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fe08" w14:textId="227f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26 мамырдағы № 205 шешімі. Ақтөбе облысының Әділет департаментінде 2015 жылғы 17 маусымда № 4361 болып тіркелді. Күші жойылды - Ақтөбе облысы Қобда аудандық мәслихатының 2016 жылғы 29 ақпандағы № 268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аудандық мәслихатының 29.02.2016 </w:t>
      </w:r>
      <w:r>
        <w:rPr>
          <w:rFonts w:ascii="Times New Roman"/>
          <w:b w:val="false"/>
          <w:i w:val="false"/>
          <w:color w:val="ff0000"/>
          <w:sz w:val="28"/>
        </w:rPr>
        <w:t>№ 268</w:t>
      </w:r>
      <w:r>
        <w:rPr>
          <w:rFonts w:ascii="Times New Roman"/>
          <w:b w:val="false"/>
          <w:i w:val="false"/>
          <w:color w:val="ff0000"/>
          <w:sz w:val="28"/>
        </w:rPr>
        <w:t xml:space="preserve"> шешімімен (қол қойған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атауына өзгеріс енгізілді - Ақтөбе облысы Қобда аудандық мәслихатының 04.11.2015 </w:t>
      </w:r>
      <w:r>
        <w:rPr>
          <w:rFonts w:ascii="Times New Roman"/>
          <w:b w:val="false"/>
          <w:i w:val="false"/>
          <w:color w:val="ff0000"/>
          <w:sz w:val="28"/>
        </w:rPr>
        <w:t>№ 221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шілдесіндегі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2015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үшін әлеуметтік қолдау-бір мың бес жүз еселік айлық есептік көрсеткіштен аспайтын сомада бюджеттік несие ұсынылсын.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04.11.2015 </w:t>
      </w:r>
      <w:r>
        <w:rPr>
          <w:rFonts w:ascii="Times New Roman"/>
          <w:b w:val="false"/>
          <w:i w:val="false"/>
          <w:color w:val="ff0000"/>
          <w:sz w:val="28"/>
        </w:rPr>
        <w:t>№ 221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тіркеу тізілімінде № 4177 тіркелген, 2015 жылғы 29 қаңтарда "Қобда" газетінде жарияланған) Қобда аудандық мәслихаттың 2014 жылғы 23 желтоқсандағы № 173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Ж.КЕРЕЕВ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