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8854" w14:textId="28c8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 2014 жылғы 24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10 тамыздағы № 335 шешімі. Ақтөбе облысының Әділет департаментінде 2015 жылғы 26 тамызда № 4492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бабының</w:t>
      </w:r>
      <w:r>
        <w:rPr>
          <w:rFonts w:ascii="Times New Roman"/>
          <w:b w:val="false"/>
          <w:i w:val="false"/>
          <w:color w:val="000000"/>
          <w:sz w:val="28"/>
        </w:rPr>
        <w:t xml:space="preserve"> 1 тармағына сәйкес және облыстық мәслихаттың 2015 жылғы 27 шілдедегі "Облыстық мәслихаттың 2014 жылғы 10 желтоқсандағы № 250 "2015-2017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 xml:space="preserve"> шешімін</w:t>
      </w:r>
      <w:r>
        <w:rPr>
          <w:rFonts w:ascii="Times New Roman"/>
          <w:b w:val="false"/>
          <w:i w:val="false"/>
          <w:color w:val="000000"/>
          <w:sz w:val="28"/>
        </w:rPr>
        <w:t xml:space="preserve"> іске асыру мақсатында,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Аудандық мәслихаттың 2014 жылғы 24 желтоқсандағы № 250 "2015-2017 жылдарға арналған Қарғалы ауданының бюджеті туралы" (нормативтік құқықтық кесімдерді мемлекеттік тіркеу Тізіліміне № 4161 тіркелген, 2015 жылдың 29 қаңтардағы аудандық "Қарғалы"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"2 423 484,5" сандары "2 423 336,7"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"1 936 300,5" сандары "1 936 152,7" сандарымен ауыстырылсын; </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"2 454 741,9" сандары "2 454 594,1"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10 абзац бөлігінде:</w:t>
      </w:r>
    </w:p>
    <w:p>
      <w:pPr>
        <w:spacing w:after="0"/>
        <w:ind w:left="0"/>
        <w:jc w:val="both"/>
      </w:pPr>
      <w:r>
        <w:rPr>
          <w:rFonts w:ascii="Times New Roman"/>
          <w:b w:val="false"/>
          <w:i w:val="false"/>
          <w:color w:val="000000"/>
          <w:sz w:val="28"/>
        </w:rPr>
        <w:t>
      "1 023" сандары "875,2" сандарымен ауыстырылсын.</w:t>
      </w:r>
    </w:p>
    <w:bookmarkStart w:name="z3"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5 қосымшалар</w:t>
      </w:r>
      <w:r>
        <w:rPr>
          <w:rFonts w:ascii="Times New Roman"/>
          <w:b w:val="false"/>
          <w:i w:val="false"/>
          <w:color w:val="000000"/>
          <w:sz w:val="28"/>
        </w:rPr>
        <w:t xml:space="preserve"> осы шешімдегі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қосымшаларға</w:t>
      </w:r>
      <w:r>
        <w:rPr>
          <w:rFonts w:ascii="Times New Roman"/>
          <w:b w:val="false"/>
          <w:i w:val="false"/>
          <w:color w:val="000000"/>
          <w:sz w:val="28"/>
        </w:rPr>
        <w:t xml:space="preserve"> сәйкес редакцияда мазмұндалсын.</w:t>
      </w:r>
    </w:p>
    <w:bookmarkEnd w:id="2"/>
    <w:bookmarkStart w:name="z4" w:id="3"/>
    <w:p>
      <w:pPr>
        <w:spacing w:after="0"/>
        <w:ind w:left="0"/>
        <w:jc w:val="both"/>
      </w:pPr>
      <w:r>
        <w:rPr>
          <w:rFonts w:ascii="Times New Roman"/>
          <w:b w:val="false"/>
          <w:i w:val="false"/>
          <w:color w:val="000000"/>
          <w:sz w:val="28"/>
        </w:rPr>
        <w:t>
      2. Осы шешім 2015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И.Кунакбаев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10.08. № 335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2423336,7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1936152,7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1936152,7</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2454594,1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1571067,3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178938,5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150510,5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1226299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1194236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1122875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165829,8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70024,6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157600,4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114834,5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10.08. № 335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250 шешіміне 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w:t>
            </w:r>
          </w:p>
          <w:p>
            <w:pPr>
              <w:spacing w:after="20"/>
              <w:ind w:left="20"/>
              <w:jc w:val="both"/>
            </w:pPr>
            <w:r>
              <w:rPr>
                <w:rFonts w:ascii="Times New Roman"/>
                <w:b w:val="false"/>
                <w:i w:val="false"/>
                <w:color w:val="000000"/>
                <w:sz w:val="20"/>
              </w:rPr>
              <w:t>
маңызы бар қала, кент, ауыл, ауылдық округ әкімінің қызметін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Мұқтажазаматтарға үйінде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 і көшелерд і жарықтандыру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 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туыстарыжоқ адамдарды жерлеу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Елдімекендердіабаттандыру мен көгалдандыру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 і экономикалық дамытуғ ажәрдемдесу бойынша шараларды іскеасыру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 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