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f00c" w14:textId="379f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2015 жылғы 03 сәуірдегі № 199 шешімі. Ақтөбе облысының Әділет департаментінде 2015 жылғы 15 сәуірде № 4306 болып тіркелді. Күші жойылды - Ақтөбе облысы Алға аудандық мәслихатының 2015 жылғы 23 желтоқсандағы № 252 шешімімен</w:t>
      </w:r>
    </w:p>
    <w:p>
      <w:pPr>
        <w:spacing w:after="0"/>
        <w:ind w:left="0"/>
        <w:jc w:val="left"/>
      </w:pPr>
      <w:r>
        <w:rPr>
          <w:rFonts w:ascii="Times New Roman"/>
          <w:b w:val="false"/>
          <w:i w:val="false"/>
          <w:color w:val="ff0000"/>
          <w:sz w:val="28"/>
        </w:rPr>
        <w:t xml:space="preserve">      Ескерту. Күші жойылды – Ақтөбе облысы Алға аудандық мәслихатының 23.12.2015 </w:t>
      </w:r>
      <w:r>
        <w:rPr>
          <w:rFonts w:ascii="Times New Roman"/>
          <w:b w:val="false"/>
          <w:i w:val="false"/>
          <w:color w:val="ff0000"/>
          <w:sz w:val="28"/>
        </w:rPr>
        <w:t>№ 252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Ақтөбе облысы Алға аудандық мәслихатының 11.09.2015 </w:t>
      </w:r>
      <w:r>
        <w:rPr>
          <w:rFonts w:ascii="Times New Roman"/>
          <w:b w:val="false"/>
          <w:i w:val="false"/>
          <w:color w:val="ff0000"/>
          <w:sz w:val="28"/>
        </w:rPr>
        <w:t>№ 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2005 жылғы 8 шілдедегі № 66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Ақтөбе облысы Алға аудандық мәслихатының 11.09.2015 </w:t>
      </w:r>
      <w:r>
        <w:rPr>
          <w:rFonts w:ascii="Times New Roman"/>
          <w:b w:val="false"/>
          <w:i w:val="false"/>
          <w:color w:val="ff0000"/>
          <w:sz w:val="28"/>
        </w:rPr>
        <w:t>№ 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Алға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жылға келесідей әлеуметтік қолдау шаралары ұсынылсын:</w:t>
      </w:r>
      <w:r>
        <w:br/>
      </w:r>
      <w:r>
        <w:rPr>
          <w:rFonts w:ascii="Times New Roman"/>
          <w:b w:val="false"/>
          <w:i w:val="false"/>
          <w:color w:val="000000"/>
          <w:sz w:val="28"/>
        </w:rPr>
        <w:t xml:space="preserve">
      1) </w:t>
      </w:r>
      <w:r>
        <w:rPr>
          <w:rFonts w:ascii="Times New Roman"/>
          <w:b w:val="false"/>
          <w:i w:val="false"/>
          <w:color w:val="000000"/>
          <w:sz w:val="28"/>
        </w:rPr>
        <w:t xml:space="preserve"> жетпіс еселік айлық есептік көрсеткішке тең сомада көтерме жәрдемақы;</w:t>
      </w:r>
      <w:r>
        <w:br/>
      </w:r>
      <w:r>
        <w:rPr>
          <w:rFonts w:ascii="Times New Roman"/>
          <w:b w:val="false"/>
          <w:i w:val="false"/>
          <w:color w:val="000000"/>
          <w:sz w:val="28"/>
        </w:rPr>
        <w:t xml:space="preserve">
      2) </w:t>
      </w:r>
      <w:r>
        <w:rPr>
          <w:rFonts w:ascii="Times New Roman"/>
          <w:b w:val="false"/>
          <w:i w:val="false"/>
          <w:color w:val="000000"/>
          <w:sz w:val="28"/>
        </w:rPr>
        <w:t xml:space="preserve">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Алға аудандық мәслихатының 10.06.2015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11.09.2015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 төрағасы,</w:t>
            </w:r>
            <w:r>
              <w:br/>
            </w:r>
            <w:r>
              <w:rPr>
                <w:rFonts w:ascii="Times New Roman"/>
                <w:b w:val="false"/>
                <w:i/>
                <w:color w:val="000000"/>
                <w:sz w:val="20"/>
              </w:rPr>
              <w:t>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Кайрушев 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