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8a1a" w14:textId="2278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"2015 -2017 жылдарға арналған Әйтеке би аудандық бюджеті туралы" 2014 жылғы 24 желтоқсандағы № 195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2015 жылғы 11 наурыздағы № 220 шешімі. Ақтөбе облысының Әділет департаментінде 2015 жылғы 27 наурызда № 4256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бабтарына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"2015 -2017 жылдарға арналған Әйтеке би аудандық бюджеті туралы" 2014 жылғы 24 желтоқсандағы № 195 (нормативтік құқықтық актілердің мемлекеттік тіркеу тізілімінде № 4160 тіркелген, 2015 жылғы 22, 29 қаңтардағы, 5 ақпандағы аудандық "Жаналық жаршысы" газетінің № 4-5, № 6, № 7 сандарында жарияланған)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"4 051 051,0" саңдар "3 891 575,0" саңдарымен ауыстырылсын;</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трансферттердің түсімдері бойынша </w:t>
      </w:r>
      <w:r>
        <w:br/>
      </w:r>
      <w:r>
        <w:rPr>
          <w:rFonts w:ascii="Times New Roman"/>
          <w:b w:val="false"/>
          <w:i w:val="false"/>
          <w:color w:val="000000"/>
          <w:sz w:val="28"/>
        </w:rPr>
        <w:t>
      "3 304 251,0" саңдар "3 144 775,0" саңдарымен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"4 051 051,0" саңдар "3 981 118,4" саңдарымен ауыстырылсын; </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(профицит) </w:t>
      </w:r>
      <w:r>
        <w:br/>
      </w:r>
      <w:r>
        <w:rPr>
          <w:rFonts w:ascii="Times New Roman"/>
          <w:b w:val="false"/>
          <w:i w:val="false"/>
          <w:color w:val="000000"/>
          <w:sz w:val="28"/>
        </w:rPr>
        <w:t xml:space="preserve">
      "-39 478,0" саңдар "-129 021,4" саңдарымен ауыстырылсын; </w:t>
      </w:r>
      <w:r>
        <w:br/>
      </w:r>
      <w:r>
        <w:rPr>
          <w:rFonts w:ascii="Times New Roman"/>
          <w:b w:val="false"/>
          <w:i w:val="false"/>
          <w:color w:val="000000"/>
          <w:sz w:val="28"/>
        </w:rPr>
        <w:t>
      6) тармақшасында:</w:t>
      </w:r>
      <w:r>
        <w:br/>
      </w:r>
      <w:r>
        <w:rPr>
          <w:rFonts w:ascii="Times New Roman"/>
          <w:b w:val="false"/>
          <w:i w:val="false"/>
          <w:color w:val="000000"/>
          <w:sz w:val="28"/>
        </w:rPr>
        <w:t xml:space="preserve">
      бюджет тапшылығын қаржыландыру (профицитін пайдалану) </w:t>
      </w:r>
      <w:r>
        <w:br/>
      </w:r>
      <w:r>
        <w:rPr>
          <w:rFonts w:ascii="Times New Roman"/>
          <w:b w:val="false"/>
          <w:i w:val="false"/>
          <w:color w:val="000000"/>
          <w:sz w:val="28"/>
        </w:rPr>
        <w:t xml:space="preserve">
      "39 478,0" саңдар "129 021,4" саңдарымен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10 тармағында</w:t>
      </w:r>
      <w:r>
        <w:rPr>
          <w:rFonts w:ascii="Times New Roman"/>
          <w:b w:val="false"/>
          <w:i w:val="false"/>
          <w:color w:val="000000"/>
          <w:sz w:val="28"/>
        </w:rPr>
        <w:t>:</w:t>
      </w:r>
      <w:r>
        <w:br/>
      </w:r>
      <w:r>
        <w:rPr>
          <w:rFonts w:ascii="Times New Roman"/>
          <w:b w:val="false"/>
          <w:i w:val="false"/>
          <w:color w:val="000000"/>
          <w:sz w:val="28"/>
        </w:rPr>
        <w:t>
      2 абзац бөлігінде:</w:t>
      </w:r>
      <w:r>
        <w:br/>
      </w:r>
      <w:r>
        <w:rPr>
          <w:rFonts w:ascii="Times New Roman"/>
          <w:b w:val="false"/>
          <w:i w:val="false"/>
          <w:color w:val="000000"/>
          <w:sz w:val="28"/>
        </w:rPr>
        <w:t>
      "58 448,0" саңдар "0" саңдарымен ауыстырылсын;</w:t>
      </w:r>
      <w:r>
        <w:br/>
      </w:r>
      <w:r>
        <w:rPr>
          <w:rFonts w:ascii="Times New Roman"/>
          <w:b w:val="false"/>
          <w:i w:val="false"/>
          <w:color w:val="000000"/>
          <w:sz w:val="28"/>
        </w:rPr>
        <w:t>
      3 абзац бөлігінде:</w:t>
      </w:r>
      <w:r>
        <w:br/>
      </w:r>
      <w:r>
        <w:rPr>
          <w:rFonts w:ascii="Times New Roman"/>
          <w:b w:val="false"/>
          <w:i w:val="false"/>
          <w:color w:val="000000"/>
          <w:sz w:val="28"/>
        </w:rPr>
        <w:t>
      "156 879,0" саңдар "92 994,0" саңдарымен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11 тармағында</w:t>
      </w:r>
      <w:r>
        <w:rPr>
          <w:rFonts w:ascii="Times New Roman"/>
          <w:b w:val="false"/>
          <w:i w:val="false"/>
          <w:color w:val="000000"/>
          <w:sz w:val="28"/>
        </w:rPr>
        <w:t>:</w:t>
      </w:r>
      <w:r>
        <w:br/>
      </w:r>
      <w:r>
        <w:rPr>
          <w:rFonts w:ascii="Times New Roman"/>
          <w:b w:val="false"/>
          <w:i w:val="false"/>
          <w:color w:val="000000"/>
          <w:sz w:val="28"/>
        </w:rPr>
        <w:t>
      2 абзац бөлігінде:</w:t>
      </w:r>
      <w:r>
        <w:br/>
      </w:r>
      <w:r>
        <w:rPr>
          <w:rFonts w:ascii="Times New Roman"/>
          <w:b w:val="false"/>
          <w:i w:val="false"/>
          <w:color w:val="000000"/>
          <w:sz w:val="28"/>
        </w:rPr>
        <w:t>
      "37 143,0" саңдар "0" саңдарымен ауыстырылсын;</w:t>
      </w:r>
      <w:r>
        <w:br/>
      </w:r>
      <w:r>
        <w:rPr>
          <w:rFonts w:ascii="Times New Roman"/>
          <w:b w:val="false"/>
          <w:i w:val="false"/>
          <w:color w:val="000000"/>
          <w:sz w:val="28"/>
        </w:rPr>
        <w:t>
      </w:t>
      </w:r>
      <w:r>
        <w:rPr>
          <w:rFonts w:ascii="Times New Roman"/>
          <w:b w:val="false"/>
          <w:i w:val="false"/>
          <w:color w:val="000000"/>
          <w:sz w:val="28"/>
        </w:rPr>
        <w:t xml:space="preserve">4)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 Қамбаров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мәслихаттың 2014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195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мәслихаттың 2015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наурыздағы № 220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2015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3891575,0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620696,0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3144775,0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3144775,0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3144775,0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449"/>
        <w:gridCol w:w="1253"/>
        <w:gridCol w:w="1092"/>
        <w:gridCol w:w="5877"/>
        <w:gridCol w:w="2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Функ.топ</w:t>
            </w:r>
            <w:r>
              <w:br/>
            </w:r>
            <w:r>
              <w:rPr>
                <w:rFonts w:ascii="Times New Roman"/>
                <w:b w:val="false"/>
                <w:i w:val="false"/>
                <w:color w:val="000000"/>
                <w:sz w:val="20"/>
              </w:rPr>
              <w:t>
</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3981118,4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330870,0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285895,0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мәслихат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мәслихатының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әкімдік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қалалардың,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(областық манызы бар қалалардың) бюджетін орындау және аудандық (облыстық маңызы бар қалалардың)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қалалардың)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өзге де мемлекеттік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ауқымындағы төтенше жағдайлардың алдын алу және оларды жою</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2493437,6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270616,0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270616,0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256890,0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2095744,0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2056541,0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2039610,0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37421,0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127077,6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127077,6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қалалардың)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47953,6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135043,4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111318,4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104855,4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15619,4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37133,0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285040,0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262172,0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cумен жабдықтауды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233792,0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233792,0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313226,4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229805,4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72926,4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72926,4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156879,0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156879,0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деңгейде спорттық жарыстар өткiзу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қалалардың)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Акпараттық кеңістік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52021,0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45270,0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деңгейдегі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111490,0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43625,0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 қатынастары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қалалардың) аумағын оңтайлы және тиімді қала құрылыстық игеруді қамтамасыз етуге жөніндегі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37143,0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43092,0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кәсіпкерлік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жергілікті атқарушы органының резерві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195946,0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195946,0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қалаларда)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195946,0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195946,0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219"/>
        <w:gridCol w:w="1730"/>
        <w:gridCol w:w="3772"/>
        <w:gridCol w:w="4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-129021,4</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129021,4</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89543,4</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89543,4</w:t>
            </w: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89543,4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