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90d5" w14:textId="dd99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8 қаңтардағы № 6 бұйрығы. Қазақстан Республикасының Әділет министрлігінде 2015 жылы 27 ақпанда № 10353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27.06.2023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27.06.2023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жолдануды;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Облыстардың, Астана және Алматы қалаларының ішкі істер департаменттерінің бастықтары осы бұйрықты тиісті қызметтер қызметкерлерінің зерделеуін ұйымдастырсын және оның мүлтіксіз орындалуын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полиция генерал-майоры Е.З. Тургумбаевқа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26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________________Ә. Исекешев   </w:t>
      </w:r>
    </w:p>
    <w:p>
      <w:pPr>
        <w:spacing w:after="0"/>
        <w:ind w:left="0"/>
        <w:jc w:val="both"/>
      </w:pPr>
      <w:r>
        <w:rPr>
          <w:rFonts w:ascii="Times New Roman"/>
          <w:b w:val="false"/>
          <w:i w:val="false"/>
          <w:color w:val="000000"/>
          <w:sz w:val="28"/>
        </w:rPr>
        <w:t>
      2015 жылғы "____" 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_________________ Ж. Қасымбек   </w:t>
      </w:r>
    </w:p>
    <w:p>
      <w:pPr>
        <w:spacing w:after="0"/>
        <w:ind w:left="0"/>
        <w:jc w:val="both"/>
      </w:pPr>
      <w:r>
        <w:rPr>
          <w:rFonts w:ascii="Times New Roman"/>
          <w:b w:val="false"/>
          <w:i w:val="false"/>
          <w:color w:val="000000"/>
          <w:sz w:val="28"/>
        </w:rPr>
        <w:t>
      2015 жылғы 20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қаңтардағы</w:t>
            </w:r>
            <w:r>
              <w:br/>
            </w:r>
            <w:r>
              <w:rPr>
                <w:rFonts w:ascii="Times New Roman"/>
                <w:b w:val="false"/>
                <w:i w:val="false"/>
                <w:color w:val="000000"/>
                <w:sz w:val="20"/>
              </w:rPr>
              <w:t>№ 6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27.06.2023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өндіру, сату және пайдалану жөніндегі қызмет түріне арналған жалпы талаптар мен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бұйымдарға рұқсаты бар жеке тұлғада мәлімделген қызметті жүзеге асыруға байланысты қарсы айғақтардың (психикалық аурулар, маскүнемдік немесе нашақорлық) жоқтығы туралы медициналық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қызметті жүзеге асыруға байланысты қарсы айғақтардың (психикалық ауру, маскүнемдік немесе нашақорлық) жоқтығы туралы медициналық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қызметті жүзеге асыруға байланысты медициналық қарсы айғақтардың (психикалық аурулар, маскүнемдік немесе нашақорлық) жоқтығы туралы, аумақтық полиция органдарының қызметкері тиісті мемлекеттік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бұйымдарға рұқсаты бар жеке тұлғада соттылығының жоқтығы туралы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жоқтығы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 Қылмыстық статистика және арнайы еспке алу жөніндегі комитетінің автоматтандырылған ақпараттық жүйесінен алынады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жөніндегі қызметтің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қағидаларының талаптарына сәйкес келетін және есепке алынатын өнімнің сақталуын, оны қатаң есепке алуды және бар-жоғын тексеру мүмкіндігін қамтамасыз ететін дайын пиротехникалық өнімді сақтауға арналған меншік немесе жалға алу құқығындағы қоймалар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пиротехникалық бұйымдарды сатуға арналған және оларды сақтауға арналған қоймалар меншік немесе жалға алу құқығын растайтын құжаттар.</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сақтау, тасымалдау, өткізу, қолдану және кәдеге жарату кезінде бұйымының қауіпсіздігі мен тұтынушылық қасиеттерін қамтамасыз ету үшін қажетті ақпарат беруді толыққанды қамтамасыз ететін конструкторлық-технологиялық және пайдалану құжаттамасының жиынтығы (сызба, техникалық шарттар, технологиялық үдеріс, пайдалану, (қолдану) жөніндегі нұсқаулық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заттар мен бұйымдарды әзірлеу саласындағы нормативтік-техникалық құжаттар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жүргізуге арналған аккредиттелген зертханалық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аккредиттеу аттестатының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 сақталу және есепке алу тәртібі жөніндегі ішкі істер органдарының талаптарына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бергеннен кейін ішкі істер органы қызметкері объектіні, жайды тексеруді жүргізеді. Аяқталу нысаны – Нормативтік құқықтық актілерді мемлекеттік тіркеу тізілімінде № 13694 болып тіркелген Қазақстан Республикасы Ішкі істер министрінің 2016 жылғы 29 наурыздағы № 313 бұйрығымен бекітілген Ішкі істер органдарының азаматтық және қызметтік қару айналымы саласын бақылау жөніндегі бөліністерінің қызметін ұйымдастыру туралы нұсқаулыққа </w:t>
            </w:r>
            <w:r>
              <w:rPr>
                <w:rFonts w:ascii="Times New Roman"/>
                <w:b w:val="false"/>
                <w:i w:val="false"/>
                <w:color w:val="000000"/>
                <w:sz w:val="20"/>
              </w:rPr>
              <w:t>20-қосымшаға</w:t>
            </w:r>
            <w:r>
              <w:rPr>
                <w:rFonts w:ascii="Times New Roman"/>
                <w:b w:val="false"/>
                <w:i w:val="false"/>
                <w:color w:val="000000"/>
                <w:sz w:val="20"/>
              </w:rPr>
              <w:t xml:space="preserve"> сәйкес объектіні тексеру туралы акті жасалады (бұдан әрі – №313 бұйрық)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өндіру жөніндегі қызметтің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сақтау, тасымалдау, өткізу, қолдану және кәдеге жарату кезінде өнімнің қауіпсіздігі мен тұтынушылық қасиеттерін қамтамасыз ету үшін қажетті ақпарат беруді толыққанды қамтамасыз ететін конструкторлық-технологиялық және пайдалану құжаттамасының жиынтығы (сызбалар, техникалық шарттар, технологиялық үдеріс, пайдалану, (қолдану) жөніндегі нұсқаулықтар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заттар мен бұйымдарды өндіру, сақтау, өткізу, пайдалану және кәдеге жарату мәселелері жөніндегі нормативтік-техникалық және ғылыми-техникалық құжаттар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 өндіруге, сақтауға және кәдеге жаратуға арналған және мыналарды:</w:t>
            </w:r>
          </w:p>
          <w:p>
            <w:pPr>
              <w:spacing w:after="20"/>
              <w:ind w:left="20"/>
              <w:jc w:val="both"/>
            </w:pPr>
            <w:r>
              <w:rPr>
                <w:rFonts w:ascii="Times New Roman"/>
                <w:b w:val="false"/>
                <w:i w:val="false"/>
                <w:color w:val="000000"/>
                <w:sz w:val="20"/>
              </w:rPr>
              <w:t>
белгіленген тәртіппен технологиялық операцияларды орындауға жіберілген технологиялық және қосалқы жабдықтарды;</w:t>
            </w:r>
          </w:p>
          <w:p>
            <w:pPr>
              <w:spacing w:after="20"/>
              <w:ind w:left="20"/>
              <w:jc w:val="both"/>
            </w:pPr>
            <w:r>
              <w:rPr>
                <w:rFonts w:ascii="Times New Roman"/>
                <w:b w:val="false"/>
                <w:i w:val="false"/>
                <w:color w:val="000000"/>
                <w:sz w:val="20"/>
              </w:rPr>
              <w:t>
өрт қауіпсіздігі қағидаларының талаптарына сәйкес келетін және есепке алынған өнімнің сақталуын, қатаң есепке алуды және болуын тексеру мүмкіндігін қамтамасыз ететін дайын пиротехникалық бұйымдарды сақтауға арналған қойманы;</w:t>
            </w:r>
          </w:p>
          <w:p>
            <w:pPr>
              <w:spacing w:after="20"/>
              <w:ind w:left="20"/>
              <w:jc w:val="both"/>
            </w:pPr>
            <w:r>
              <w:rPr>
                <w:rFonts w:ascii="Times New Roman"/>
                <w:b w:val="false"/>
                <w:i w:val="false"/>
                <w:color w:val="000000"/>
                <w:sz w:val="20"/>
              </w:rPr>
              <w:t>
ғылыми-зерттеу және тәжірибелік-конструкторлық жұмыстарды жүргізуге арналған аккредиттелген зертханалық базаны немесе пиротехникалық заттар мен бұйымдарды сынақтан өткізу жөніндегі қызметтер көрсету жөніндегі аккредиттелген зертханалық базамен жасалған шартты;</w:t>
            </w:r>
          </w:p>
          <w:p>
            <w:pPr>
              <w:spacing w:after="20"/>
              <w:ind w:left="20"/>
              <w:jc w:val="both"/>
            </w:pPr>
            <w:r>
              <w:rPr>
                <w:rFonts w:ascii="Times New Roman"/>
                <w:b w:val="false"/>
                <w:i w:val="false"/>
                <w:color w:val="000000"/>
                <w:sz w:val="20"/>
              </w:rPr>
              <w:t>
пиротехникалық бұйымдарды бақылау сынағынан өткізуге арналған арнайы жабдықталған аумақты;</w:t>
            </w:r>
          </w:p>
          <w:p>
            <w:pPr>
              <w:spacing w:after="20"/>
              <w:ind w:left="20"/>
              <w:jc w:val="both"/>
            </w:pPr>
            <w:r>
              <w:rPr>
                <w:rFonts w:ascii="Times New Roman"/>
                <w:b w:val="false"/>
                <w:i w:val="false"/>
                <w:color w:val="000000"/>
                <w:sz w:val="20"/>
              </w:rPr>
              <w:t>
пиротехникалық бұйымдарды тасымалдауға арналған арнайы жабдықталған автокөлікті;</w:t>
            </w:r>
          </w:p>
          <w:p>
            <w:pPr>
              <w:spacing w:after="20"/>
              <w:ind w:left="20"/>
              <w:jc w:val="both"/>
            </w:pPr>
            <w:r>
              <w:rPr>
                <w:rFonts w:ascii="Times New Roman"/>
                <w:b w:val="false"/>
                <w:i w:val="false"/>
                <w:color w:val="000000"/>
                <w:sz w:val="20"/>
              </w:rPr>
              <w:t>
өртке қарсы қорғаныс құралдарын (өрт сигнализациясы мен өрт сөндіру), өртті сөндіру үшін қажетті өртке қарсы сумен жабдықтауды және арнайы құралдардың есептік қорын, өрт шыққан жағдайда персоналдың іс-қимылы жоспарын қамтитын және белгіленген талаптарға жауап беретін меншік немесе жалға алу құқығындағы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базасы, тиісті жабдықтар мен аппаратураға меншік немесе жалга алу құқығын растайтын бар болуын көрсететін құжаттары.</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қауіпсіз жүргізу жөніндегі нұсқаулықтар, ережелер мен нормативтік-техникалық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қауіпсіз жүргізу жөніндегі нұсқаулықтар, ережелер мен нормативтік-техникалық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 сақталу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бұйрық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пайдалану жөніндегі қызметтің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қағидаларының талаптарына сәйкес келетін және есепке алынған өнімнің сақталуын, оны қатаң есепке алуды және болуын тексеру мүмкіндігін қамтамасыз ететін дайын пиротехникалық бұйымдарды сатуға арналған және оларды сақтауға арналған қоймалар меншік немесе жалға алу құқығындағы арнайы жабдықталған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пиротехникалық бұйымдарды сақтауға арналған үшін қоймалар меншік немесе жалға алу құқығын растайтын құжаттар.</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 тасымалдауға арналған меншік немесе жалға алу құқығындағы арнайы жабдықталған 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 тасымалдауға арналған арнайы жабдықталған автокөліктің бар-жоғын көрсететін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пайдалануға мүмкіндік беретін техникалық мақсаттағы арнайы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пайдалануға мүмкіндік беретін техникалық мақсаттағы арнайы жабдықтың бар-жоғын көрсететін, оның техникалық сипаттамаларын және пайдалану қауіпсіздігін айқындайтын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 сақталу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бұйрық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сату жөніндегі қызметтің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қағидаларының талаптарына сәйкес келетін және есепке алынған өнімнің сақталуын, оны қатаң есепке алуды және болуын тексеру мүмкіндігін қамтамасыз ететін дайын пиротехникалық өнімді сатуға арналған меншік немесе жалға алу құқығындағы арнайы жабдықталған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пиротехникалық бұйымдарды сатуға үй-жайлардың арналған үшін меншік немесе жалға алу құқығын растайтын құжаттар.</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қағидаларының талаптарына сәйкес келетін пиротехникалық бұйымдарды сақтау үшін қойманы меншік немесе жалға алу құқығында:</w:t>
            </w:r>
          </w:p>
          <w:p>
            <w:pPr>
              <w:spacing w:after="20"/>
              <w:ind w:left="20"/>
              <w:jc w:val="both"/>
            </w:pPr>
            <w:r>
              <w:rPr>
                <w:rFonts w:ascii="Times New Roman"/>
                <w:b w:val="false"/>
                <w:i w:val="false"/>
                <w:color w:val="000000"/>
                <w:sz w:val="20"/>
              </w:rPr>
              <w:t>
есепке алынатын өнімнің (пиротехникалық бұйымдар дайын пиротехникалық өнімді өткізу үшін үй-жайда тиістілік нормаларынан артық сақталған жағдайда) сақталуын есепке алуды және оның бар-жоғын тексеру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пиротехникалық бұйымдарды сақтауға арналған үшін қоймалар және үй-жайлар сатуға үшін меншік немесе жалға алу құқығын растайтын құжаттар.</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пиротехникалық бұйымдарды тасымалдауға арналған меншік немесе жалға алу құқығындағы арнайы жабдықталған автокөлік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пиротехникалық бұйымдарды сатуға арналған және оларды сақтауға арналған қоймалар меншік немесе жалға алу құқығын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пиротехникалық заттар мен олар қолданылып жасалған бұйымдарды сақтау, сақталу және есепке алу тәртібі жөніндегі ішкі істер органдарының талаптарына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бұйрық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қаңтардағы</w:t>
            </w:r>
            <w:r>
              <w:br/>
            </w:r>
            <w:r>
              <w:rPr>
                <w:rFonts w:ascii="Times New Roman"/>
                <w:b w:val="false"/>
                <w:i w:val="false"/>
                <w:color w:val="000000"/>
                <w:sz w:val="20"/>
              </w:rPr>
              <w:t>№ 6 бұйрығына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сатып алу жөніндегі қызметке қойылатын біліктілік талаптары мен оларға сәйкестікті растайтын құжаттар тізбесі</w:t>
      </w:r>
    </w:p>
    <w:bookmarkEnd w:id="7"/>
    <w:p>
      <w:pPr>
        <w:spacing w:after="0"/>
        <w:ind w:left="0"/>
        <w:jc w:val="both"/>
      </w:pPr>
      <w:r>
        <w:rPr>
          <w:rFonts w:ascii="Times New Roman"/>
          <w:b w:val="false"/>
          <w:i w:val="false"/>
          <w:color w:val="ff0000"/>
          <w:sz w:val="28"/>
        </w:rPr>
        <w:t xml:space="preserve">
      Ескерту. 2-қосымша алып тасталды - ҚР Ішкі істер министрінің 19.05.2016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