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eab9" w14:textId="695e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жастар саясаты мәселелері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353 қаулысы. Ақтөбе облысының Әділет департаментінде 2015 жылғы 9 қарашада № 4566 болып тіркелді. Күші жойылды -Ақтөбе облысының әкімдігінің 2016 жылғы 15 қыркүйектегі № 396 қаулысымен</w:t>
      </w:r>
    </w:p>
    <w:p>
      <w:pPr>
        <w:spacing w:after="0"/>
        <w:ind w:left="0"/>
        <w:jc w:val="left"/>
      </w:pPr>
      <w:r>
        <w:rPr>
          <w:rFonts w:ascii="Times New Roman"/>
          <w:b w:val="false"/>
          <w:i w:val="false"/>
          <w:color w:val="ff0000"/>
          <w:sz w:val="28"/>
        </w:rPr>
        <w:t xml:space="preserve">      Ескерту. Күші жойылды -Ақтөбе облысының әкімдігінің 15.09.2016 </w:t>
      </w:r>
      <w:r>
        <w:rPr>
          <w:rFonts w:ascii="Times New Roman"/>
          <w:b w:val="false"/>
          <w:i w:val="false"/>
          <w:color w:val="ff0000"/>
          <w:sz w:val="28"/>
        </w:rPr>
        <w:t>№ 396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жастар саясаты мәселелері басқармасы" мемлекеттік мекемесінің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жастар саясаты мәселелері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 әкімдігінің 2012 жылғы 1 тамыздағы № 269 "Ақтөбе облысының Жастар саясаты мәселелері басқармасы" мемлекеттік мекемесін құру туралы" қаулысының 2 тармағы және Ақтөбе облыс әкімдігінің 2013 жылғы 9 шілдедегі № 213 "Облыс әкімдігінің 2012 жылғы 1 тамыздағы № 269 қаулысына өзгеріс енгізу туралы" қаулысы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 353 </w:t>
            </w:r>
            <w:r>
              <w:br/>
            </w:r>
            <w:r>
              <w:rPr>
                <w:rFonts w:ascii="Times New Roman"/>
                <w:b w:val="false"/>
                <w:i w:val="false"/>
                <w:color w:val="000000"/>
                <w:sz w:val="20"/>
              </w:rPr>
              <w:t>қаулысымен бекітілді</w:t>
            </w:r>
          </w:p>
        </w:tc>
      </w:tr>
    </w:tbl>
    <w:bookmarkStart w:name="z12" w:id="0"/>
    <w:p>
      <w:pPr>
        <w:spacing w:after="0"/>
        <w:ind w:left="0"/>
        <w:jc w:val="left"/>
      </w:pPr>
      <w:r>
        <w:rPr>
          <w:rFonts w:ascii="Times New Roman"/>
          <w:b/>
          <w:i w:val="false"/>
          <w:color w:val="000000"/>
        </w:rPr>
        <w:t xml:space="preserve"> "Ақтөбе облысының жастар саясаты мәселелері басқармасы" </w:t>
      </w:r>
      <w:r>
        <w:br/>
      </w:r>
      <w:r>
        <w:rPr>
          <w:rFonts w:ascii="Times New Roman"/>
          <w:b/>
          <w:i w:val="false"/>
          <w:color w:val="000000"/>
        </w:rPr>
        <w:t xml:space="preserve">мемлекеттік мекемесі туралы </w:t>
      </w:r>
      <w:r>
        <w:br/>
      </w:r>
      <w:r>
        <w:rPr>
          <w:rFonts w:ascii="Times New Roman"/>
          <w:b/>
          <w:i w:val="false"/>
          <w:color w:val="000000"/>
        </w:rPr>
        <w:t>ЕРЕЖЕ</w:t>
      </w:r>
    </w:p>
    <w:bookmarkEnd w:id="0"/>
    <w:bookmarkStart w:name="z13"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жастар саясаты мәселелері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жастар саясаты мәселелері басқармасы" мемлекеттік мекемесінің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2. "Ақтөбе облысының жастар саясаты мәселелері басқармасы" мемлекеттік мекемесі, Ақтөбе облысы аумағындағы мемлекеттік жастар саясатын жүзеге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3. "Ақтөбе облысының жастар саясаты мәселелері басқармасы" мемлекеттік мекемесінің филиалдары мен өкілдіктері болмайды.</w:t>
      </w:r>
      <w:r>
        <w:br/>
      </w:r>
      <w:r>
        <w:rPr>
          <w:rFonts w:ascii="Times New Roman"/>
          <w:b w:val="false"/>
          <w:i w:val="false"/>
          <w:color w:val="000000"/>
          <w:sz w:val="28"/>
        </w:rPr>
        <w:t>
      </w:t>
      </w:r>
      <w:r>
        <w:rPr>
          <w:rFonts w:ascii="Times New Roman"/>
          <w:b w:val="false"/>
          <w:i w:val="false"/>
          <w:color w:val="000000"/>
          <w:sz w:val="28"/>
        </w:rPr>
        <w:t xml:space="preserve">4. "Ақтөбе облысының жастар саясаты мәселелері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5. "Ақтөбе облысының жастар саясаты мәселелері басқармасы" мемлекеттік мекемесі, мемлекеттік мекеменің ұйымдық-құқықтық нысандағы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6. "Ақтөбе облысының жастар саясаты мәселелері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7. "Ақтөбе облысының жастар саясаты мәселелері басқармасы" мемлекеттік мекемесі, егер заңнамаға сәйкес оған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8. "Ақтөбе облысының жастар саясаты мәселелері басқармасы" мемлекеттік мекемесі өз құзыретінің мәселелері бойынша заңнамада белгіленген тәртіппен "Ақтөбе облысының жастар саясаты мәселелері басқармасы" мемлекеттік мекемесінің басшысы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9. "Ақтөбе облысының Жастар саясаты мәселелері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"Ақтөбе облысының жастар саясаты мәселелері басқармасы" мемлекеттік мекемесінің заңды мекен-жайы: индексі 030012, Қазақстан Республикасы, Ақтөбе облысы, Ақтөбе қаласы, Сәңкібай батыр даңғылы, 1.</w:t>
      </w:r>
      <w:r>
        <w:br/>
      </w:r>
      <w:r>
        <w:rPr>
          <w:rFonts w:ascii="Times New Roman"/>
          <w:b w:val="false"/>
          <w:i w:val="false"/>
          <w:color w:val="000000"/>
          <w:sz w:val="28"/>
        </w:rPr>
        <w:t>
      </w:t>
      </w:r>
      <w:r>
        <w:rPr>
          <w:rFonts w:ascii="Times New Roman"/>
          <w:b w:val="false"/>
          <w:i w:val="false"/>
          <w:color w:val="000000"/>
          <w:sz w:val="28"/>
        </w:rPr>
        <w:t xml:space="preserve">11. "Ақтөбе облысы әкімінің аппараты" мемлекеттік мекемесі "Ақтөбе облысының жастар саясаты мәселелері басқармасы" мемлекеттік мекемесінің құрылтайшысы болып табылады. "Ақтөбе облысының қаржы басқармасы" мемлекеттік мекемесі мемлекеттік мүлікті басқару жөніндегі уәкілетті орган болып табылады. </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"Ақтөбе облысының жастар саясаты мәселелері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13. Осы Ереже "Ақтөбе облысының жастар саясаты мәселелері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"Ақтөбе облысының жастар саясаты мәселелері басқармасы" мемлекеттік мекемесінің қызметін қаржыландыру облыстың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15. "Ақтөбе облысының жастар саясаты мәселелері басқармасы" мемлекеттік мекемесіне "Ақтөбе облысының жастар саясаты мәселелері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8"/>
        </w:rPr>
        <w:t>
      Егер "Ақтөбе облысының жастар саясаты мәселелері басқармасы" мемлекеттік мекемесі заңнамалық актілерімен кірістер әкелетін қызметті жүзеге асыратын болса, онда осындай қызметтен алынған кірістер мемлекеттік бюджеттің кірісіне бағытталады.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"Ақтөбе облысының жастар саясаты мәселелері басқармасы" мемлекеттік мекемесінің миссиясы облыста жастар мен жастар ұйымдарының бастамаларын қолдау, жастардың шығармашылық, рухани және физикалық мүмкіншіліктерін дамыту, жастар арасында азаматтық-құқықтық, мәдени адамгершілік тәрбие беру және салауатты өмір салтының берік машықтарын қалыптастыруға бағытталған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17. Міндеттері: </w:t>
      </w:r>
      <w:r>
        <w:br/>
      </w:r>
      <w:r>
        <w:rPr>
          <w:rFonts w:ascii="Times New Roman"/>
          <w:b w:val="false"/>
          <w:i w:val="false"/>
          <w:color w:val="000000"/>
          <w:sz w:val="28"/>
        </w:rPr>
        <w:t>
      </w:t>
      </w:r>
      <w:r>
        <w:rPr>
          <w:rFonts w:ascii="Times New Roman"/>
          <w:b w:val="false"/>
          <w:i w:val="false"/>
          <w:color w:val="000000"/>
          <w:sz w:val="28"/>
        </w:rPr>
        <w:t>1) жастарды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2) әлеуметтік-экономикалық салада жастардың қажеттігіне қанағаттану деңгейін анықтау;</w:t>
      </w:r>
      <w:r>
        <w:br/>
      </w:r>
      <w:r>
        <w:rPr>
          <w:rFonts w:ascii="Times New Roman"/>
          <w:b w:val="false"/>
          <w:i w:val="false"/>
          <w:color w:val="000000"/>
          <w:sz w:val="28"/>
        </w:rPr>
        <w:t>
      </w:t>
      </w:r>
      <w:r>
        <w:rPr>
          <w:rFonts w:ascii="Times New Roman"/>
          <w:b w:val="false"/>
          <w:i w:val="false"/>
          <w:color w:val="000000"/>
          <w:sz w:val="28"/>
        </w:rPr>
        <w:t>3) жастарды әлеуметтік қорғауға бағытталған шаралар кешенін жүзеге асыру;</w:t>
      </w:r>
      <w:r>
        <w:br/>
      </w:r>
      <w:r>
        <w:rPr>
          <w:rFonts w:ascii="Times New Roman"/>
          <w:b w:val="false"/>
          <w:i w:val="false"/>
          <w:color w:val="000000"/>
          <w:sz w:val="28"/>
        </w:rPr>
        <w:t>
      </w:t>
      </w:r>
      <w:r>
        <w:rPr>
          <w:rFonts w:ascii="Times New Roman"/>
          <w:b w:val="false"/>
          <w:i w:val="false"/>
          <w:color w:val="000000"/>
          <w:sz w:val="28"/>
        </w:rPr>
        <w:t>4) жастардың денсаулық сақтау мәдениетін қалыптастыру, денсаулығын нығайту, салауатты өмір салтына ықпал ету.</w:t>
      </w:r>
      <w:r>
        <w:br/>
      </w:r>
      <w:r>
        <w:rPr>
          <w:rFonts w:ascii="Times New Roman"/>
          <w:b w:val="false"/>
          <w:i w:val="false"/>
          <w:color w:val="000000"/>
          <w:sz w:val="28"/>
        </w:rPr>
        <w:t>
      </w:t>
      </w:r>
      <w:r>
        <w:rPr>
          <w:rFonts w:ascii="Times New Roman"/>
          <w:b w:val="false"/>
          <w:i w:val="false"/>
          <w:color w:val="000000"/>
          <w:sz w:val="28"/>
        </w:rPr>
        <w:t xml:space="preserve">18. Функциялары: </w:t>
      </w:r>
      <w:r>
        <w:br/>
      </w:r>
      <w:r>
        <w:rPr>
          <w:rFonts w:ascii="Times New Roman"/>
          <w:b w:val="false"/>
          <w:i w:val="false"/>
          <w:color w:val="000000"/>
          <w:sz w:val="28"/>
        </w:rPr>
        <w:t>
      </w:t>
      </w:r>
      <w:r>
        <w:rPr>
          <w:rFonts w:ascii="Times New Roman"/>
          <w:b w:val="false"/>
          <w:i w:val="false"/>
          <w:color w:val="000000"/>
          <w:sz w:val="28"/>
        </w:rPr>
        <w:t>1) мемлекеттік жастар саясатын жүзеге асыру бойынша бағдарламалар әзірлейді және Ақтөбе облыстық мәслихатына бекітуге ұсынады;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мемлекеттік жастар саясаты саласындағы мемлекеттік тапсырыстарды өндеуге қатысады;</w:t>
      </w:r>
      <w:r>
        <w:br/>
      </w:r>
      <w:r>
        <w:rPr>
          <w:rFonts w:ascii="Times New Roman"/>
          <w:b w:val="false"/>
          <w:i w:val="false"/>
          <w:color w:val="000000"/>
          <w:sz w:val="28"/>
        </w:rPr>
        <w:t>
      </w:t>
      </w:r>
      <w:r>
        <w:rPr>
          <w:rFonts w:ascii="Times New Roman"/>
          <w:b w:val="false"/>
          <w:i w:val="false"/>
          <w:color w:val="000000"/>
          <w:sz w:val="28"/>
        </w:rPr>
        <w:t xml:space="preserve">3) техникалық және кәсіптік білім беру кәсіби оқу бағдарламасын жүзеге асыратын білім беру ұйымдарында мемлекеттік білім тапсырысы негізінде бітірген тұлғаны жұмысқа орналастыруға ықпал етеді; </w:t>
      </w:r>
      <w:r>
        <w:br/>
      </w:r>
      <w:r>
        <w:rPr>
          <w:rFonts w:ascii="Times New Roman"/>
          <w:b w:val="false"/>
          <w:i w:val="false"/>
          <w:color w:val="000000"/>
          <w:sz w:val="28"/>
        </w:rPr>
        <w:t>
      </w:t>
      </w:r>
      <w:r>
        <w:rPr>
          <w:rFonts w:ascii="Times New Roman"/>
          <w:b w:val="false"/>
          <w:i w:val="false"/>
          <w:color w:val="000000"/>
          <w:sz w:val="28"/>
        </w:rPr>
        <w:t>4) мемлекеттік жастар саясаты саласында білім беру мен тәрбиелеу жүйелері ұйымдарына қажетті әдістемелік және кеңес беру көмектерін көрсетеді;</w:t>
      </w:r>
      <w:r>
        <w:br/>
      </w:r>
      <w:r>
        <w:rPr>
          <w:rFonts w:ascii="Times New Roman"/>
          <w:b w:val="false"/>
          <w:i w:val="false"/>
          <w:color w:val="000000"/>
          <w:sz w:val="28"/>
        </w:rPr>
        <w:t>
      </w:t>
      </w:r>
      <w:r>
        <w:rPr>
          <w:rFonts w:ascii="Times New Roman"/>
          <w:b w:val="false"/>
          <w:i w:val="false"/>
          <w:color w:val="000000"/>
          <w:sz w:val="28"/>
        </w:rPr>
        <w:t>5) Ақтөбе облысының аумағында орналасқан өскелең ұрпақты азаматтық-құқықтық, адамгершілік және патриоттық тәрбиелеу бойынша жұмыстарды үйлестіру және мемлекеттік жастар саясаты міндеттерінің жүзеге асу тиімділігін анықтауда, мемлекеттік және мемлекеттік емес мекемелерде, кәсіпорындарда, ұйымдарда (қандай меншік түрі болмасын) ағымдағы кешенді мониторингті жүзеге асырады;</w:t>
      </w:r>
      <w:r>
        <w:br/>
      </w:r>
      <w:r>
        <w:rPr>
          <w:rFonts w:ascii="Times New Roman"/>
          <w:b w:val="false"/>
          <w:i w:val="false"/>
          <w:color w:val="000000"/>
          <w:sz w:val="28"/>
        </w:rPr>
        <w:t>
      </w:t>
      </w:r>
      <w:r>
        <w:rPr>
          <w:rFonts w:ascii="Times New Roman"/>
          <w:b w:val="false"/>
          <w:i w:val="false"/>
          <w:color w:val="000000"/>
          <w:sz w:val="28"/>
        </w:rPr>
        <w:t xml:space="preserve">6) қазақ халқының және республикада тұратын өзге де этностардың дәстүрі мен салтын, тарихын зерттеуге, әлемдік және отандық мәдениет жетістіктеріне баулу; </w:t>
      </w:r>
      <w:r>
        <w:br/>
      </w:r>
      <w:r>
        <w:rPr>
          <w:rFonts w:ascii="Times New Roman"/>
          <w:b w:val="false"/>
          <w:i w:val="false"/>
          <w:color w:val="000000"/>
          <w:sz w:val="28"/>
        </w:rPr>
        <w:t>
      </w:t>
      </w:r>
      <w:r>
        <w:rPr>
          <w:rFonts w:ascii="Times New Roman"/>
          <w:b w:val="false"/>
          <w:i w:val="false"/>
          <w:color w:val="000000"/>
          <w:sz w:val="28"/>
        </w:rPr>
        <w:t>7) Қазақстан Республикасының мемлекеттік жастар саясатын жүзеге асыру бойынша ақпараттық-насихаттық және түсіндіру жұмыстарын және өскелең ұрпақ арасында азаматтық – патриоттық тәрбиені ұйымдастыру;</w:t>
      </w:r>
      <w:r>
        <w:br/>
      </w:r>
      <w:r>
        <w:rPr>
          <w:rFonts w:ascii="Times New Roman"/>
          <w:b w:val="false"/>
          <w:i w:val="false"/>
          <w:color w:val="000000"/>
          <w:sz w:val="28"/>
        </w:rPr>
        <w:t>
      </w:t>
      </w:r>
      <w:r>
        <w:rPr>
          <w:rFonts w:ascii="Times New Roman"/>
          <w:b w:val="false"/>
          <w:i w:val="false"/>
          <w:color w:val="000000"/>
          <w:sz w:val="28"/>
        </w:rPr>
        <w:t>8) жастар арасында өтетін үдерістерді мемлекеттік реттеуге қатысу;</w:t>
      </w:r>
      <w:r>
        <w:br/>
      </w:r>
      <w:r>
        <w:rPr>
          <w:rFonts w:ascii="Times New Roman"/>
          <w:b w:val="false"/>
          <w:i w:val="false"/>
          <w:color w:val="000000"/>
          <w:sz w:val="28"/>
        </w:rPr>
        <w:t>
      </w:t>
      </w:r>
      <w:r>
        <w:rPr>
          <w:rFonts w:ascii="Times New Roman"/>
          <w:b w:val="false"/>
          <w:i w:val="false"/>
          <w:color w:val="000000"/>
          <w:sz w:val="28"/>
        </w:rPr>
        <w:t>9) жастар саясаты саласындағы жергілікті мемлекеттік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10) студенттік ұйымдар мен жастар қоғамдық бірлестіктерінің қызметіне мониторингті жүзеге асыру;</w:t>
      </w:r>
      <w:r>
        <w:br/>
      </w:r>
      <w:r>
        <w:rPr>
          <w:rFonts w:ascii="Times New Roman"/>
          <w:b w:val="false"/>
          <w:i w:val="false"/>
          <w:color w:val="000000"/>
          <w:sz w:val="28"/>
        </w:rPr>
        <w:t>
      </w:t>
      </w:r>
      <w:r>
        <w:rPr>
          <w:rFonts w:ascii="Times New Roman"/>
          <w:b w:val="false"/>
          <w:i w:val="false"/>
          <w:color w:val="000000"/>
          <w:sz w:val="28"/>
        </w:rPr>
        <w:t xml:space="preserve">11) ішкі саяси тұрақтылықты қамтамасыз ету, қоғамды нығайту және қазақстандық патриотизмге тәрбиелеу мен оны насихаттау жұмыстарына қатысу және ұсыныстар әзірлеу; </w:t>
      </w:r>
      <w:r>
        <w:br/>
      </w:r>
      <w:r>
        <w:rPr>
          <w:rFonts w:ascii="Times New Roman"/>
          <w:b w:val="false"/>
          <w:i w:val="false"/>
          <w:color w:val="000000"/>
          <w:sz w:val="28"/>
        </w:rPr>
        <w:t>
      </w:t>
      </w:r>
      <w:r>
        <w:rPr>
          <w:rFonts w:ascii="Times New Roman"/>
          <w:b w:val="false"/>
          <w:i w:val="false"/>
          <w:color w:val="000000"/>
          <w:sz w:val="28"/>
        </w:rPr>
        <w:t>12) республика мен қала туралы ақпараттарды тарату жүйесін жетілдіру бойынша Ақтөбе облысы әкімдігінің жұмыстарына, билік органдарының қызметіне, қоғамның экономикалық, қоғамдық – саяси, білім беру және басқа да өмір сүру салаларына қатысу;</w:t>
      </w:r>
      <w:r>
        <w:br/>
      </w:r>
      <w:r>
        <w:rPr>
          <w:rFonts w:ascii="Times New Roman"/>
          <w:b w:val="false"/>
          <w:i w:val="false"/>
          <w:color w:val="000000"/>
          <w:sz w:val="28"/>
        </w:rPr>
        <w:t>
      </w:t>
      </w:r>
      <w:r>
        <w:rPr>
          <w:rFonts w:ascii="Times New Roman"/>
          <w:b w:val="false"/>
          <w:i w:val="false"/>
          <w:color w:val="000000"/>
          <w:sz w:val="28"/>
        </w:rPr>
        <w:t>13) қалалық бұқаралық ақапарат құралдарының жастарды азаматтық – патриоттық тәрбиелеу бойынша ақпараттық-насихаттық жұмыстарын іске асыру барысын үйлестіруді жүзеге асыру;</w:t>
      </w:r>
      <w:r>
        <w:br/>
      </w:r>
      <w:r>
        <w:rPr>
          <w:rFonts w:ascii="Times New Roman"/>
          <w:b w:val="false"/>
          <w:i w:val="false"/>
          <w:color w:val="000000"/>
          <w:sz w:val="28"/>
        </w:rPr>
        <w:t>
      </w:t>
      </w:r>
      <w:r>
        <w:rPr>
          <w:rFonts w:ascii="Times New Roman"/>
          <w:b w:val="false"/>
          <w:i w:val="false"/>
          <w:color w:val="000000"/>
          <w:sz w:val="28"/>
        </w:rPr>
        <w:t>14) Республикалық, облыстық және қалалық мәдени-көпшілік және қоғамдық-саяси іс-шараларды өткізу аясында мемлекеттік жастар саясатын жүзеге асыру;</w:t>
      </w:r>
      <w:r>
        <w:br/>
      </w:r>
      <w:r>
        <w:rPr>
          <w:rFonts w:ascii="Times New Roman"/>
          <w:b w:val="false"/>
          <w:i w:val="false"/>
          <w:color w:val="000000"/>
          <w:sz w:val="28"/>
        </w:rPr>
        <w:t>
      </w:t>
      </w:r>
      <w:r>
        <w:rPr>
          <w:rFonts w:ascii="Times New Roman"/>
          <w:b w:val="false"/>
          <w:i w:val="false"/>
          <w:color w:val="000000"/>
          <w:sz w:val="28"/>
        </w:rPr>
        <w:t>15) қоғам өмірінің ішкі саясаты мен жастар саясатының маңызды мәселелері бойынша Ақтөбе облысы әкімдігінің отырысына құжаттар дайындауға қатысу;</w:t>
      </w:r>
      <w:r>
        <w:br/>
      </w:r>
      <w:r>
        <w:rPr>
          <w:rFonts w:ascii="Times New Roman"/>
          <w:b w:val="false"/>
          <w:i w:val="false"/>
          <w:color w:val="000000"/>
          <w:sz w:val="28"/>
        </w:rPr>
        <w:t>
      </w:t>
      </w:r>
      <w:r>
        <w:rPr>
          <w:rFonts w:ascii="Times New Roman"/>
          <w:b w:val="false"/>
          <w:i w:val="false"/>
          <w:color w:val="000000"/>
          <w:sz w:val="28"/>
        </w:rPr>
        <w:t>16) студенттік ұйымдар мен жастар қоғамдық бірлестіктеріне ұйымдастыру, әдістемелік-кеңес беру және ақпараттық көмек көрсету;</w:t>
      </w:r>
      <w:r>
        <w:br/>
      </w:r>
      <w:r>
        <w:rPr>
          <w:rFonts w:ascii="Times New Roman"/>
          <w:b w:val="false"/>
          <w:i w:val="false"/>
          <w:color w:val="000000"/>
          <w:sz w:val="28"/>
        </w:rPr>
        <w:t>
      </w:t>
      </w:r>
      <w:r>
        <w:rPr>
          <w:rFonts w:ascii="Times New Roman"/>
          <w:b w:val="false"/>
          <w:i w:val="false"/>
          <w:color w:val="000000"/>
          <w:sz w:val="28"/>
        </w:rPr>
        <w:t xml:space="preserve">17) студенттік ұйымдар мен жастар қоғамдық бірлестіктері және саяси партиялар мен ұлттық-мәдени орталықтардың жастар қанаттарымен, құқық қорғау, діни және басқа да үкіметтік емес ұйымдармен өзара қызметті жүзеге асыру; </w:t>
      </w:r>
      <w:r>
        <w:br/>
      </w:r>
      <w:r>
        <w:rPr>
          <w:rFonts w:ascii="Times New Roman"/>
          <w:b w:val="false"/>
          <w:i w:val="false"/>
          <w:color w:val="000000"/>
          <w:sz w:val="28"/>
        </w:rPr>
        <w:t>
      </w:t>
      </w:r>
      <w:r>
        <w:rPr>
          <w:rFonts w:ascii="Times New Roman"/>
          <w:b w:val="false"/>
          <w:i w:val="false"/>
          <w:color w:val="000000"/>
          <w:sz w:val="28"/>
        </w:rPr>
        <w:t>18) саяси үдерістерді демократияландыру, ішкі саяси тұрақтылықты нығайтуға бағытталған республикалық және аймақтық ғылыми-тәжірибелік конференциялар, семинарлар мен басқа да іс-шараларды өткізуге және дайындауға қатысу;</w:t>
      </w:r>
      <w:r>
        <w:br/>
      </w:r>
      <w:r>
        <w:rPr>
          <w:rFonts w:ascii="Times New Roman"/>
          <w:b w:val="false"/>
          <w:i w:val="false"/>
          <w:color w:val="000000"/>
          <w:sz w:val="28"/>
        </w:rPr>
        <w:t>
      </w:t>
      </w:r>
      <w:r>
        <w:rPr>
          <w:rFonts w:ascii="Times New Roman"/>
          <w:b w:val="false"/>
          <w:i w:val="false"/>
          <w:color w:val="000000"/>
          <w:sz w:val="28"/>
        </w:rPr>
        <w:t>19) өз құзыреті шегінде бұқаралық ақпарат құралдарымен және құқық қорғау органдарымен өзара қызметті жүзеге асыру;</w:t>
      </w:r>
      <w:r>
        <w:br/>
      </w:r>
      <w:r>
        <w:rPr>
          <w:rFonts w:ascii="Times New Roman"/>
          <w:b w:val="false"/>
          <w:i w:val="false"/>
          <w:color w:val="000000"/>
          <w:sz w:val="28"/>
        </w:rPr>
        <w:t>
      </w:t>
      </w:r>
      <w:r>
        <w:rPr>
          <w:rFonts w:ascii="Times New Roman"/>
          <w:b w:val="false"/>
          <w:i w:val="false"/>
          <w:color w:val="000000"/>
          <w:sz w:val="28"/>
        </w:rPr>
        <w:t>20) жастар саясаты мәселелері бойынша ғылыми-әдістемелік және зерттеу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19. Құқықтары: </w:t>
      </w:r>
      <w:r>
        <w:br/>
      </w:r>
      <w:r>
        <w:rPr>
          <w:rFonts w:ascii="Times New Roman"/>
          <w:b w:val="false"/>
          <w:i w:val="false"/>
          <w:color w:val="000000"/>
          <w:sz w:val="28"/>
        </w:rPr>
        <w:t>
      </w:t>
      </w:r>
      <w:r>
        <w:rPr>
          <w:rFonts w:ascii="Times New Roman"/>
          <w:b w:val="false"/>
          <w:i w:val="false"/>
          <w:color w:val="000000"/>
          <w:sz w:val="28"/>
        </w:rPr>
        <w:t xml:space="preserve">1) құзыреті шегінде мемлекеттік органдар мен лауазымды тұлғалар, басқа да мекемелер мен азаматтардан өз функцияларын орындау үшін қажетті ақпараттарды сұрауға; </w:t>
      </w:r>
      <w:r>
        <w:br/>
      </w:r>
      <w:r>
        <w:rPr>
          <w:rFonts w:ascii="Times New Roman"/>
          <w:b w:val="false"/>
          <w:i w:val="false"/>
          <w:color w:val="000000"/>
          <w:sz w:val="28"/>
        </w:rPr>
        <w:t>
      </w:t>
      </w:r>
      <w:r>
        <w:rPr>
          <w:rFonts w:ascii="Times New Roman"/>
          <w:b w:val="false"/>
          <w:i w:val="false"/>
          <w:color w:val="000000"/>
          <w:sz w:val="28"/>
        </w:rPr>
        <w:t xml:space="preserve">2) Басқарманың құзыретіне кіретін жас азаматтардың құқықтарын сақтау т.б. мемлекеттік жастар саясаты саласы мәселелеріне жататын мемлекеттік ұйымдардың лауазымды тұлғаларына ұйымдастырушылық-әдістемелік, ақпараттық және басқа да көмек көрсету; </w:t>
      </w:r>
      <w:r>
        <w:br/>
      </w:r>
      <w:r>
        <w:rPr>
          <w:rFonts w:ascii="Times New Roman"/>
          <w:b w:val="false"/>
          <w:i w:val="false"/>
          <w:color w:val="000000"/>
          <w:sz w:val="28"/>
        </w:rPr>
        <w:t>
      </w:t>
      </w:r>
      <w:r>
        <w:rPr>
          <w:rFonts w:ascii="Times New Roman"/>
          <w:b w:val="false"/>
          <w:i w:val="false"/>
          <w:color w:val="000000"/>
          <w:sz w:val="28"/>
        </w:rPr>
        <w:t>3) жастар саясаты мәселелері бойынша нормативтік құқықтық актілерді әзірлеу және бекітуге ұсыну;</w:t>
      </w:r>
      <w:r>
        <w:br/>
      </w:r>
      <w:r>
        <w:rPr>
          <w:rFonts w:ascii="Times New Roman"/>
          <w:b w:val="false"/>
          <w:i w:val="false"/>
          <w:color w:val="000000"/>
          <w:sz w:val="28"/>
        </w:rPr>
        <w:t>
      </w:t>
      </w:r>
      <w:r>
        <w:rPr>
          <w:rFonts w:ascii="Times New Roman"/>
          <w:b w:val="false"/>
          <w:i w:val="false"/>
          <w:color w:val="000000"/>
          <w:sz w:val="28"/>
        </w:rPr>
        <w:t>4) гендерлік саясатты қалыптастыру және жүзеге асыруға қатысу.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"Ақтөбе облысының жастар саясаты мәселелері басқармасы" мемлекеттік мекемесін басқаруды "Ақтөбе облысының жастар саясаты мәселелері басқармасы" мемлекеттік мекемесіне жүктелген міндеттердің орындалуына және оның функцияларын іске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21. "Ақтөбе облысының жастар саясаты мәселелері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жастар саясаты мәселелері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23. "Ақтөбе облысының жастар саясаты мәселелері басқармасы" мемлекеттік мекемесінің бірінші басшысы өкілеттігі: </w:t>
      </w:r>
      <w:r>
        <w:br/>
      </w:r>
      <w:r>
        <w:rPr>
          <w:rFonts w:ascii="Times New Roman"/>
          <w:b w:val="false"/>
          <w:i w:val="false"/>
          <w:color w:val="000000"/>
          <w:sz w:val="28"/>
        </w:rPr>
        <w:t>
      </w:t>
      </w:r>
      <w:r>
        <w:rPr>
          <w:rFonts w:ascii="Times New Roman"/>
          <w:b w:val="false"/>
          <w:i w:val="false"/>
          <w:color w:val="000000"/>
          <w:sz w:val="28"/>
        </w:rPr>
        <w:t>1) Басқарманың жұмысын ұйымдастырады және оның қызметі үшін толық жауап береді;</w:t>
      </w:r>
      <w:r>
        <w:br/>
      </w:r>
      <w:r>
        <w:rPr>
          <w:rFonts w:ascii="Times New Roman"/>
          <w:b w:val="false"/>
          <w:i w:val="false"/>
          <w:color w:val="000000"/>
          <w:sz w:val="28"/>
        </w:rPr>
        <w:t>
      </w:t>
      </w:r>
      <w:r>
        <w:rPr>
          <w:rFonts w:ascii="Times New Roman"/>
          <w:b w:val="false"/>
          <w:i w:val="false"/>
          <w:color w:val="000000"/>
          <w:sz w:val="28"/>
        </w:rPr>
        <w:t>2) Басқарма қызметкерелерінің міндеттері мен жауапкершілік дәрежесін анықтайды;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Басқарманың қызметкерлерін қызметке тағайындайды, босатады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басқарма қызметкерлері үшін міндетті бұйрықтарды шығарады және олардың орындауын бақылайды;</w:t>
      </w:r>
      <w:r>
        <w:br/>
      </w:r>
      <w:r>
        <w:rPr>
          <w:rFonts w:ascii="Times New Roman"/>
          <w:b w:val="false"/>
          <w:i w:val="false"/>
          <w:color w:val="000000"/>
          <w:sz w:val="28"/>
        </w:rPr>
        <w:t>
      </w:t>
      </w:r>
      <w:r>
        <w:rPr>
          <w:rFonts w:ascii="Times New Roman"/>
          <w:b w:val="false"/>
          <w:i w:val="false"/>
          <w:color w:val="000000"/>
          <w:sz w:val="28"/>
        </w:rPr>
        <w:t>5) Басқарма бөлімдерінің ережелерін бекітеді;</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өз құзыреті шегінде мемлекеттік органдар мен ұйымдарда Басқарманың мүдделерін білдіреді;</w:t>
      </w:r>
      <w:r>
        <w:br/>
      </w:r>
      <w:r>
        <w:rPr>
          <w:rFonts w:ascii="Times New Roman"/>
          <w:b w:val="false"/>
          <w:i w:val="false"/>
          <w:color w:val="000000"/>
          <w:sz w:val="28"/>
        </w:rPr>
        <w:t>
      </w:t>
      </w:r>
      <w:r>
        <w:rPr>
          <w:rFonts w:ascii="Times New Roman"/>
          <w:b w:val="false"/>
          <w:i w:val="false"/>
          <w:color w:val="000000"/>
          <w:sz w:val="28"/>
        </w:rPr>
        <w:t>7) өз құзыретіне жатқызылған басқа да мәселелер бойынша шешім қабылдайды.</w:t>
      </w:r>
      <w:r>
        <w:br/>
      </w:r>
      <w:r>
        <w:rPr>
          <w:rFonts w:ascii="Times New Roman"/>
          <w:b w:val="false"/>
          <w:i w:val="false"/>
          <w:color w:val="000000"/>
          <w:sz w:val="28"/>
        </w:rPr>
        <w:t>
      </w:t>
      </w:r>
      <w:r>
        <w:rPr>
          <w:rFonts w:ascii="Times New Roman"/>
          <w:b w:val="false"/>
          <w:i w:val="false"/>
          <w:color w:val="000000"/>
          <w:sz w:val="28"/>
        </w:rPr>
        <w:t>8) Басқармадағы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"Ақтөбе облысының жастар саясаты мәселелері басқармасы" мемлекеттік мекемесі бірінші басшысы өкілеттіктерінің орындалуы оның болмаған кезеңінде қолданыстағы заңнамаға сәйкес оны алмастыратын тұлғамен жүзеге асырылады.</w:t>
      </w:r>
      <w:r>
        <w:br/>
      </w:r>
      <w:r>
        <w:rPr>
          <w:rFonts w:ascii="Times New Roman"/>
          <w:b w:val="false"/>
          <w:i w:val="false"/>
          <w:color w:val="000000"/>
          <w:sz w:val="28"/>
        </w:rPr>
        <w:t>
      </w:t>
      </w:r>
      <w:r>
        <w:rPr>
          <w:rFonts w:ascii="Times New Roman"/>
          <w:b w:val="false"/>
          <w:i w:val="false"/>
          <w:color w:val="000000"/>
          <w:sz w:val="28"/>
        </w:rPr>
        <w:t>24. Бірінші басшы өз орынбасарларының өкілеттіктерін қолданыстағы заңнамаға сәйкес анықтайды.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жастар саясаты мәселелері басқармасы" мемлекеттік мекемесінің заңнамада көзделген жағдайларда жедел басқару құқығындағы оқшауланған мүлкі болуы мүмкін.</w:t>
      </w:r>
      <w:r>
        <w:br/>
      </w:r>
      <w:r>
        <w:rPr>
          <w:rFonts w:ascii="Times New Roman"/>
          <w:b w:val="false"/>
          <w:i w:val="false"/>
          <w:color w:val="000000"/>
          <w:sz w:val="28"/>
        </w:rPr>
        <w:t>
      "Ақтөбе облысының жастар саясаты мәселелері басқармасы"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"Ақтөбе облысының жастар саясаты мәселелері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27. "Ақтөбе облысының жастар саясаты мәселелері басқармасы" мемлекеттік мекемесінің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өзіне бекітілген мүлікті және өзіне қаржыландыру жоспары бойынша бөлінген қаражат есебінен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"Ақтөбе облысының жастар саясаты мәселелері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"Ақтөбе облысының жастар саясаты мәселелері басқармасы" мемлекеттік мекемесінің қарамағындағы кәсіпорындардың (ұйымдардың) тізбесі</w:t>
      </w:r>
    </w:p>
    <w:bookmarkEnd w:id="6"/>
    <w:p>
      <w:pPr>
        <w:spacing w:after="0"/>
        <w:ind w:left="0"/>
        <w:jc w:val="left"/>
      </w:pPr>
      <w:r>
        <w:rPr>
          <w:rFonts w:ascii="Times New Roman"/>
          <w:b w:val="false"/>
          <w:i w:val="false"/>
          <w:color w:val="000000"/>
          <w:sz w:val="28"/>
        </w:rPr>
        <w:t>      "Ақтөбе облысының жастар саясаты мәселелері басқармасы" мемлекеттік мекемесінің "Облыстық жастар ресурстық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