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c0d2" w14:textId="96dc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3 шілдедегі № 243 қаулысы. Ақтөбе облысының Әділет департаментінде 2015 жылғы 5 тамызда № 4447 болып тіркелді. Күші жойылды - Ақтөбе облысы әкімдігінің 2020 жылғы 17 қаңтардағы № 9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17.01.2020 № 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міндетін атқарушысының 2015 жылғы 30 сәуірдегі № 18-03/390 "Жануарлар дүниесі саласындағы мемлекеттік көрсетілетін қызмет стандарттарын бекіту туралы" бекітілген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w:t>
      </w:r>
      <w:r>
        <w:br/>
      </w:r>
      <w:r>
        <w:rPr>
          <w:rFonts w:ascii="Times New Roman"/>
          <w:b w:val="false"/>
          <w:i w:val="false"/>
          <w:color w:val="000000"/>
          <w:sz w:val="28"/>
        </w:rPr>
        <w:t xml:space="preserve">
      </w:t>
      </w:r>
      <w:r>
        <w:rPr>
          <w:rFonts w:ascii="Times New Roman"/>
          <w:b w:val="false"/>
          <w:i w:val="false"/>
          <w:color w:val="000000"/>
          <w:sz w:val="28"/>
        </w:rPr>
        <w:t xml:space="preserve">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"Жануарлар дүниесін пайдалануға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табиғи ресурстар және табиғатты пайдалануды реттеу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бірінші орынбасары Р.К. Кемаловаға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бірақ, Қазақстан Республикасы Ауыл шаруашылығы министрінің міндетін атқарушысының 2015 жылғы 30 сәуірдегі № 18-03/390 "Жануарлар дүниесі саласындағы мемлекеттік көрсетілетін қызмет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2015 жылғы 3 шілдедегі</w:t>
            </w:r>
            <w:r>
              <w:br/>
            </w:r>
            <w:r>
              <w:rPr>
                <w:rFonts w:ascii="Times New Roman"/>
                <w:b w:val="false"/>
                <w:i w:val="false"/>
                <w:color w:val="000000"/>
                <w:sz w:val="20"/>
              </w:rPr>
              <w:t>№ 243 қаулысымен бекітілді</w:t>
            </w:r>
          </w:p>
        </w:tc>
      </w:tr>
    </w:tbl>
    <w:bookmarkStart w:name="z13" w:id="1"/>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 </w:t>
      </w:r>
    </w:p>
    <w:bookmarkEnd w:id="1"/>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06.06.2017 </w:t>
      </w:r>
      <w:r>
        <w:rPr>
          <w:rFonts w:ascii="Times New Roman"/>
          <w:b w:val="false"/>
          <w:i w:val="false"/>
          <w:color w:val="ff0000"/>
          <w:sz w:val="28"/>
        </w:rPr>
        <w:t>№ 195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xml:space="preserve">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берушімен көрсетіледі.</w:t>
      </w:r>
    </w:p>
    <w:bookmarkEnd w:id="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Start w:name="z111" w:id="4"/>
    <w:p>
      <w:pPr>
        <w:spacing w:after="0"/>
        <w:ind w:left="0"/>
        <w:jc w:val="both"/>
      </w:pPr>
      <w:r>
        <w:rPr>
          <w:rFonts w:ascii="Times New Roman"/>
          <w:b w:val="false"/>
          <w:i w:val="false"/>
          <w:color w:val="000000"/>
          <w:sz w:val="28"/>
        </w:rPr>
        <w:t>
      2. Мемлекеттік қызметті көрсету нысаны – қағаз түрінде.</w:t>
      </w:r>
    </w:p>
    <w:bookmarkEnd w:id="4"/>
    <w:bookmarkStart w:name="z112" w:id="5"/>
    <w:p>
      <w:pPr>
        <w:spacing w:after="0"/>
        <w:ind w:left="0"/>
        <w:jc w:val="both"/>
      </w:pPr>
      <w:r>
        <w:rPr>
          <w:rFonts w:ascii="Times New Roman"/>
          <w:b w:val="false"/>
          <w:i w:val="false"/>
          <w:color w:val="000000"/>
          <w:sz w:val="28"/>
        </w:rPr>
        <w:t>
      3. Мемлекеттік көрсетілетін қызметтің нәтижесі – облыс әкімдігінің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 аудан әкімдігінің балық шаруашылығы су айдындарын және (немесе) учаскелерін бекітіп беру жөніндегі қаулысы (бұдан әрі – қаулы).</w:t>
      </w:r>
    </w:p>
    <w:bookmarkEnd w:id="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4" w:id="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6"/>
    <w:bookmarkStart w:name="z15" w:id="7"/>
    <w:p>
      <w:pPr>
        <w:spacing w:after="0"/>
        <w:ind w:left="0"/>
        <w:jc w:val="both"/>
      </w:pPr>
      <w:r>
        <w:rPr>
          <w:rFonts w:ascii="Times New Roman"/>
          <w:b w:val="false"/>
          <w:i w:val="false"/>
          <w:color w:val="000000"/>
          <w:sz w:val="28"/>
        </w:rPr>
        <w:t xml:space="preserve">
      4. Қазақстан Республикасы Ауыл шаруашылығы министрінің міндетін атқарушысының 2015 жылғы 30 сәуірдегі № 18-03/390 "Жануарлар дүниесі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алушының (немесе оның сенімхат бойынша өкілінің) көрсетілетін қызметті берушіге өтініш беруі мемлекеттік қызмет көрсету бойынша рәсімді (іс-әрекетті) бастауы үшін негіз болып табылады. </w:t>
      </w:r>
    </w:p>
    <w:bookmarkEnd w:id="7"/>
    <w:bookmarkStart w:name="z16" w:id="8"/>
    <w:p>
      <w:pPr>
        <w:spacing w:after="0"/>
        <w:ind w:left="0"/>
        <w:jc w:val="both"/>
      </w:pPr>
      <w:r>
        <w:rPr>
          <w:rFonts w:ascii="Times New Roman"/>
          <w:b w:val="false"/>
          <w:i w:val="false"/>
          <w:color w:val="000000"/>
          <w:sz w:val="28"/>
        </w:rPr>
        <w:t>
      5. Мемлекеттік қызмет көрсету үдерісінің құрылымына кіретін әрбір үдерістің (іс-әрекеттің) мазмұны және оның орындау ұзақтығы:</w:t>
      </w:r>
    </w:p>
    <w:bookmarkEnd w:id="8"/>
    <w:p>
      <w:pPr>
        <w:spacing w:after="0"/>
        <w:ind w:left="0"/>
        <w:jc w:val="both"/>
      </w:pPr>
      <w:r>
        <w:rPr>
          <w:rFonts w:ascii="Times New Roman"/>
          <w:b w:val="false"/>
          <w:i w:val="false"/>
          <w:color w:val="000000"/>
          <w:sz w:val="28"/>
        </w:rPr>
        <w:t xml:space="preserve">
      1) көрсетілетін қызметті алушы (немесе оның сенімхат бойынша өкілі) көрсетілетін қызметті берушіге Cтандартының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2) көрсетілетін қызметті берушінің кеңсесінің қызметкері құжаттар топтамасын қабылдау күнін көрсетіп оның көшірмесіне өтінішті қабылдау белгісімен растап, құжаттарды тіркейді және көрсетілетін қызметті берушінің басшысына құжаттарды жолдайды – 15 (он бес) минуттан аспайды;</w:t>
      </w:r>
    </w:p>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қарастырады және орындаушыға жібереді – 30 (отыз) минуттан аспайды; </w:t>
      </w:r>
    </w:p>
    <w:p>
      <w:pPr>
        <w:spacing w:after="0"/>
        <w:ind w:left="0"/>
        <w:jc w:val="both"/>
      </w:pPr>
      <w:r>
        <w:rPr>
          <w:rFonts w:ascii="Times New Roman"/>
          <w:b w:val="false"/>
          <w:i w:val="false"/>
          <w:color w:val="000000"/>
          <w:sz w:val="28"/>
        </w:rPr>
        <w:t>
      4) көрсетілетін қызметті берушінің жауапты орындаушысы 3 (үш) жұмыс күні ішінде облыс немесе аудан әкімдігінің қаулысының жобасын әзірлейді және көрсетілетін қызметті берушінің басшысына танысу үшін 1 (бір) жұмыс күні ішінде жолдайды;</w:t>
      </w:r>
    </w:p>
    <w:p>
      <w:pPr>
        <w:spacing w:after="0"/>
        <w:ind w:left="0"/>
        <w:jc w:val="both"/>
      </w:pPr>
      <w:r>
        <w:rPr>
          <w:rFonts w:ascii="Times New Roman"/>
          <w:b w:val="false"/>
          <w:i w:val="false"/>
          <w:color w:val="000000"/>
          <w:sz w:val="28"/>
        </w:rPr>
        <w:t>
      5) көрсетілетін қызметті берушінің басшысы қаулы жобасымен танысып жергілікті атқарушы орган (бұдан әрі – ЖАО) кеңсесіне қаулыны облыс немесе аудан әкімінің қол қоюы үшін 3 (үш) сағат ішінде жібереді;</w:t>
      </w:r>
    </w:p>
    <w:p>
      <w:pPr>
        <w:spacing w:after="0"/>
        <w:ind w:left="0"/>
        <w:jc w:val="both"/>
      </w:pPr>
      <w:r>
        <w:rPr>
          <w:rFonts w:ascii="Times New Roman"/>
          <w:b w:val="false"/>
          <w:i w:val="false"/>
          <w:color w:val="000000"/>
          <w:sz w:val="28"/>
        </w:rPr>
        <w:t>
      6) ЖАО кеңсе қызметкері қаулы жобасын облыс немесе аудан әкіміне қол қоюға 3 (үш) сағат ішінде жібереді;</w:t>
      </w:r>
    </w:p>
    <w:p>
      <w:pPr>
        <w:spacing w:after="0"/>
        <w:ind w:left="0"/>
        <w:jc w:val="both"/>
      </w:pPr>
      <w:r>
        <w:rPr>
          <w:rFonts w:ascii="Times New Roman"/>
          <w:b w:val="false"/>
          <w:i w:val="false"/>
          <w:color w:val="000000"/>
          <w:sz w:val="28"/>
        </w:rPr>
        <w:t>
      7) облыс немесе аудан әкімі ұсынылған қаулы жобасымен танысып қол қояды және ЖАО кеңсе қызметкеріне 1 (бір) жұмыс күні ішінде жібереді;</w:t>
      </w:r>
    </w:p>
    <w:p>
      <w:pPr>
        <w:spacing w:after="0"/>
        <w:ind w:left="0"/>
        <w:jc w:val="both"/>
      </w:pPr>
      <w:r>
        <w:rPr>
          <w:rFonts w:ascii="Times New Roman"/>
          <w:b w:val="false"/>
          <w:i w:val="false"/>
          <w:color w:val="000000"/>
          <w:sz w:val="28"/>
        </w:rPr>
        <w:t>
      8) ЖАО кеңсе қызметкері қаулыны жауапты орындаушыға 3 (үш) сағат ішінде жібереді;</w:t>
      </w:r>
    </w:p>
    <w:p>
      <w:pPr>
        <w:spacing w:after="0"/>
        <w:ind w:left="0"/>
        <w:jc w:val="both"/>
      </w:pPr>
      <w:r>
        <w:rPr>
          <w:rFonts w:ascii="Times New Roman"/>
          <w:b w:val="false"/>
          <w:i w:val="false"/>
          <w:color w:val="000000"/>
          <w:sz w:val="28"/>
        </w:rPr>
        <w:t>
      9) көрсетілетін қызметті берушінің жауапты орындаушысы көрсетілетін қызметті алушыға (немесе оның сенімхат бойынша өкіліне) қаулы береді.</w:t>
      </w:r>
    </w:p>
    <w:bookmarkStart w:name="z17" w:id="9"/>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9"/>
    <w:bookmarkStart w:name="z18" w:id="10"/>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1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xml:space="preserve">
      2) көрсетілетін қызметті берушінің басшысы; </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ЖАО кеңсе қызметкері;</w:t>
      </w:r>
    </w:p>
    <w:p>
      <w:pPr>
        <w:spacing w:after="0"/>
        <w:ind w:left="0"/>
        <w:jc w:val="both"/>
      </w:pPr>
      <w:r>
        <w:rPr>
          <w:rFonts w:ascii="Times New Roman"/>
          <w:b w:val="false"/>
          <w:i w:val="false"/>
          <w:color w:val="000000"/>
          <w:sz w:val="28"/>
        </w:rPr>
        <w:t>
      5) облыс және аудандардың әкімдері.</w:t>
      </w:r>
    </w:p>
    <w:bookmarkStart w:name="z19" w:id="11"/>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бөлімшілер (қызметкерлер) арасындағы рәсімдердің (іс-әрекеттердің) реттілігінің сипаттамасы:</w:t>
      </w:r>
    </w:p>
    <w:bookmarkEnd w:id="11"/>
    <w:p>
      <w:pPr>
        <w:spacing w:after="0"/>
        <w:ind w:left="0"/>
        <w:jc w:val="both"/>
      </w:pPr>
      <w:r>
        <w:rPr>
          <w:rFonts w:ascii="Times New Roman"/>
          <w:b w:val="false"/>
          <w:i w:val="false"/>
          <w:color w:val="000000"/>
          <w:sz w:val="28"/>
        </w:rPr>
        <w:t xml:space="preserve">
      1) көрсетілетін қызметті алушы (немесе оның сенімхат бойынша өкілі) көрсетілетін қызметті берушіге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 топтамасын қабылдау күнін көрсетіп оның көшірмесіне өтінішті қабылдау белгісімен растап, құжаттарды тіркейді және көрсетілетін қызметті берушінің басшысына құжаттарды жолдайды – 15 (он бес) минуттан аспайды;</w:t>
      </w:r>
    </w:p>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қарастырады және орындаушыға жібереді – 30 (отыз) минуттан аспайды; </w:t>
      </w:r>
    </w:p>
    <w:p>
      <w:pPr>
        <w:spacing w:after="0"/>
        <w:ind w:left="0"/>
        <w:jc w:val="both"/>
      </w:pPr>
      <w:r>
        <w:rPr>
          <w:rFonts w:ascii="Times New Roman"/>
          <w:b w:val="false"/>
          <w:i w:val="false"/>
          <w:color w:val="000000"/>
          <w:sz w:val="28"/>
        </w:rPr>
        <w:t>
      4) көрсетілетін қызметті берушінің жауапты орындаушысы 3 (үш) жұмыс күні ішінде облыс немесе аудан әкімдігінің қаулысының жобасын әзірлейді және көрсетілетін қызметті берушінің басшысына танысу үшін 1 (бір) жұмыс күні ішінде жолдайды;</w:t>
      </w:r>
    </w:p>
    <w:p>
      <w:pPr>
        <w:spacing w:after="0"/>
        <w:ind w:left="0"/>
        <w:jc w:val="both"/>
      </w:pPr>
      <w:r>
        <w:rPr>
          <w:rFonts w:ascii="Times New Roman"/>
          <w:b w:val="false"/>
          <w:i w:val="false"/>
          <w:color w:val="000000"/>
          <w:sz w:val="28"/>
        </w:rPr>
        <w:t>
      5) көрсетілетін қызметті берушінің басшысы қаулы жобасымен танысып жергілікті атқарушы орган (бұдан әрі – ЖАО) кеңсесіне қаулыны облыс немесе аудан әкімінің қол қоюы үшін 3 (үш) сағат ішінде жібереді;</w:t>
      </w:r>
    </w:p>
    <w:p>
      <w:pPr>
        <w:spacing w:after="0"/>
        <w:ind w:left="0"/>
        <w:jc w:val="both"/>
      </w:pPr>
      <w:r>
        <w:rPr>
          <w:rFonts w:ascii="Times New Roman"/>
          <w:b w:val="false"/>
          <w:i w:val="false"/>
          <w:color w:val="000000"/>
          <w:sz w:val="28"/>
        </w:rPr>
        <w:t>
      6) ЖАО кеңсе қызметкері қаулы жобасын облыс немесе аудан әкіміне қол қоюға 3 (үш) сағат ішінде жібереді;</w:t>
      </w:r>
    </w:p>
    <w:p>
      <w:pPr>
        <w:spacing w:after="0"/>
        <w:ind w:left="0"/>
        <w:jc w:val="both"/>
      </w:pPr>
      <w:r>
        <w:rPr>
          <w:rFonts w:ascii="Times New Roman"/>
          <w:b w:val="false"/>
          <w:i w:val="false"/>
          <w:color w:val="000000"/>
          <w:sz w:val="28"/>
        </w:rPr>
        <w:t>
      7) облыс немесе аудан әкімі ұсынылған қаулы жобасымен танысып қол қояды және ЖАО кеңсе қызметкеріне 1 (бір) жұмыс күні ішінде жібереді;</w:t>
      </w:r>
    </w:p>
    <w:p>
      <w:pPr>
        <w:spacing w:after="0"/>
        <w:ind w:left="0"/>
        <w:jc w:val="both"/>
      </w:pPr>
      <w:r>
        <w:rPr>
          <w:rFonts w:ascii="Times New Roman"/>
          <w:b w:val="false"/>
          <w:i w:val="false"/>
          <w:color w:val="000000"/>
          <w:sz w:val="28"/>
        </w:rPr>
        <w:t>
      8) ЖАО кеңсе қызметкері қаулыны жауапты орындаушыға 3 (үш) сағат ішінде жібереді;</w:t>
      </w:r>
    </w:p>
    <w:p>
      <w:pPr>
        <w:spacing w:after="0"/>
        <w:ind w:left="0"/>
        <w:jc w:val="both"/>
      </w:pPr>
      <w:r>
        <w:rPr>
          <w:rFonts w:ascii="Times New Roman"/>
          <w:b w:val="false"/>
          <w:i w:val="false"/>
          <w:color w:val="000000"/>
          <w:sz w:val="28"/>
        </w:rPr>
        <w:t>
      9) көрсетілетін қызметті берушінің жауапты орындаушысы көрсетілетін қызметті алушыға (немесе оның сенімхат бойынша өкіліне) қаулы береді.</w:t>
      </w:r>
    </w:p>
    <w:bookmarkStart w:name="z20" w:id="12"/>
    <w:p>
      <w:pPr>
        <w:spacing w:after="0"/>
        <w:ind w:left="0"/>
        <w:jc w:val="both"/>
      </w:pPr>
      <w:r>
        <w:rPr>
          <w:rFonts w:ascii="Times New Roman"/>
          <w:b w:val="false"/>
          <w:i w:val="false"/>
          <w:color w:val="000000"/>
          <w:sz w:val="28"/>
        </w:rPr>
        <w:t xml:space="preserve">
      8. Мемлекеттік қызмет көрсету үдерісінде рәсімдердің (іс-әрекеттердің) реттілігінің, құрылымдық бөлімшелерінің (қызметкерлерінің) өзара іс-әрекеттерінің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12"/>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 – ресурсында орналастырылады.</w:t>
      </w:r>
    </w:p>
    <w:bookmarkStart w:name="z21" w:id="1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жасасу тәртібін, сондай-ақ мемлекеттік қызмет көрсету үдерісінде ақпараттық жүйелерді пайдалану тәртібін сипаттау</w:t>
      </w:r>
    </w:p>
    <w:bookmarkEnd w:id="13"/>
    <w:bookmarkStart w:name="z22" w:id="14"/>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қоғамының Ақтөбе облысы бойынша филиалы және "электрондық үкімет" веб-порталы арқылы көрсетілмейді.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регламентіне 1-қосымша</w:t>
            </w:r>
          </w:p>
        </w:tc>
      </w:tr>
    </w:tbl>
    <w:p>
      <w:pPr>
        <w:spacing w:after="0"/>
        <w:ind w:left="0"/>
        <w:jc w:val="both"/>
      </w:pPr>
      <w:r>
        <w:rPr>
          <w:rFonts w:ascii="Times New Roman"/>
          <w:b w:val="false"/>
          <w:i w:val="false"/>
          <w:color w:val="000000"/>
          <w:sz w:val="28"/>
        </w:rPr>
        <w:t>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 (бұдан әрі – мемлекеттік көрсетілетін қызмет) келесі көрсетілетін қызметті берушілермен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2631"/>
        <w:gridCol w:w="3292"/>
        <w:gridCol w:w="5388"/>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р/н</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жөніндегі функцияларды атқаратын </w:t>
            </w:r>
            <w:r>
              <w:br/>
            </w:r>
            <w:r>
              <w:rPr>
                <w:rFonts w:ascii="Times New Roman"/>
                <w:b w:val="false"/>
                <w:i w:val="false"/>
                <w:color w:val="000000"/>
                <w:sz w:val="20"/>
              </w:rPr>
              <w:t>мемлекеттік орган атауы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қаласы, Әбілқайыр хан даңғ., 40 үй, облыстық әкімдік ғимараты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/7132/ 55-09-30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Т.Ахтанов көшесі, 50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/7132/ 21-96-77</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Алға қаласы, 5 шағын аудан, 4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/71337/ 42-6-39</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аудандық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Комсомол ауылы, Т.Жүргенев көшесі, 62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/71339/ 22-5-12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кәсіпкерлік және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Қарауылкелді ауылы, Д.Қонаева көшесі, 36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/71345/ 22-3-57</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аудандық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 ауылы, Ы.Алтынсарин көшесі, 12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/71343/ 21-4-32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кәсіпкерлік және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Бадамша ауылы, Әбілқайырхан көшесі, 38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/71342/ 22-0-11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Мәртөк ауылы, С.Сейфуллин көшесі, 38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/71331/ 21-8-44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Қандыағаш қаласы, Жастар шағын ауданы, 12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/71333/ 3-48-47</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Шұбарқұдық ауылдық округі, Желтоқсан көшесі, 5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/71346/ 2-24-91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кәсіпкерлік және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Ойыл ауылы, Көкжар көшесі, 69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/71339/21-7-46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Қобда ауылы, Астана көшесі, 26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/71341/ 21-1-01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аудандық ауыл шаруашылығы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Хромтау қаласы, Спортивная көшесі, 2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/71336/ 21-7-15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аудандық ауыл шаруашылығы және ветеринария бөлімі" мемлекеттік мекемесі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Шалқар қаласы, Әйтеке көшесі, 47 А үй</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/71335/ 24-4-96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14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50000" cy="397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2015 жылғы 3 шілдедегі</w:t>
            </w:r>
            <w:r>
              <w:br/>
            </w:r>
            <w:r>
              <w:rPr>
                <w:rFonts w:ascii="Times New Roman"/>
                <w:b w:val="false"/>
                <w:i w:val="false"/>
                <w:color w:val="000000"/>
                <w:sz w:val="20"/>
              </w:rPr>
              <w:t>№ 243 қаулысымен бекітілді</w:t>
            </w:r>
          </w:p>
        </w:tc>
      </w:tr>
    </w:tbl>
    <w:bookmarkStart w:name="z56" w:id="15"/>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 </w:t>
      </w:r>
    </w:p>
    <w:bookmarkEnd w:id="15"/>
    <w:bookmarkStart w:name="z57" w:id="16"/>
    <w:p>
      <w:pPr>
        <w:spacing w:after="0"/>
        <w:ind w:left="0"/>
        <w:jc w:val="left"/>
      </w:pPr>
      <w:r>
        <w:rPr>
          <w:rFonts w:ascii="Times New Roman"/>
          <w:b/>
          <w:i w:val="false"/>
          <w:color w:val="000000"/>
        </w:rPr>
        <w:t xml:space="preserve"> 1. Жалпы ережелер</w:t>
      </w:r>
    </w:p>
    <w:bookmarkEnd w:id="16"/>
    <w:bookmarkStart w:name="z58" w:id="17"/>
    <w:p>
      <w:pPr>
        <w:spacing w:after="0"/>
        <w:ind w:left="0"/>
        <w:jc w:val="both"/>
      </w:pPr>
      <w:r>
        <w:rPr>
          <w:rFonts w:ascii="Times New Roman"/>
          <w:b w:val="false"/>
          <w:i w:val="false"/>
          <w:color w:val="000000"/>
          <w:sz w:val="28"/>
        </w:rPr>
        <w:t>
      1. "Жануарлар дүниесін пайдалануға рұқсат беру" мемлекеттік көрсетілетін қызметі (бұдан әрі – мемлекеттік көрсетілетін қызмет) "Ақтөбе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жануарлар дүниесін пайдалануға рұқсат (бұдан әрі – рұқсат) немесе Қазақстан Республикасы Ауыл шаруашылығы министрінің міндетін атқарушысының 2015 жылғы 30 сәуірдегі № 18-03/390 "Жануарлар дүниесі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"Жануарлар дүниесін пайдалануға рұқсат беру" мемлекеттік көрсетілетін қызмет стандартының (бұдан әрі – Стандарт) </w:t>
      </w:r>
      <w:r>
        <w:rPr>
          <w:rFonts w:ascii="Times New Roman"/>
          <w:b w:val="false"/>
          <w:i w:val="false"/>
          <w:color w:val="000000"/>
          <w:sz w:val="28"/>
        </w:rPr>
        <w:t>10 – тармағында</w:t>
      </w:r>
      <w:r>
        <w:rPr>
          <w:rFonts w:ascii="Times New Roman"/>
          <w:b w:val="false"/>
          <w:i w:val="false"/>
          <w:color w:val="000000"/>
          <w:sz w:val="28"/>
        </w:rPr>
        <w:t xml:space="preserve"> ескерілген жағдайларда және негіздерде мемлекеттік қызметті көрсетуден бас тарту туралы дәлелді жауап.</w:t>
      </w:r>
      <w:r>
        <w:br/>
      </w:r>
      <w:r>
        <w:rPr>
          <w:rFonts w:ascii="Times New Roman"/>
          <w:b w:val="false"/>
          <w:i w:val="false"/>
          <w:color w:val="000000"/>
          <w:sz w:val="28"/>
        </w:rPr>
        <w:t>
      Мемлекеттік көрсетілетін қызметті көрсетудің нәтижесін ұсыну нысаны: электрондық түрінде.</w:t>
      </w:r>
    </w:p>
    <w:bookmarkEnd w:id="17"/>
    <w:bookmarkStart w:name="z65" w:id="18"/>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18"/>
    <w:bookmarkStart w:name="z66" w:id="19"/>
    <w:p>
      <w:pPr>
        <w:spacing w:after="0"/>
        <w:ind w:left="0"/>
        <w:jc w:val="both"/>
      </w:pPr>
      <w:r>
        <w:rPr>
          <w:rFonts w:ascii="Times New Roman"/>
          <w:b w:val="false"/>
          <w:i w:val="false"/>
          <w:color w:val="000000"/>
          <w:sz w:val="28"/>
        </w:rPr>
        <w:t>
      4. Көрсетілетін қызметті берушіге жүгіну кезінде мемлекеттік қызметті көрсету бойынша рәсімдеудің (іс-әрекеттің) бастауы үшін негіз болып табылады:</w:t>
      </w:r>
      <w:r>
        <w:br/>
      </w:r>
      <w:r>
        <w:rPr>
          <w:rFonts w:ascii="Times New Roman"/>
          <w:b w:val="false"/>
          <w:i w:val="false"/>
          <w:color w:val="000000"/>
          <w:sz w:val="28"/>
        </w:rPr>
        <w:t xml:space="preserve">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қосымшаларына</w:t>
      </w:r>
      <w:r>
        <w:rPr>
          <w:rFonts w:ascii="Times New Roman"/>
          <w:b w:val="false"/>
          <w:i w:val="false"/>
          <w:color w:val="000000"/>
          <w:sz w:val="28"/>
        </w:rPr>
        <w:t xml:space="preserve"> сәйкес нысан бойынша өтінім;</w:t>
      </w:r>
      <w:r>
        <w:br/>
      </w:r>
      <w:r>
        <w:rPr>
          <w:rFonts w:ascii="Times New Roman"/>
          <w:b w:val="false"/>
          <w:i w:val="false"/>
          <w:color w:val="000000"/>
          <w:sz w:val="28"/>
        </w:rPr>
        <w:t xml:space="preserve">
      порталға жүгіну кезінде электрондық цифрлық қолтаңбасымен (бұдан әрі – ЭЦҚ) куәландірілген, электрондық құжат нысанында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қосымшаларына</w:t>
      </w:r>
      <w:r>
        <w:rPr>
          <w:rFonts w:ascii="Times New Roman"/>
          <w:b w:val="false"/>
          <w:i w:val="false"/>
          <w:color w:val="000000"/>
          <w:sz w:val="28"/>
        </w:rPr>
        <w:t xml:space="preserve"> сәйкес нысан бойынша өтінім.</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құрылымына кіретін әрбір үдерістің (іс-әрекеттің) мазмұны және оның орындау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(немесе оның сенімхат бойынша өкілі) көрсетілетін қызметті берушіге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кеңсесінің қызметкері құжаттар топтамасын қабылдау күнін көрсетіп оның көшірмесіне өтінімді қабылдау белгісімен растап, құжаттарды тіркейді және көрсетілетін қызметті берушінің басшысына құжаттарды жолдайды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қарастырады және көрсетілетін қызметті берушінің жауапты орындаушысына жолдайды –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жауапты орындаушысы ұсынылған құжаттарды қарастырып, жануарлар дүниесін пайдалануға рұқсатты дайындап көрсетілетін қызмет берушінің басшысына қол қою үшін 1 (бір) жұмыс күні ішінде жолдайды, немесе Стандарттың </w:t>
      </w:r>
      <w:r>
        <w:rPr>
          <w:rFonts w:ascii="Times New Roman"/>
          <w:b w:val="false"/>
          <w:i w:val="false"/>
          <w:color w:val="000000"/>
          <w:sz w:val="28"/>
        </w:rPr>
        <w:t>10 тармағындағы</w:t>
      </w:r>
      <w:r>
        <w:rPr>
          <w:rFonts w:ascii="Times New Roman"/>
          <w:b w:val="false"/>
          <w:i w:val="false"/>
          <w:color w:val="000000"/>
          <w:sz w:val="28"/>
        </w:rPr>
        <w:t xml:space="preserve"> жағдайларда және негіздер бойынша, мемлекеттік қызмет көрсетуге бас тарту бойынша 1 (бір) жұмыс күні ішінде дәлелді жауабын және көрсетілетін қызмет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рұқсатты немесе мемлекеттік қызмет көрсетуге бас тарту бойынша дәлелді жауапты қарастырады және қол қояды –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рұқсатты немесе мемлекеттік қызмет көрсетуге бас тарту бойынша дәлелді жауапты көрсетілетін қызметті алушысына (немесе оның сенімхат бойынша өкіліне) береді – 15 (он бес) минуттан аспайды.</w:t>
      </w:r>
    </w:p>
    <w:bookmarkEnd w:id="19"/>
    <w:bookmarkStart w:name="z76" w:id="2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20"/>
    <w:bookmarkStart w:name="z77" w:id="21"/>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құрылымдық бөлімшелер (қызметкерлер) арасындағы рәсімдердің (іс-әрекеттердің)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(немесе оның сенімхат бойынша өкілі) көрсетілетін қызметті берушіге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кеңсесінің қызметкері құжаттар тізімін қабылдау күнін көрсетіп оның көшірмесіне өтінімді қабылдау белгісімен растап, құжаттарды тіркейді және көрсетілетін қызметті берушінің басшысына құжаттарды жолдайды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қарастырады және көрсетілетін қызметті берушінің жауапты орындаушысына жолдайды –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жауапты орындаушысы ұсынылған құжаттарды қарастырып, жануарлар дүниесін пайдалануға рұқсатты дайындап көрсетілетін қызмет берушінің басшысына қол қою үшін 1 (бір) жұмыс күні ішінде жолдайды, немесе Стандарттың </w:t>
      </w:r>
      <w:r>
        <w:rPr>
          <w:rFonts w:ascii="Times New Roman"/>
          <w:b w:val="false"/>
          <w:i w:val="false"/>
          <w:color w:val="000000"/>
          <w:sz w:val="28"/>
        </w:rPr>
        <w:t>10 тармағындағы</w:t>
      </w:r>
      <w:r>
        <w:rPr>
          <w:rFonts w:ascii="Times New Roman"/>
          <w:b w:val="false"/>
          <w:i w:val="false"/>
          <w:color w:val="000000"/>
          <w:sz w:val="28"/>
        </w:rPr>
        <w:t xml:space="preserve"> жағдайларда және негіздер бойынша, мемлекеттік қызмет көрсетуге бас тарту бойынша 1 (бір) жұмыс күні ішінде дәлелді жауабын және көрсетілетін қызмет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рұқсатты немесе мемлекеттік қызмет көрсетуге бас тарту бойынша дәлелді жауапты қарастырады және қол қояды –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рұқсатты немесе мемлекеттік қызмет көрсетуге бас тарту бойынша дәлелді жауапты көрсетілетін қызметті алушысына (немесе оның сенімхат бойынша өкіліне) береді – 15 (он бес) минуттан аспайды.</w:t>
      </w:r>
    </w:p>
    <w:bookmarkEnd w:id="21"/>
    <w:bookmarkStart w:name="z88" w:id="2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 жасасу тәртібін, сондай-ақ мемлекеттік қызмет көрсету үдерісінде ақпараттық жүйелерді пайдалану тәртібін сипаттау</w:t>
      </w:r>
    </w:p>
    <w:bookmarkEnd w:id="22"/>
    <w:bookmarkStart w:name="z89" w:id="23"/>
    <w:p>
      <w:pPr>
        <w:spacing w:after="0"/>
        <w:ind w:left="0"/>
        <w:jc w:val="both"/>
      </w:pPr>
      <w:r>
        <w:rPr>
          <w:rFonts w:ascii="Times New Roman"/>
          <w:b w:val="false"/>
          <w:i w:val="false"/>
          <w:color w:val="000000"/>
          <w:sz w:val="28"/>
        </w:rPr>
        <w:t>
      8. Мемлекеттік көрсетілетін қызмет "Халыққа қызмет көрсету орталығы" республикалық мемлекеттік кәсіпорнының Ақтөбе облысы бойынша филиалы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 көрсету кезінде көрсетілетін қызметті беруші мен көрсетілетін қызметті алушының жүгіну және рәсімдердің (іс-әрекеттердің) реттілігінің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компьютерінің интернет-браузерінде сақталатын (порталда тіркелмеген қызмет алушылар үшін іске асырылады) жеке сәйкестендіру нөмері (бұдан әрі - ЖСН) мен бизнес сәйкестендіру нөмері (бұдан әрі - БСН) көрсетілетін қызметті алушы порталда өзінің ЭЦҚ тіркеу куәлігінің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 үдеріс – мемлекеттік қызмет көрсету үшін көрсетілетін қызметті алушымен порталда енгізу (авторизациялау үдерісі), көрсетілетін қызметті алушының компьютеріндегі интернет-браузеріне ЭЦҚ тіркеу куәлігін қосу;</w:t>
      </w:r>
      <w:r>
        <w:br/>
      </w:r>
      <w:r>
        <w:rPr>
          <w:rFonts w:ascii="Times New Roman"/>
          <w:b w:val="false"/>
          <w:i w:val="false"/>
          <w:color w:val="000000"/>
          <w:sz w:val="28"/>
        </w:rPr>
        <w:t xml:space="preserve">
      </w:t>
      </w:r>
      <w:r>
        <w:rPr>
          <w:rFonts w:ascii="Times New Roman"/>
          <w:b w:val="false"/>
          <w:i w:val="false"/>
          <w:color w:val="000000"/>
          <w:sz w:val="28"/>
        </w:rPr>
        <w:t>3) 1 шарт – тіркелген көрсетілетін қызметті алушы туралы деректердің дұрыстығын логин (БСН/ЖСН) және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4) 2 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 үдеріс – көрсетілетін қызметті алушының осы Регламентте көрсетілген мемлекеттік қызметті таңдауы, мемлекеттік қызметті көрсету және оның құрылымы мен форматтық талаптарды ескере отырып, алушы нысанды толтыруы үшін сұраныс нысанын экранға шығару (деректерді енгізу) қажетті құжаттарды электрондық түрде сұрау салу нысанына қосу;</w:t>
      </w:r>
      <w:r>
        <w:br/>
      </w:r>
      <w:r>
        <w:rPr>
          <w:rFonts w:ascii="Times New Roman"/>
          <w:b w:val="false"/>
          <w:i w:val="false"/>
          <w:color w:val="000000"/>
          <w:sz w:val="28"/>
        </w:rPr>
        <w:t xml:space="preserve">
      </w:t>
      </w:r>
      <w:r>
        <w:rPr>
          <w:rFonts w:ascii="Times New Roman"/>
          <w:b w:val="false"/>
          <w:i w:val="false"/>
          <w:color w:val="000000"/>
          <w:sz w:val="28"/>
        </w:rPr>
        <w:t xml:space="preserve">6) 4 үдеріс – сұранысты куәландіруді қол қою үшін қызмет алушының ЭЦҚ тіркеу куәлігін таңдауы; </w:t>
      </w:r>
      <w:r>
        <w:br/>
      </w:r>
      <w:r>
        <w:rPr>
          <w:rFonts w:ascii="Times New Roman"/>
          <w:b w:val="false"/>
          <w:i w:val="false"/>
          <w:color w:val="000000"/>
          <w:sz w:val="28"/>
        </w:rPr>
        <w:t xml:space="preserve">
      </w:t>
      </w:r>
      <w:r>
        <w:rPr>
          <w:rFonts w:ascii="Times New Roman"/>
          <w:b w:val="false"/>
          <w:i w:val="false"/>
          <w:color w:val="000000"/>
          <w:sz w:val="28"/>
        </w:rPr>
        <w:t>7) 2 шарт – порталда ЭЦҚ тіркеу куәлігінің қолдану мерзімін және тіркеу куәлігінің қайта шақырылған (жойылған) тізімінде жоқтығын, сонымен қатар сәйкестендіру деректерінің сұраныс көрсетілген БСН/ЖСН мен ЭЦҚ тіркеу куәлігінде көрсетілген БСН/ЖСН арасындағы сәйкестілігін тексеру;</w:t>
      </w:r>
      <w:r>
        <w:br/>
      </w:r>
      <w:r>
        <w:rPr>
          <w:rFonts w:ascii="Times New Roman"/>
          <w:b w:val="false"/>
          <w:i w:val="false"/>
          <w:color w:val="000000"/>
          <w:sz w:val="28"/>
        </w:rPr>
        <w:t xml:space="preserve">
      </w:t>
      </w:r>
      <w:r>
        <w:rPr>
          <w:rFonts w:ascii="Times New Roman"/>
          <w:b w:val="false"/>
          <w:i w:val="false"/>
          <w:color w:val="000000"/>
          <w:sz w:val="28"/>
        </w:rPr>
        <w:t>8) 5 үдеріс – көрсетілетін қызметті алушының ЭЦҚ түпнұсқалығының расталмауына байланысты сұралатын электрондық мемлекеттік қызметінен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 үдеріс – мемлекеттік қызмет көрсетуге сұранысты толтырылған нысанына (енгізілген деректерді)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10) 7 үдеріс – порталдағы электрондық құжатты (көрсетілетін қызметті алушының сұранасы) тіркеу және "Е-лицензиялау" мемлекеттік ақпарат базасының автоматтандырылған жұмыс орнына (бұдан әрі - МДБ АЖО) сұранысты өңдеу;</w:t>
      </w:r>
      <w:r>
        <w:br/>
      </w:r>
      <w:r>
        <w:rPr>
          <w:rFonts w:ascii="Times New Roman"/>
          <w:b w:val="false"/>
          <w:i w:val="false"/>
          <w:color w:val="000000"/>
          <w:sz w:val="28"/>
        </w:rPr>
        <w:t xml:space="preserve">
      </w:t>
      </w:r>
      <w:r>
        <w:rPr>
          <w:rFonts w:ascii="Times New Roman"/>
          <w:b w:val="false"/>
          <w:i w:val="false"/>
          <w:color w:val="000000"/>
          <w:sz w:val="28"/>
        </w:rPr>
        <w:t xml:space="preserve">11) 3 шарт – рұқсат беру үшін көрсетілетін қызметті алушыны негіздерге және біліктілік талаптарына сәйкестілігін көрсетілетін қызметті берушімен тексеру; </w:t>
      </w:r>
      <w:r>
        <w:br/>
      </w:r>
      <w:r>
        <w:rPr>
          <w:rFonts w:ascii="Times New Roman"/>
          <w:b w:val="false"/>
          <w:i w:val="false"/>
          <w:color w:val="000000"/>
          <w:sz w:val="28"/>
        </w:rPr>
        <w:t xml:space="preserve">
      </w:t>
      </w:r>
      <w:r>
        <w:rPr>
          <w:rFonts w:ascii="Times New Roman"/>
          <w:b w:val="false"/>
          <w:i w:val="false"/>
          <w:color w:val="000000"/>
          <w:sz w:val="28"/>
        </w:rPr>
        <w:t>12) 8 үдеріс – "Е-лицензиялау" МДБ АЖО алушының деректерінде бұзушылықтардың болуына байланысты сұралынатын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13) 9 үдеріс – көрсетілетін қызметті алушының порталда қалыптастырылған мемлекеттік қызметті көрсету нәтижесін алуы (жануарлар дүниесін пайдалануға рұқсат). Мемлекеттік қызмет көрсетудің нәтижесі порталда көрсетілетін қызметті берушінің уәкілетті тұлғаның ЭЦҚ-мен куәландірілген электрондық құжат түрінде "жеке кабинетке" жіберіледі.</w:t>
      </w:r>
      <w:r>
        <w:br/>
      </w: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іс-әрекетінің диаграммасы осы мемлекеттік қызмет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үдерісінде рәсімдердің (іс-әрекеттердің) реттілігінің, құрылымдық бөлімшелерінің (қызметкерлерінің) өзара іс-әрекеттерінің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w:t>
            </w:r>
            <w:r>
              <w:br/>
            </w:r>
            <w:r>
              <w:rPr>
                <w:rFonts w:ascii="Times New Roman"/>
                <w:b w:val="false"/>
                <w:i w:val="false"/>
                <w:color w:val="000000"/>
                <w:sz w:val="20"/>
              </w:rPr>
              <w:t>пайдалануға рұқсат беру"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іс-әрекетінің диаграммасы </w:t>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24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2324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32400" cy="713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w:t>
            </w:r>
            <w:r>
              <w:br/>
            </w:r>
            <w:r>
              <w:rPr>
                <w:rFonts w:ascii="Times New Roman"/>
                <w:b w:val="false"/>
                <w:i w:val="false"/>
                <w:color w:val="000000"/>
                <w:sz w:val="20"/>
              </w:rPr>
              <w:t>пайдалануға рұқсат беру"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658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85000" cy="5029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