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d28b" w14:textId="44cd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 тәртібінің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шілдедегі № 239 қаулысы. Ақтөбе облысының Әділет департаментінде 2015 жылғы 24 шілдеде № 4441 болып тіркелді. Күші жойылды - Ақтөбе облысы әкімдігінің 2024 жылғы 29 сәуірдегі № 119 қаулысымен</w:t>
      </w:r>
    </w:p>
    <w:p>
      <w:pPr>
        <w:spacing w:after="0"/>
        <w:ind w:left="0"/>
        <w:jc w:val="left"/>
      </w:pP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29.04.2024 № 119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w:t>
      </w:r>
      <w:r>
        <w:rPr>
          <w:rFonts w:ascii="Times New Roman"/>
          <w:b w:val="false"/>
          <w:i w:val="false"/>
          <w:color w:val="000000"/>
          <w:sz w:val="28"/>
        </w:rPr>
        <w:t xml:space="preserve"> 24-7) тармақшасына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білім беру ұйымдарының ішкі тәртібінің үлгі 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"Ақтөбе облысының білім басқармасы" мемлекеттік мекемесі осы қаулыны "Әділет" ақпараттық-құқықтық жүйесіне орналастыруды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С.Қ.Нұрқатоваға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1 шілдедегі</w:t>
            </w:r>
            <w:r>
              <w:br/>
            </w:r>
            <w:r>
              <w:rPr>
                <w:rFonts w:ascii="Times New Roman"/>
                <w:b w:val="false"/>
                <w:i w:val="false"/>
                <w:color w:val="000000"/>
                <w:sz w:val="20"/>
              </w:rPr>
              <w:t>№ 239 қаулысымен бекітілді</w:t>
            </w:r>
          </w:p>
        </w:tc>
      </w:tr>
    </w:tbl>
    <w:bookmarkStart w:name="z11" w:id="1"/>
    <w:p>
      <w:pPr>
        <w:spacing w:after="0"/>
        <w:ind w:left="0"/>
        <w:jc w:val="left"/>
      </w:pPr>
      <w:r>
        <w:rPr>
          <w:rFonts w:ascii="Times New Roman"/>
          <w:b/>
          <w:i w:val="false"/>
          <w:color w:val="000000"/>
        </w:rPr>
        <w:t xml:space="preserve"> Білім беру ұйымдарының ішкі тәртібінің үлгі қағидалары</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3" w:id="3"/>
      <w:r>
        <w:rPr>
          <w:rFonts w:ascii="Times New Roman"/>
          <w:b w:val="false"/>
          <w:i w:val="false"/>
          <w:color w:val="000000"/>
          <w:sz w:val="28"/>
        </w:rPr>
        <w:t xml:space="preserve">
      1. Осы білім беру ұйымдарының ішкі тәртібінің үлгі қағидалары (бұдан әрі - Үлгі қағида) Қазақстан Республикасының 2007 жылғы 27 шілдедегі "Білім туралы" Заңының 6-бабының </w:t>
      </w:r>
      <w:r>
        <w:rPr>
          <w:rFonts w:ascii="Times New Roman"/>
          <w:b w:val="false"/>
          <w:i w:val="false"/>
          <w:color w:val="000000"/>
          <w:sz w:val="28"/>
        </w:rPr>
        <w:t>2-тармағы</w:t>
      </w:r>
      <w:r>
        <w:rPr>
          <w:rFonts w:ascii="Times New Roman"/>
          <w:b w:val="false"/>
          <w:i w:val="false"/>
          <w:color w:val="000000"/>
          <w:sz w:val="28"/>
        </w:rPr>
        <w:t xml:space="preserve"> 24-7) тармақшасына сәйкес әзірленді және білім беру ұйымдарының ішкі тәртібінің қағидасын әзірлеу және бекіту үшін негіз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Үлгі қағида білім беру ұйымдарының ішкі тәртіп қағидасын әзірлеу және бекіту кезінде бірыңғай тәсілді қамтамасыз ету мақсатында әзірленген.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 педагог және өзге де қызметкерлердің жұмыс және демалыс уақытының режимін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Ішкі тәртіпті қамтамасыз ету мақсатында білім беру ұйымының әкімшілігі білім беру ұйымының кызметкерлерінің, сонымен қатар білім алушылар мен тәрбиеленушілердің білім беру саласындағы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заңнамасымен</w:t>
      </w:r>
      <w:r>
        <w:rPr>
          <w:rFonts w:ascii="Times New Roman"/>
          <w:b w:val="false"/>
          <w:i w:val="false"/>
          <w:color w:val="000000"/>
          <w:sz w:val="28"/>
        </w:rPr>
        <w:t xml:space="preserve"> және білім беру ұйымының ішкі тәртіп қағидасымен жүктелген міндеттерді сақтауын қамтамасыз етеді. </w:t>
      </w:r>
    </w:p>
    <w:bookmarkStart w:name="z17" w:id="4"/>
    <w:p>
      <w:pPr>
        <w:spacing w:after="0"/>
        <w:ind w:left="0"/>
        <w:jc w:val="left"/>
      </w:pPr>
      <w:r>
        <w:rPr>
          <w:rFonts w:ascii="Times New Roman"/>
          <w:b/>
          <w:i w:val="false"/>
          <w:color w:val="000000"/>
        </w:rPr>
        <w:t xml:space="preserve"> 2. Білім беру ұйымының ішкі тәртібі</w:t>
      </w:r>
    </w:p>
    <w:bookmarkEnd w:id="4"/>
    <w:p>
      <w:pPr>
        <w:spacing w:after="0"/>
        <w:ind w:left="0"/>
        <w:jc w:val="both"/>
      </w:pPr>
      <w:bookmarkStart w:name="z18" w:id="5"/>
      <w:r>
        <w:rPr>
          <w:rFonts w:ascii="Times New Roman"/>
          <w:b w:val="false"/>
          <w:i w:val="false"/>
          <w:color w:val="000000"/>
          <w:sz w:val="28"/>
        </w:rPr>
        <w:t>
      5. Білім беру ұйымының ішкі тәртіп қағидасында:</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беру ұйымының әкімшілігі және педагогтерінің білім алушылармен және тәрбиеленушілермен өзара қарым-қатынасы;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оқу-тәрбие процесіне қатысушылардың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алушылар мен тәрбиеленушілердің білім алуы және өмірі мен денсаулығын сақтау, балалардың құқықтарын қорғау үшін жағдайлар;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ұйым қызметкерлерінің кәсіби біліктілігін арттыруды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білім беру ұйымы жұмысының басталу және аяқталу уақыты, олардың арасындағы үзілістер;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білім алушылар мен тәрбиеленушілердің оқу сабақтарының ұзақтығы қамтылуы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тәртібіне қолжетімділігін және таныстыруды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