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f6ce" w14:textId="808f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аумағында таралатын шетелдiк мерзiмдi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27 мамырдағы № 174 қаулысы. Ақтөбе облысының Әділет департаментінде 2015 жылғы 22 маусымда № 4375 болып тіркелді. Күші жойылды - Ақтөбе облысының әкімдігінің 2016 жылғы 17 маусымдағы № 260 қаулысымен</w:t>
      </w:r>
    </w:p>
    <w:p>
      <w:pPr>
        <w:spacing w:after="0"/>
        <w:ind w:left="0"/>
        <w:jc w:val="left"/>
      </w:pPr>
      <w:r>
        <w:rPr>
          <w:rFonts w:ascii="Times New Roman"/>
          <w:b w:val="false"/>
          <w:i w:val="false"/>
          <w:color w:val="ff0000"/>
          <w:sz w:val="28"/>
        </w:rPr>
        <w:t xml:space="preserve">      Ескерту. Күші жойылды - Ақтөбе облысының әкімдігінің 17.06.2016 </w:t>
      </w:r>
      <w:r>
        <w:rPr>
          <w:rFonts w:ascii="Times New Roman"/>
          <w:b w:val="false"/>
          <w:i w:val="false"/>
          <w:color w:val="ff0000"/>
          <w:sz w:val="28"/>
        </w:rPr>
        <w:t>№ 260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Инвестициялар және даму министрінің 2015 жылғы 28 сәуірдегі № 505 "Ақпарат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"Ақтөбе облысының аумағында таралатын шетелдік мерзімді баспасөз басылымдарын есепке алу"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"Ақтөбе облысының ішкі саясат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3. Ақтөбе облысы әкімдігінің мына:</w:t>
      </w:r>
      <w:r>
        <w:br/>
      </w:r>
      <w:r>
        <w:rPr>
          <w:rFonts w:ascii="Times New Roman"/>
          <w:b w:val="false"/>
          <w:i w:val="false"/>
          <w:color w:val="000000"/>
          <w:sz w:val="28"/>
        </w:rPr>
        <w:t xml:space="preserve">
      2014 жылғы 5 мамырдағы </w:t>
      </w:r>
      <w:r>
        <w:rPr>
          <w:rFonts w:ascii="Times New Roman"/>
          <w:b w:val="false"/>
          <w:i w:val="false"/>
          <w:color w:val="000000"/>
          <w:sz w:val="28"/>
        </w:rPr>
        <w:t>№ 136</w:t>
      </w:r>
      <w:r>
        <w:rPr>
          <w:rFonts w:ascii="Times New Roman"/>
          <w:b w:val="false"/>
          <w:i w:val="false"/>
          <w:color w:val="000000"/>
          <w:sz w:val="28"/>
        </w:rPr>
        <w:t xml:space="preserve"> "Ақтөбе облысының аумағында таралатын шетелдік мерзімді баспасөз басылымдарын есепке алу" мемлекеттік көрсетілетін қызмет регламентін бекіту туралы" (нормативтік құқықтық актілерді мемлекеттік тіркеу тізілімінде № 3939 тіркелген, "Ақтөбе" және "Актюбинский вестник" газеттерінде 2014 жылғы 24 маусымда жарияланған); </w:t>
      </w:r>
      <w:r>
        <w:br/>
      </w:r>
      <w:r>
        <w:rPr>
          <w:rFonts w:ascii="Times New Roman"/>
          <w:b w:val="false"/>
          <w:i w:val="false"/>
          <w:color w:val="000000"/>
          <w:sz w:val="28"/>
        </w:rPr>
        <w:t xml:space="preserve">
      2014 жылғы 8 тамыздағы </w:t>
      </w:r>
      <w:r>
        <w:rPr>
          <w:rFonts w:ascii="Times New Roman"/>
          <w:b w:val="false"/>
          <w:i w:val="false"/>
          <w:color w:val="000000"/>
          <w:sz w:val="28"/>
        </w:rPr>
        <w:t>№ 286</w:t>
      </w:r>
      <w:r>
        <w:rPr>
          <w:rFonts w:ascii="Times New Roman"/>
          <w:b w:val="false"/>
          <w:i w:val="false"/>
          <w:color w:val="000000"/>
          <w:sz w:val="28"/>
        </w:rPr>
        <w:t xml:space="preserve"> "Облыс әкімдігінің 2014 жылғы 5 мамырдағы № 136 "Ақтөбе облысының аумағында таралатын шетелдiк мерзiмдi баспасөз басылымдарын есепке алу" мемлекеттік көрсетілетін қызмет регламентін бекіту туралы" қаулысына толықтырулар енгiзу туралы" (нормативтік құқықтық актілерді мемлекеттік тіркеу тізілімінде № 4024 тіркелген, "Ақтөбе" және "Актюбинский вестник" газеттерінде 2014 жылғы 16 қыркүйекте жарияланған) қаулыларының күштері жойылды деп танылсын. </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С.Қ.Нұрқатоваға жүктелсін.</w:t>
      </w:r>
      <w:r>
        <w:br/>
      </w:r>
      <w:r>
        <w:rPr>
          <w:rFonts w:ascii="Times New Roman"/>
          <w:b w:val="false"/>
          <w:i w:val="false"/>
          <w:color w:val="000000"/>
          <w:sz w:val="28"/>
        </w:rPr>
        <w:t>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Қазақстан Республикасы Инвестициялар және даму министрінің 2015 жылғы 28 сәуірдегі № 505 "Ақпарат саласындағы мемлекеттік көрсетілетін қызметтер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174 қаулысымен бекітілді</w:t>
            </w:r>
          </w:p>
        </w:tc>
      </w:tr>
    </w:tbl>
    <w:bookmarkStart w:name="z9" w:id="0"/>
    <w:p>
      <w:pPr>
        <w:spacing w:after="0"/>
        <w:ind w:left="0"/>
        <w:jc w:val="left"/>
      </w:pPr>
      <w:r>
        <w:rPr>
          <w:rFonts w:ascii="Times New Roman"/>
          <w:b/>
          <w:i w:val="false"/>
          <w:color w:val="000000"/>
        </w:rPr>
        <w:t xml:space="preserve"> "Ақтөбе облысының аумағында таралатын шетелдiк мерзiмдi баспасөз басылымдарын есепке алу" мемлекеттік көрсетілетін қызмет регламенті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"Ақтөбе облысының аумағында таралатын шетелдiк мерзiмдi баспасөз басылымдарын есепке алу" мемлекеттік көрсетілетін қызметі (бұдан әрі – мемлекеттік көрсетілетін қызмет) "Ақтөбе облысының ішкі саясат басқармасы" мемлекеттік мекемесімен (бұдан әрі – көрсетілетін қызметті беруші) халыққа қызмет көрсету орталықтары арқылы, сонымен қатар "электрондық үкімет" веб-порталы арқылы көрсетіледі.</w:t>
      </w:r>
      <w:r>
        <w:br/>
      </w:r>
      <w:r>
        <w:rPr>
          <w:rFonts w:ascii="Times New Roman"/>
          <w:b w:val="false"/>
          <w:i w:val="false"/>
          <w:color w:val="000000"/>
          <w:sz w:val="28"/>
        </w:rPr>
        <w:t>
      Өтініштерді қабылдау және мемлекеттік қызмет көрсетудің нәтижелерін беру:</w:t>
      </w:r>
      <w:r>
        <w:br/>
      </w:r>
      <w:r>
        <w:rPr>
          <w:rFonts w:ascii="Times New Roman"/>
          <w:b w:val="false"/>
          <w:i w:val="false"/>
          <w:color w:val="000000"/>
          <w:sz w:val="28"/>
        </w:rPr>
        <w:t>
      </w:t>
      </w:r>
      <w:r>
        <w:rPr>
          <w:rFonts w:ascii="Times New Roman"/>
          <w:b w:val="false"/>
          <w:i w:val="false"/>
          <w:color w:val="000000"/>
          <w:sz w:val="28"/>
        </w:rPr>
        <w:t>1) Қазақстан Республикасы Инвестициялар және даму министрлігінің Байланыс, ақпараттандыру және ақпарат Комитеті "Халыққа қызмет көрсету орталығы" шаруашылық жүргізу құқығындағы республикалық мемлекеттік кәсіпорны (бұдан әрі – ХҚКО);</w:t>
      </w:r>
      <w:r>
        <w:br/>
      </w:r>
      <w:r>
        <w:rPr>
          <w:rFonts w:ascii="Times New Roman"/>
          <w:b w:val="false"/>
          <w:i w:val="false"/>
          <w:color w:val="000000"/>
          <w:sz w:val="28"/>
        </w:rPr>
        <w:t>
      </w:t>
      </w:r>
      <w:r>
        <w:rPr>
          <w:rFonts w:ascii="Times New Roman"/>
          <w:b w:val="false"/>
          <w:i w:val="false"/>
          <w:color w:val="000000"/>
          <w:sz w:val="28"/>
        </w:rPr>
        <w:t>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 көрсету нысаны –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 көрсетудің нәтижесі – Ақтөбе облысының аумағында таралатын шетелдiк мерзiмдi баспасөз басылымдарын есепке алу туралы анықтама беру немесе көрсетілетін қызметті берушінің мемлекеттік қызмет көрсетуден бас тарту туралы дәлелді жауабы.</w:t>
      </w:r>
      <w:r>
        <w:br/>
      </w:r>
      <w:r>
        <w:rPr>
          <w:rFonts w:ascii="Times New Roman"/>
          <w:b w:val="false"/>
          <w:i w:val="false"/>
          <w:color w:val="000000"/>
          <w:sz w:val="28"/>
        </w:rPr>
        <w:t>
      Мемлекеттік қызмет көрсету нәтижесін ұсыну нысаны – электрондық (ішінара автоматтандырылған) және (немесе) қағаз түрінде.</w:t>
      </w:r>
      <w:r>
        <w:br/>
      </w:r>
      <w:r>
        <w:rPr>
          <w:rFonts w:ascii="Times New Roman"/>
          <w:b w:val="false"/>
          <w:i w:val="false"/>
          <w:color w:val="000000"/>
          <w:sz w:val="28"/>
        </w:rPr>
        <w:t>
      Анықтаманы қағаз жеткізгіште алуға өтініш берілген жағдайда, мемлекеттік қызметті көрсету нәтижесі электрондық форматта рәсімделеді, басып шығарылады және көрсетілетін қызмет берушінің уәкілетті адамының қолымен және мөрмен расталады.</w:t>
      </w:r>
      <w:r>
        <w:br/>
      </w:r>
      <w:r>
        <w:rPr>
          <w:rFonts w:ascii="Times New Roman"/>
          <w:b w:val="false"/>
          <w:i w:val="false"/>
          <w:color w:val="000000"/>
          <w:sz w:val="28"/>
        </w:rPr>
        <w:t>
      Портал арқылы өтініш берген кезде көрсетілетін қызметті берушінің уәкілетті тұлғасының электрондық цифрлық қолтанбасымен (бұдан әрі – ЭЦҚ) куәландырылған электрондық құжат түрінде нәтижесі көрсетілетін қызметті алушының "жеке кабинетіне" жолданады.</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(қызметкерлерінің) өзара іс-әрекет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Мемлекеттік қызмет көрсету үдерісінің құрамына кіретін рәсімнің (іс-әрекеттің) басталуына негіз болып табылады:</w:t>
      </w:r>
      <w:r>
        <w:br/>
      </w:r>
      <w:r>
        <w:rPr>
          <w:rFonts w:ascii="Times New Roman"/>
          <w:b w:val="false"/>
          <w:i w:val="false"/>
          <w:color w:val="000000"/>
          <w:sz w:val="28"/>
        </w:rPr>
        <w:t>
      ХҚКО арқылы өтініш берген кезде:</w:t>
      </w:r>
      <w:r>
        <w:br/>
      </w:r>
      <w:r>
        <w:rPr>
          <w:rFonts w:ascii="Times New Roman"/>
          <w:b w:val="false"/>
          <w:i w:val="false"/>
          <w:color w:val="000000"/>
          <w:sz w:val="28"/>
        </w:rPr>
        <w:t xml:space="preserve">
      Қазақстан Республикасы инвестициялар және даму министрінінің 2015 жылғы 28 сәуірдегі № 505 "Ақпарат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"Облыстың, республикалық маңызы бар қаланың, астананың аумағында таралатын шетелдiк мерзiмдi баспасөз басылымдарын есепке алу"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Портал арқылы өтініш берген кезде:</w:t>
      </w:r>
      <w:r>
        <w:br/>
      </w:r>
      <w:r>
        <w:rPr>
          <w:rFonts w:ascii="Times New Roman"/>
          <w:b w:val="false"/>
          <w:i w:val="false"/>
          <w:color w:val="000000"/>
          <w:sz w:val="28"/>
        </w:rPr>
        <w:t>
      көрсетілетін қызметті алушының ЭЦҚ қойылған электрондық құжат нысанындағы сұраныс.</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кіретін әрбір рәсімнің (іс-әрекеттің) мазмұны және оның нәтижесі:</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жауапты орындаушысы, ХҚКО курьері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құжаттарын тапсырған кезден бастап, қабылдау және тіркеу жүргізеді (1 (бір) жұмыс күннің ішінде).</w:t>
      </w:r>
      <w:r>
        <w:br/>
      </w:r>
      <w:r>
        <w:rPr>
          <w:rFonts w:ascii="Times New Roman"/>
          <w:b w:val="false"/>
          <w:i w:val="false"/>
          <w:color w:val="000000"/>
          <w:sz w:val="28"/>
        </w:rPr>
        <w:t>
      Нәтижесі – құжаттарды көрсетілетін қызметті берушінің басшысына бұрыштама қоюға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басшысы кіріс құжаттарымен танысады және мемлекеттік қызмет көрсету нәтижесін беру үшін көрсетілетін қызметті берушінің жауапты орындаушысын анықтайды (1 (бір) жұмыс күннің ішінде).</w:t>
      </w:r>
      <w:r>
        <w:br/>
      </w:r>
      <w:r>
        <w:rPr>
          <w:rFonts w:ascii="Times New Roman"/>
          <w:b w:val="false"/>
          <w:i w:val="false"/>
          <w:color w:val="000000"/>
          <w:sz w:val="28"/>
        </w:rPr>
        <w:t>
      Нәтижесі – мемлекеттік қызмет көрсету үшін қажетті құжаттарды көрсетілетін қызметті берушінің жауапты орындаушысына жолдайды;</w:t>
      </w:r>
      <w:r>
        <w:br/>
      </w:r>
      <w:r>
        <w:rPr>
          <w:rFonts w:ascii="Times New Roman"/>
          <w:b w:val="false"/>
          <w:i w:val="false"/>
          <w:color w:val="000000"/>
          <w:sz w:val="28"/>
        </w:rPr>
        <w:t>
      </w:t>
      </w:r>
      <w:r>
        <w:rPr>
          <w:rFonts w:ascii="Times New Roman"/>
          <w:b w:val="false"/>
          <w:i w:val="false"/>
          <w:color w:val="000000"/>
          <w:sz w:val="28"/>
        </w:rPr>
        <w:t xml:space="preserve">3) көрсетілетін қызметті берушінің жауапты орындаушысы келіп түскен құжаттарын қарайды, көрсетілетін қызметті алушыға анықтама жобасын немесе дәлелді бас тартуды дайындайды (7 (жеті) жұмыс күннің ішінде). </w:t>
      </w:r>
      <w:r>
        <w:br/>
      </w:r>
      <w:r>
        <w:rPr>
          <w:rFonts w:ascii="Times New Roman"/>
          <w:b w:val="false"/>
          <w:i w:val="false"/>
          <w:color w:val="000000"/>
          <w:sz w:val="28"/>
        </w:rPr>
        <w:t>
      Нәтижесі – анықтама жобасын немесе дәлелді бас тартуды көрсетілетін қызметті берушінің басшысына қол қою үшін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анықтамаға немесе дәлелді бас тартуға қол қояды (1 (бір) жұмыс күннің ішінде).</w:t>
      </w:r>
      <w:r>
        <w:br/>
      </w:r>
      <w:r>
        <w:rPr>
          <w:rFonts w:ascii="Times New Roman"/>
          <w:b w:val="false"/>
          <w:i w:val="false"/>
          <w:color w:val="000000"/>
          <w:sz w:val="28"/>
        </w:rPr>
        <w:t>
      Нәтижесі – көрсетілетін қызметті берушінің жауапты орындаушысына анықтаманы немесе дәлелді бас тартудың дайын нәтижесін көрсетілетін қызметті алушыға тапсыру үшін қайтарады.</w:t>
      </w:r>
      <w:r>
        <w:br/>
      </w:r>
      <w:r>
        <w:rPr>
          <w:rFonts w:ascii="Times New Roman"/>
          <w:b w:val="false"/>
          <w:i w:val="false"/>
          <w:color w:val="000000"/>
          <w:sz w:val="28"/>
        </w:rPr>
        <w:t>
</w:t>
      </w:r>
    </w:p>
    <w:bookmarkStart w:name="z23" w:id="3"/>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көрсетілетін қызмет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ХҚКО курьері;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7. Әрбір рәсімнің (іс-әрекеттің) ұзақтығын көрсете отырып, құрылымдық бөлімшелер (қызметкерлер) арасындағы рәсімдердің (іс-әрекеттердің)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жауапты орындаушысы ХҚКО курьерінен құжаттарды қабылдайды, олардың толықтығын тексереді, 1 (бір) жұмыс күннің ішінде тіркейді және көрсетілетін қызметті берушінің басшысына бұрыштама қоюға жолдайды;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1 (бір) жұмыс күннің ішінде құжаттарымен танысады және мемлекеттік қызмет көрсету нәтижесін беру үшін көрсетілетін қызметті берушінің жауапты орындаушысын анықтайды;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7 (жеті) жұмыс күннің ішінде келіп түскен құжаттарын қарайды, көрсетілетін қызметті алушыға анықтама жобасын немесе дәлелді бас тартуды дайындайды және көрсетілетін қызметті берушінің басшысына қол қою үшін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1 (бір) жұмыс күннің ішінде анықтамаға немесе дәлелді бас тартуға қол қояды.</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іс-әрекет тәртібін, сондай-ақ, мемлекеттік қызмет көрсету үдерісінде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8. ХҚКО-ға жүгіну тәртібін сипаттау:</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алушы ХҚКО операторына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электрондық кезек ретімен тапсырады. Мемлекеттік қызмет көрсету алдын ала жазылусыз және жеделдетілген қызмет көрсетусіз кезек күту тәртібімен көрсетіледі, көрсетілетін қызметті алушының қалауы бойынша электрондық кезекті "брондауға" портал арқылы болады;</w:t>
      </w:r>
      <w:r>
        <w:br/>
      </w:r>
      <w:r>
        <w:rPr>
          <w:rFonts w:ascii="Times New Roman"/>
          <w:b w:val="false"/>
          <w:i w:val="false"/>
          <w:color w:val="000000"/>
          <w:sz w:val="28"/>
        </w:rPr>
        <w:t>
      </w:t>
      </w:r>
      <w:r>
        <w:rPr>
          <w:rFonts w:ascii="Times New Roman"/>
          <w:b w:val="false"/>
          <w:i w:val="false"/>
          <w:color w:val="000000"/>
          <w:sz w:val="28"/>
        </w:rPr>
        <w:t>2) 1-үдеріс – қызмет көрсету үшін ХҚКО операторы ХҚКО ықпалдастырылған ақпараттық жүйесінің автоматтандырылған жұмыс орнына (бұдан әрі – ХҚКО ЫАЖ АЖО) логинді және парольді (авторизациялау үдерісі) енгізу;</w:t>
      </w:r>
      <w:r>
        <w:br/>
      </w:r>
      <w:r>
        <w:rPr>
          <w:rFonts w:ascii="Times New Roman"/>
          <w:b w:val="false"/>
          <w:i w:val="false"/>
          <w:color w:val="000000"/>
          <w:sz w:val="28"/>
        </w:rPr>
        <w:t>
      </w:t>
      </w:r>
      <w:r>
        <w:rPr>
          <w:rFonts w:ascii="Times New Roman"/>
          <w:b w:val="false"/>
          <w:i w:val="false"/>
          <w:color w:val="000000"/>
          <w:sz w:val="28"/>
        </w:rPr>
        <w:t>3) 2-үдеріс – ХҚКО операторының таңдауы, қызмет көрсету үшін сұраныс нысанын экранға шығару және ХҚКО операторының көрсетілетін қызметті алушының мәліметтерін енгізу, сонымен қатар сенім хат бойынша көрсетілетін қызметті алушы өкілінің (нотариалды куәландырылған сенім хат болған жағдайда, басқа куәландырылған сенім хатының мәліметтері толтырылмайды) мәліметтерін енгізу;</w:t>
      </w:r>
      <w:r>
        <w:br/>
      </w:r>
      <w:r>
        <w:rPr>
          <w:rFonts w:ascii="Times New Roman"/>
          <w:b w:val="false"/>
          <w:i w:val="false"/>
          <w:color w:val="000000"/>
          <w:sz w:val="28"/>
        </w:rPr>
        <w:t>
      </w:t>
      </w:r>
      <w:r>
        <w:rPr>
          <w:rFonts w:ascii="Times New Roman"/>
          <w:b w:val="false"/>
          <w:i w:val="false"/>
          <w:color w:val="000000"/>
          <w:sz w:val="28"/>
        </w:rPr>
        <w:t>4) 3-үдеріс – электрондық үкімет шлюзі (бұдан әрі – ЭҮШ) арқылы жеке тұлғалар мемлекеттік деректер қорына/заңды тұлғалар мемлекеттік деректер қорына (бұдан әрі – ЖТ МДҚ/ЗТ МДҚ) көрсетілетін қызметті алушының мәліметтері туралы, сонымен қатар бірыңғай нотариалдық ақпараттық жүйесіне (бұдан әрі – БНАЖ) – көрсетілетін қызметті алушы өкілінің сенімхат мәліметтері туралы сұраныс жолдау;</w:t>
      </w:r>
      <w:r>
        <w:br/>
      </w:r>
      <w:r>
        <w:rPr>
          <w:rFonts w:ascii="Times New Roman"/>
          <w:b w:val="false"/>
          <w:i w:val="false"/>
          <w:color w:val="000000"/>
          <w:sz w:val="28"/>
        </w:rPr>
        <w:t>
      </w:t>
      </w:r>
      <w:r>
        <w:rPr>
          <w:rFonts w:ascii="Times New Roman"/>
          <w:b w:val="false"/>
          <w:i w:val="false"/>
          <w:color w:val="000000"/>
          <w:sz w:val="28"/>
        </w:rPr>
        <w:t>5) 1-шарт – ЖТ МДҚ/ЗТ МДҚ көрсетілетін қызметті алушының мәліметтерінің, БНАЖ сенім хат мәліметтерінің бар болуын тексеру;</w:t>
      </w:r>
      <w:r>
        <w:br/>
      </w:r>
      <w:r>
        <w:rPr>
          <w:rFonts w:ascii="Times New Roman"/>
          <w:b w:val="false"/>
          <w:i w:val="false"/>
          <w:color w:val="000000"/>
          <w:sz w:val="28"/>
        </w:rPr>
        <w:t>
      </w:t>
      </w:r>
      <w:r>
        <w:rPr>
          <w:rFonts w:ascii="Times New Roman"/>
          <w:b w:val="false"/>
          <w:i w:val="false"/>
          <w:color w:val="000000"/>
          <w:sz w:val="28"/>
        </w:rPr>
        <w:t>6) 4-үдеріс – көрсетілетін қызметті алушының ЖТ МДҚ/ЗТ МДҚ және сенім хаттың БНАЖ мәліметтерінің болмауына байланысты, мәліметтерді алуға мүмкіншілік жоқтығы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7) 5-үдеріс – электрондық үкіметтің аумақтық шлюзі автоматтандырылған жұмыс орнына (бұдан әрі – ЭҮАШ АЖО) ЭҮШ арқылы ХҚКО операторының ЭЦҚ куәландырылған (қол қойылған) электрондық құжаттарды (көрсетілетін қызметті алушының сұранысын) жолдау.</w:t>
      </w:r>
      <w:r>
        <w:br/>
      </w:r>
      <w:r>
        <w:rPr>
          <w:rFonts w:ascii="Times New Roman"/>
          <w:b w:val="false"/>
          <w:i w:val="false"/>
          <w:color w:val="000000"/>
          <w:sz w:val="28"/>
        </w:rPr>
        <w:t>
      </w:t>
      </w:r>
      <w:r>
        <w:rPr>
          <w:rFonts w:ascii="Times New Roman"/>
          <w:b w:val="false"/>
          <w:i w:val="false"/>
          <w:color w:val="000000"/>
          <w:sz w:val="28"/>
        </w:rPr>
        <w:t>9. Мемлекеттік қызмет көрсетудің нәтижесін ХҚКО арқылы алу үдерісін сипаттау:</w:t>
      </w:r>
      <w:r>
        <w:br/>
      </w:r>
      <w:r>
        <w:rPr>
          <w:rFonts w:ascii="Times New Roman"/>
          <w:b w:val="false"/>
          <w:i w:val="false"/>
          <w:color w:val="000000"/>
          <w:sz w:val="28"/>
        </w:rPr>
        <w:t>
      </w:t>
      </w:r>
      <w:r>
        <w:rPr>
          <w:rFonts w:ascii="Times New Roman"/>
          <w:b w:val="false"/>
          <w:i w:val="false"/>
          <w:color w:val="000000"/>
          <w:sz w:val="28"/>
        </w:rPr>
        <w:t>1) 6-үдеріс – ЭҮАШ АЖО электрондық құжатты тіркеу;</w:t>
      </w:r>
      <w:r>
        <w:br/>
      </w:r>
      <w:r>
        <w:rPr>
          <w:rFonts w:ascii="Times New Roman"/>
          <w:b w:val="false"/>
          <w:i w:val="false"/>
          <w:color w:val="000000"/>
          <w:sz w:val="28"/>
        </w:rPr>
        <w:t>
      </w:t>
      </w:r>
      <w:r>
        <w:rPr>
          <w:rFonts w:ascii="Times New Roman"/>
          <w:b w:val="false"/>
          <w:i w:val="false"/>
          <w:color w:val="000000"/>
          <w:sz w:val="28"/>
        </w:rPr>
        <w:t>2) 2-шарт – көрсетілетін қызметті берушінің Стандартта көрсетілген және қызмет көрсету үшін негіз болатын көрсетілетін қызметті алушының жалғаған құжаттарының сәйкестігін тексеруі (өңдеуі);</w:t>
      </w:r>
      <w:r>
        <w:br/>
      </w:r>
      <w:r>
        <w:rPr>
          <w:rFonts w:ascii="Times New Roman"/>
          <w:b w:val="false"/>
          <w:i w:val="false"/>
          <w:color w:val="000000"/>
          <w:sz w:val="28"/>
        </w:rPr>
        <w:t>
      </w:t>
      </w:r>
      <w:r>
        <w:rPr>
          <w:rFonts w:ascii="Times New Roman"/>
          <w:b w:val="false"/>
          <w:i w:val="false"/>
          <w:color w:val="000000"/>
          <w:sz w:val="28"/>
        </w:rPr>
        <w:t>3) 7-үдеріс – көрсетілетін қызметті алушының құжаттарында бұзушылықтар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w:t>
      </w:r>
      <w:r>
        <w:rPr>
          <w:rFonts w:ascii="Times New Roman"/>
          <w:b w:val="false"/>
          <w:i w:val="false"/>
          <w:color w:val="000000"/>
          <w:sz w:val="28"/>
        </w:rPr>
        <w:t>4) 8-үдеріс – көрсетілетін қызметті алушының ХҚКО операторы арқылы ЭҮАШ АЖО қалыптастырылған қызметтің нәтижесін (Ақтөбе облысының аумағында таралатын шетелдiк мерзiмдi баспасөз басылымдарын есепке алу туралы анықтаманы немесе бас тарту туралы дәлелді жауап) алуы.</w:t>
      </w:r>
      <w:r>
        <w:br/>
      </w:r>
      <w:r>
        <w:rPr>
          <w:rFonts w:ascii="Times New Roman"/>
          <w:b w:val="false"/>
          <w:i w:val="false"/>
          <w:color w:val="000000"/>
          <w:sz w:val="28"/>
        </w:rPr>
        <w:t>
      </w:t>
      </w:r>
      <w:r>
        <w:rPr>
          <w:rFonts w:ascii="Times New Roman"/>
          <w:b w:val="false"/>
          <w:i w:val="false"/>
          <w:color w:val="000000"/>
          <w:sz w:val="28"/>
        </w:rPr>
        <w:t>10. Портал арқылы мемлекеттік қызмет көрсету кезінде көрсетілетін қызметті беруші мен көрсетілетін қызметті алушының жүгіну және рәсімдердің (іс-әрекеттердің) реттілігі тәртібін сипаттау:</w:t>
      </w:r>
      <w:r>
        <w:br/>
      </w:r>
      <w:r>
        <w:rPr>
          <w:rFonts w:ascii="Times New Roman"/>
          <w:b w:val="false"/>
          <w:i w:val="false"/>
          <w:color w:val="000000"/>
          <w:sz w:val="28"/>
        </w:rPr>
        <w:t>
      </w:t>
      </w:r>
      <w:r>
        <w:rPr>
          <w:rFonts w:ascii="Times New Roman"/>
          <w:b w:val="false"/>
          <w:i w:val="false"/>
          <w:color w:val="000000"/>
          <w:sz w:val="28"/>
        </w:rPr>
        <w:t>1) жеке сәйкестендіру нөмірі (бұдан әрі – ЖСН) және бизнес сәйкестендіру нөмірі (бұдан әрі – БСН) және парольдің (Порталда тіркелмеген көрсетілетін қызметті алушылар үшін іске асырылады) көмегімен көрсетілетін қызметті беруші порталда тіркеу жүргізеді;</w:t>
      </w:r>
      <w:r>
        <w:br/>
      </w:r>
      <w:r>
        <w:rPr>
          <w:rFonts w:ascii="Times New Roman"/>
          <w:b w:val="false"/>
          <w:i w:val="false"/>
          <w:color w:val="000000"/>
          <w:sz w:val="28"/>
        </w:rPr>
        <w:t>
      </w:t>
      </w:r>
      <w:r>
        <w:rPr>
          <w:rFonts w:ascii="Times New Roman"/>
          <w:b w:val="false"/>
          <w:i w:val="false"/>
          <w:color w:val="000000"/>
          <w:sz w:val="28"/>
        </w:rPr>
        <w:t>2) 1-үдеріс – қызмет алу үшін Порталда көрсетілетін қызметті алушы ЖСН/БСН және паролін (авторизациялау үдерісі) енгізу үдерісі;</w:t>
      </w:r>
      <w:r>
        <w:br/>
      </w:r>
      <w:r>
        <w:rPr>
          <w:rFonts w:ascii="Times New Roman"/>
          <w:b w:val="false"/>
          <w:i w:val="false"/>
          <w:color w:val="000000"/>
          <w:sz w:val="28"/>
        </w:rPr>
        <w:t>
      </w:t>
      </w:r>
      <w:r>
        <w:rPr>
          <w:rFonts w:ascii="Times New Roman"/>
          <w:b w:val="false"/>
          <w:i w:val="false"/>
          <w:color w:val="000000"/>
          <w:sz w:val="28"/>
        </w:rPr>
        <w:t>3) 1-шарт – ЖСН/БСН және пароль арқылы тіркелген көрсетілетін қызметті алушы туралы мәліметтердің дұрыстығын Порталда тексеру;</w:t>
      </w:r>
      <w:r>
        <w:br/>
      </w:r>
      <w:r>
        <w:rPr>
          <w:rFonts w:ascii="Times New Roman"/>
          <w:b w:val="false"/>
          <w:i w:val="false"/>
          <w:color w:val="000000"/>
          <w:sz w:val="28"/>
        </w:rPr>
        <w:t>
      </w:t>
      </w:r>
      <w:r>
        <w:rPr>
          <w:rFonts w:ascii="Times New Roman"/>
          <w:b w:val="false"/>
          <w:i w:val="false"/>
          <w:color w:val="000000"/>
          <w:sz w:val="28"/>
        </w:rPr>
        <w:t>4) 2-үдеріс – көрсетілетін қызметті алушының мәліметтерінде бұзушылықтар болуына байланысты авторизациядан бас тарту жөнінде Порталмен хабарлама қалыптастыру;</w:t>
      </w:r>
      <w:r>
        <w:br/>
      </w:r>
      <w:r>
        <w:rPr>
          <w:rFonts w:ascii="Times New Roman"/>
          <w:b w:val="false"/>
          <w:i w:val="false"/>
          <w:color w:val="000000"/>
          <w:sz w:val="28"/>
        </w:rPr>
        <w:t>
      </w:t>
      </w:r>
      <w:r>
        <w:rPr>
          <w:rFonts w:ascii="Times New Roman"/>
          <w:b w:val="false"/>
          <w:i w:val="false"/>
          <w:color w:val="000000"/>
          <w:sz w:val="28"/>
        </w:rPr>
        <w:t xml:space="preserve">5) 3-үдеріс – көрсетілетін қызметті алушының осы регламентте көрсетілген қызметті таңдауы, қызмет көрсету үшін экранға сұраныстың нысанын шығару және де үлгі талаптары мен оның құрылымын ескере отырып көрсетілетін қызметті алушының нысанды (мәліметтерді енгізу) толтыруы,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түрінде сұраныс нысанына жалғау, сонымен қатар сұранысты куәландыру (қол қою) үшін көрсетілетін қызметті алушының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6) 2-шарт – Порталда ЭЦҚ тіркеу куәлігінің қолдану мерзімін және қайтарылған (күші жойылған) тіркеу куәліктерінің тізімінде жоқтығын, сонымен қатар сәйкестендіру мәліметтерінің сәйкестігін (сұраныста көрсетілген ЖСН/БСН және ЭЦҚ тіркеу куәлігінде көрсетілген ЖСН/БСН аралығын) тексеру;</w:t>
      </w:r>
      <w:r>
        <w:br/>
      </w:r>
      <w:r>
        <w:rPr>
          <w:rFonts w:ascii="Times New Roman"/>
          <w:b w:val="false"/>
          <w:i w:val="false"/>
          <w:color w:val="000000"/>
          <w:sz w:val="28"/>
        </w:rPr>
        <w:t>
      </w:t>
      </w:r>
      <w:r>
        <w:rPr>
          <w:rFonts w:ascii="Times New Roman"/>
          <w:b w:val="false"/>
          <w:i w:val="false"/>
          <w:color w:val="000000"/>
          <w:sz w:val="28"/>
        </w:rPr>
        <w:t>7) 4-үдеріс – көрсетілетін қызметті алушының ЭЦҚ расталмағандығына байланысты сұратылып жатқан қызметтен бас тарту жөнінде хабарлама қалыптастыру;</w:t>
      </w:r>
      <w:r>
        <w:br/>
      </w:r>
      <w:r>
        <w:rPr>
          <w:rFonts w:ascii="Times New Roman"/>
          <w:b w:val="false"/>
          <w:i w:val="false"/>
          <w:color w:val="000000"/>
          <w:sz w:val="28"/>
        </w:rPr>
        <w:t>
      </w:t>
      </w:r>
      <w:r>
        <w:rPr>
          <w:rFonts w:ascii="Times New Roman"/>
          <w:b w:val="false"/>
          <w:i w:val="false"/>
          <w:color w:val="000000"/>
          <w:sz w:val="28"/>
        </w:rPr>
        <w:t>8) 5-үдеріс – көрсетілетін қызметті берушінің сұранысты өңдеуі үшін ЭҮАШ АЖО ЭҮШ арқылы көрсетілетін қызметті алушының ЭЦҚ куәландырылған (қол қойылған) электрондық құжаттарды (көрсетілетін қызметті алушының сұранысын) жолдау;</w:t>
      </w:r>
      <w:r>
        <w:br/>
      </w:r>
      <w:r>
        <w:rPr>
          <w:rFonts w:ascii="Times New Roman"/>
          <w:b w:val="false"/>
          <w:i w:val="false"/>
          <w:color w:val="000000"/>
          <w:sz w:val="28"/>
        </w:rPr>
        <w:t>
      </w:t>
      </w:r>
      <w:r>
        <w:rPr>
          <w:rFonts w:ascii="Times New Roman"/>
          <w:b w:val="false"/>
          <w:i w:val="false"/>
          <w:color w:val="000000"/>
          <w:sz w:val="28"/>
        </w:rPr>
        <w:t>9) 3-шарт – Стандартта көрсетілген және қызмет көрсетуге негіз болатын көрсетілетін қызметті алушының қоса жалғаған құжаттарының сәйкестігін көрсетілетін қызметті берушінің тексеруі;</w:t>
      </w:r>
      <w:r>
        <w:br/>
      </w:r>
      <w:r>
        <w:rPr>
          <w:rFonts w:ascii="Times New Roman"/>
          <w:b w:val="false"/>
          <w:i w:val="false"/>
          <w:color w:val="000000"/>
          <w:sz w:val="28"/>
        </w:rPr>
        <w:t>
      </w:t>
      </w:r>
      <w:r>
        <w:rPr>
          <w:rFonts w:ascii="Times New Roman"/>
          <w:b w:val="false"/>
          <w:i w:val="false"/>
          <w:color w:val="000000"/>
          <w:sz w:val="28"/>
        </w:rPr>
        <w:t>10) 6-үдеріс – көрсетілетін қызметті алушының құжаттарында бұзушылықтың болуына байланысты, сұратылып отырған қызметтен бас тарту жөнінде хабарламаны қалыптастыру;</w:t>
      </w:r>
      <w:r>
        <w:br/>
      </w:r>
      <w:r>
        <w:rPr>
          <w:rFonts w:ascii="Times New Roman"/>
          <w:b w:val="false"/>
          <w:i w:val="false"/>
          <w:color w:val="000000"/>
          <w:sz w:val="28"/>
        </w:rPr>
        <w:t>
      </w:t>
      </w:r>
      <w:r>
        <w:rPr>
          <w:rFonts w:ascii="Times New Roman"/>
          <w:b w:val="false"/>
          <w:i w:val="false"/>
          <w:color w:val="000000"/>
          <w:sz w:val="28"/>
        </w:rPr>
        <w:t>11) 7-үдеріс – көрсетілетін қызметті алушының ЭҮАШ АЖО қалыптастырылған қызметтің нәтижесін (электрондық құжат нысанындағы хабарлама) алуы. Көрсетілген мемлекеттік қызмет нәтижесі көрсетілетін қызметті берушінің уәкілетті тұлғасының ЭЦҚ куәландырылған электрондық құжат түрінде көрсетілетін қызметті алушының "жеке кабинетіне" жолданады.</w:t>
      </w:r>
      <w:r>
        <w:br/>
      </w:r>
      <w:r>
        <w:rPr>
          <w:rFonts w:ascii="Times New Roman"/>
          <w:b w:val="false"/>
          <w:i w:val="false"/>
          <w:color w:val="000000"/>
          <w:sz w:val="28"/>
        </w:rPr>
        <w:t xml:space="preserve">
      Портал арқылы мемлекеттік қызмет көрсету кезінде іске қосылатын ақпараттық жүйелерінің функционалдық өзара іс-әрекеттері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диаграммасымен келтірілген.</w:t>
      </w:r>
      <w:r>
        <w:br/>
      </w:r>
      <w:r>
        <w:rPr>
          <w:rFonts w:ascii="Times New Roman"/>
          <w:b w:val="false"/>
          <w:i w:val="false"/>
          <w:color w:val="000000"/>
          <w:sz w:val="28"/>
        </w:rPr>
        <w:t>
      </w:t>
      </w:r>
      <w:r>
        <w:rPr>
          <w:rFonts w:ascii="Times New Roman"/>
          <w:b w:val="false"/>
          <w:i w:val="false"/>
          <w:color w:val="000000"/>
          <w:sz w:val="28"/>
        </w:rPr>
        <w:t xml:space="preserve">11. Мемлекеттік қызмет көрсету үдерісінде рәсімдердің (іс-әрекеттердің) ретін, көрсетілетін қызметті берушінің толық сипаттамасы құрылымдық бөлімшілерінің (қызметкерлерінің) өзара іс-әрекеттерінің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Мемлекеттік қызмет көрсетудің бизнес-үдерістерінің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аумағында</w:t>
            </w:r>
            <w:r>
              <w:br/>
            </w:r>
            <w:r>
              <w:rPr>
                <w:rFonts w:ascii="Times New Roman"/>
                <w:b w:val="false"/>
                <w:i w:val="false"/>
                <w:color w:val="000000"/>
                <w:sz w:val="20"/>
              </w:rPr>
              <w:t>таралатын шетелдiк мерзiмдi</w:t>
            </w:r>
            <w:r>
              <w:br/>
            </w:r>
            <w:r>
              <w:rPr>
                <w:rFonts w:ascii="Times New Roman"/>
                <w:b w:val="false"/>
                <w:i w:val="false"/>
                <w:color w:val="000000"/>
                <w:sz w:val="20"/>
              </w:rPr>
              <w:t>баспасөз басылымдарын есепке</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барысында функционалдық өзара іс-әрекеттері диаграммасы </w:t>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30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аумағында</w:t>
            </w:r>
            <w:r>
              <w:br/>
            </w:r>
            <w:r>
              <w:rPr>
                <w:rFonts w:ascii="Times New Roman"/>
                <w:b w:val="false"/>
                <w:i w:val="false"/>
                <w:color w:val="000000"/>
                <w:sz w:val="20"/>
              </w:rPr>
              <w:t>таралатын шетелдiк мерзiмдi</w:t>
            </w:r>
            <w:r>
              <w:br/>
            </w:r>
            <w:r>
              <w:rPr>
                <w:rFonts w:ascii="Times New Roman"/>
                <w:b w:val="false"/>
                <w:i w:val="false"/>
                <w:color w:val="000000"/>
                <w:sz w:val="20"/>
              </w:rPr>
              <w:t>баспасөз басылымдарын есепке</w:t>
            </w:r>
            <w:r>
              <w:br/>
            </w:r>
            <w:r>
              <w:rPr>
                <w:rFonts w:ascii="Times New Roman"/>
                <w:b w:val="false"/>
                <w:i w:val="false"/>
                <w:color w:val="000000"/>
                <w:sz w:val="20"/>
              </w:rPr>
              <w:t>алу"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 </w:t>
      </w:r>
    </w:p>
    <w:p>
      <w:pPr>
        <w:spacing w:after="0"/>
        <w:ind w:left="0"/>
        <w:jc w:val="both"/>
      </w:pPr>
      <w:r>
        <w:drawing>
          <wp:inline distT="0" distB="0" distL="0" distR="0">
            <wp:extent cx="7810500" cy="815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153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69850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85000" cy="4203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