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c9f0" w14:textId="5cac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26 мамырдағы № 171 қаулысы. Ақтөбе облысының Әділет департаментінде 2015 жылғы 12 маусымда № 4355 болып тіркелді. Күші жойылды - Ақтөбе облысы әкімдігінің 2020 жылғы 18 ақпандағы № 55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"Үздік педагог" атағын беру конкурсына қатысу үшін құжаттар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орта білім беру мекемелерінің басшылары лауазымдарына орналасу конкурсына қатысу үшін құжаттар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171 қаулысымен бекітілген</w:t>
            </w:r>
          </w:p>
        </w:tc>
      </w:tr>
    </w:tbl>
    <w:bookmarkStart w:name="z10" w:id="1"/>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20.07.2018 </w:t>
      </w:r>
      <w:r>
        <w:rPr>
          <w:rFonts w:ascii="Times New Roman"/>
          <w:b w:val="false"/>
          <w:i w:val="false"/>
          <w:color w:val="ff0000"/>
          <w:sz w:val="28"/>
        </w:rPr>
        <w:t>№ 331</w:t>
      </w:r>
      <w:r>
        <w:rPr>
          <w:rFonts w:ascii="Times New Roman"/>
          <w:b w:val="false"/>
          <w:i w:val="false"/>
          <w:color w:val="ff0000"/>
          <w:sz w:val="28"/>
        </w:rPr>
        <w:t xml:space="preserve"> қаулысымен (қолданысқа енгізілу тәртібін 4 т. қараңыз).</w:t>
      </w:r>
    </w:p>
    <w:bookmarkStart w:name="z80"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 (бұдан әрі - мемлекеттік көрсетілетін қызмет) аудандардың, Ақтөбе қаласының білім бөлімдерімен, Ақтөбе облысы білім басқармасымен, Қазақстан Республикасы Білім және ғылым министрлігімен (бұдан әрі – көрсетілетін қызметті беруші) көрсетіледі.</w:t>
      </w:r>
    </w:p>
    <w:bookmarkEnd w:id="3"/>
    <w:bookmarkStart w:name="z13" w:id="4"/>
    <w:p>
      <w:pPr>
        <w:spacing w:after="0"/>
        <w:ind w:left="0"/>
        <w:jc w:val="both"/>
      </w:pPr>
      <w:r>
        <w:rPr>
          <w:rFonts w:ascii="Times New Roman"/>
          <w:b w:val="false"/>
          <w:i w:val="false"/>
          <w:color w:val="000000"/>
          <w:sz w:val="28"/>
        </w:rPr>
        <w:t>
      2. Мемлекеттік қызмет көрсету нысаны: қағаз түрінде.</w:t>
      </w:r>
    </w:p>
    <w:bookmarkEnd w:id="4"/>
    <w:bookmarkStart w:name="z14" w:id="5"/>
    <w:p>
      <w:pPr>
        <w:spacing w:after="0"/>
        <w:ind w:left="0"/>
        <w:jc w:val="both"/>
      </w:pPr>
      <w:r>
        <w:rPr>
          <w:rFonts w:ascii="Times New Roman"/>
          <w:b w:val="false"/>
          <w:i w:val="false"/>
          <w:color w:val="000000"/>
          <w:sz w:val="28"/>
        </w:rPr>
        <w:t xml:space="preserve">
      3.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"Үздік педагог" атағын беру конкурсына қатысу үшін құжаттар қабылдау" (Нормативтік құқықтық актілерді мемлекеттік тіркеу тізілімінде № 11058 болып тіркелген) (бұдан әрі - Стандарт) мемлекеттік көрсетілетін қызмет стандартына сәйкес "Үздік педагог" атағын беру конкурсына қатысу үшін құжаттарды қабылдау туралы еркін түрде жазылған қолхат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бекітілген негіздер бойынша мемлекеттік қызметті көрсетуден бас тарту туралы дәлелді жауап мемлекеттік қызмет көрсетудің нәтижесі болып табылады.</w:t>
      </w:r>
    </w:p>
    <w:bookmarkEnd w:id="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көрсетілетін қызметті берушінің кеңсесі арқылы жүзеге асырылады.</w:t>
      </w:r>
    </w:p>
    <w:bookmarkStart w:name="z15"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
    <w:bookmarkStart w:name="z16" w:id="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құжаттарын (бұдан әрі – құжаттар) тапсыруы мемлекеттік қызмет көрсету рәсімінің басталуына негіз болып табылады.</w:t>
      </w:r>
    </w:p>
    <w:bookmarkEnd w:id="7"/>
    <w:bookmarkStart w:name="z17" w:id="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
    <w:p>
      <w:pPr>
        <w:spacing w:after="0"/>
        <w:ind w:left="0"/>
        <w:jc w:val="both"/>
      </w:pPr>
      <w:r>
        <w:rPr>
          <w:rFonts w:ascii="Times New Roman"/>
          <w:b w:val="false"/>
          <w:i w:val="false"/>
          <w:color w:val="000000"/>
          <w:sz w:val="28"/>
        </w:rPr>
        <w:t>
      Мемлекеттік көрсетілетін қызмет үш кезеңнен тұрады.</w:t>
      </w:r>
    </w:p>
    <w:p>
      <w:pPr>
        <w:spacing w:after="0"/>
        <w:ind w:left="0"/>
        <w:jc w:val="both"/>
      </w:pPr>
      <w:r>
        <w:rPr>
          <w:rFonts w:ascii="Times New Roman"/>
          <w:b w:val="false"/>
          <w:i w:val="false"/>
          <w:color w:val="000000"/>
          <w:sz w:val="28"/>
        </w:rPr>
        <w:t>
      I кезең – білім беру ұйымдарының педагог қызметкерлері аудандық, қалалық білім бөлімдеріне құжаттар топтамасын тапсырған кезде – жыл сайын сәуірде;</w:t>
      </w:r>
    </w:p>
    <w:p>
      <w:pPr>
        <w:spacing w:after="0"/>
        <w:ind w:left="0"/>
        <w:jc w:val="both"/>
      </w:pPr>
      <w:r>
        <w:rPr>
          <w:rFonts w:ascii="Times New Roman"/>
          <w:b w:val="false"/>
          <w:i w:val="false"/>
          <w:color w:val="000000"/>
          <w:sz w:val="28"/>
        </w:rPr>
        <w:t>
      II кезең – аудандық және қалалық білім бөлімдерінің өкілдері алдыңғы кезеңде таңдап алынған құжаттарды облыстық білім басқармаларына тапсырған кезде – жыл сайын мамырда;</w:t>
      </w:r>
    </w:p>
    <w:p>
      <w:pPr>
        <w:spacing w:after="0"/>
        <w:ind w:left="0"/>
        <w:jc w:val="both"/>
      </w:pPr>
      <w:r>
        <w:rPr>
          <w:rFonts w:ascii="Times New Roman"/>
          <w:b w:val="false"/>
          <w:i w:val="false"/>
          <w:color w:val="000000"/>
          <w:sz w:val="28"/>
        </w:rPr>
        <w:t>
      III кезең – облыстық білім басқармалары, Республикалық мектептер өкілдері Министрлікке құжаттарды тапсырған кезде – жыл сайын тамыз-қыркүйекте.</w:t>
      </w:r>
    </w:p>
    <w:p>
      <w:pPr>
        <w:spacing w:after="0"/>
        <w:ind w:left="0"/>
        <w:jc w:val="both"/>
      </w:pPr>
      <w:r>
        <w:rPr>
          <w:rFonts w:ascii="Times New Roman"/>
          <w:b w:val="false"/>
          <w:i w:val="false"/>
          <w:color w:val="000000"/>
          <w:sz w:val="28"/>
        </w:rPr>
        <w:t>
      1) қалалық, аудандық білім бөлімдерінің кеңсесі жыл сайын 1 сәуірге дейін құжаттар топтамасын қабылдап, тіркейді – 20 минут. Аудандық/қалалық білім бөлімдері Конкурс қатысушыларын бағалау үшін комиссия құрады. Комиссияның дербес құрамы аудандық/қалалық білім бөлімдері басшыларының бұйрығымен бекітіледі. Қалалық /аудандық комиссия Конкурс жеңімпаздарын айқындайды және екінші (облыстық) кезеңге қатысу үшін ұсынымдама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құжаттарды қабылдаудан бас тарту туралы еркін түрде жазылған қолхат береді.</w:t>
      </w:r>
    </w:p>
    <w:p>
      <w:pPr>
        <w:spacing w:after="0"/>
        <w:ind w:left="0"/>
        <w:jc w:val="both"/>
      </w:pPr>
      <w:r>
        <w:rPr>
          <w:rFonts w:ascii="Times New Roman"/>
          <w:b w:val="false"/>
          <w:i w:val="false"/>
          <w:color w:val="000000"/>
          <w:sz w:val="28"/>
        </w:rPr>
        <w:t>
      2) Ақтөбе облысының білім басқармасының кеңсесі жыл сайын 1 мамырға дейін құжаттар топтамасын қабылдап, тіркейді – 20 минут. Білім басқармасы Конкурс қатысушыларын бағалау үшін комиссия құрады. Комиссияның дербес құрамы білім басқармасы басшысының бұйрығымен бекітіледі. Облыстық комиссия Конкурс жеңімпаздарын айқындайды және үшінші (республикалық) кезеңге қатысу үшін ұсынымдама береді.</w:t>
      </w:r>
    </w:p>
    <w:p>
      <w:pPr>
        <w:spacing w:after="0"/>
        <w:ind w:left="0"/>
        <w:jc w:val="both"/>
      </w:pPr>
      <w:r>
        <w:rPr>
          <w:rFonts w:ascii="Times New Roman"/>
          <w:b w:val="false"/>
          <w:i w:val="false"/>
          <w:color w:val="000000"/>
          <w:sz w:val="28"/>
        </w:rPr>
        <w:t>
      3) Қазақстан Республикасы Білім және ғылым министрлігінің кеңсесі 30 тамызға дейін құжаттар топтамасын қабылдап, тіркейді – 20 минут. Қазақстан Республикасы Білім және ғылым министрлігі Конкурс қатысушыларын бағалау үшін комиссия құрады. Комиссияның дербес құрамы Қазақстан Республикасы Білім және ғылым министрінің бұйрығымен бекітіледі. Нәтижесі – "Үздік педагог" атағын беру, куәлік, төсбелгі табыстау және 1000 еселенген айлық есептік көрсеткіш көлемінде сыйақы төлеу.</w:t>
      </w:r>
    </w:p>
    <w:bookmarkStart w:name="z18" w:id="9"/>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9"/>
    <w:p>
      <w:pPr>
        <w:spacing w:after="0"/>
        <w:ind w:left="0"/>
        <w:jc w:val="both"/>
      </w:pPr>
      <w:r>
        <w:rPr>
          <w:rFonts w:ascii="Times New Roman"/>
          <w:b w:val="false"/>
          <w:i w:val="false"/>
          <w:color w:val="000000"/>
          <w:sz w:val="28"/>
        </w:rPr>
        <w:t>
      1) қалалық, аудандық білім бөлімдерінің кеңсесі;</w:t>
      </w:r>
    </w:p>
    <w:p>
      <w:pPr>
        <w:spacing w:after="0"/>
        <w:ind w:left="0"/>
        <w:jc w:val="both"/>
      </w:pPr>
      <w:r>
        <w:rPr>
          <w:rFonts w:ascii="Times New Roman"/>
          <w:b w:val="false"/>
          <w:i w:val="false"/>
          <w:color w:val="000000"/>
          <w:sz w:val="28"/>
        </w:rPr>
        <w:t>
      2) Ақтөбе облысы білім басқармасының кеңсесі;</w:t>
      </w:r>
    </w:p>
    <w:p>
      <w:pPr>
        <w:spacing w:after="0"/>
        <w:ind w:left="0"/>
        <w:jc w:val="both"/>
      </w:pPr>
      <w:r>
        <w:rPr>
          <w:rFonts w:ascii="Times New Roman"/>
          <w:b w:val="false"/>
          <w:i w:val="false"/>
          <w:color w:val="000000"/>
          <w:sz w:val="28"/>
        </w:rPr>
        <w:t>
      3) Қазақстан Республикасы Білім және ғылым министрлігінің кеңсесі.</w:t>
      </w:r>
    </w:p>
    <w:bookmarkStart w:name="z19"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20" w:id="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аудандық, қалалық білім бөлімдері;</w:t>
      </w:r>
    </w:p>
    <w:p>
      <w:pPr>
        <w:spacing w:after="0"/>
        <w:ind w:left="0"/>
        <w:jc w:val="both"/>
      </w:pPr>
      <w:r>
        <w:rPr>
          <w:rFonts w:ascii="Times New Roman"/>
          <w:b w:val="false"/>
          <w:i w:val="false"/>
          <w:color w:val="000000"/>
          <w:sz w:val="28"/>
        </w:rPr>
        <w:t>
      2) Ақтөбе облысының білім басқармасы;</w:t>
      </w:r>
    </w:p>
    <w:p>
      <w:pPr>
        <w:spacing w:after="0"/>
        <w:ind w:left="0"/>
        <w:jc w:val="both"/>
      </w:pPr>
      <w:r>
        <w:rPr>
          <w:rFonts w:ascii="Times New Roman"/>
          <w:b w:val="false"/>
          <w:i w:val="false"/>
          <w:color w:val="000000"/>
          <w:sz w:val="28"/>
        </w:rPr>
        <w:t>
      3) Қазақстан Республикасы Білім және ғылым министрлігі.</w:t>
      </w:r>
    </w:p>
    <w:bookmarkStart w:name="z21" w:id="12"/>
    <w:p>
      <w:pPr>
        <w:spacing w:after="0"/>
        <w:ind w:left="0"/>
        <w:jc w:val="both"/>
      </w:pPr>
      <w:r>
        <w:rPr>
          <w:rFonts w:ascii="Times New Roman"/>
          <w:b w:val="false"/>
          <w:i w:val="false"/>
          <w:color w:val="000000"/>
          <w:sz w:val="28"/>
        </w:rPr>
        <w:t xml:space="preserve">
      8.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5 - тармағында</w:t>
      </w:r>
      <w:r>
        <w:rPr>
          <w:rFonts w:ascii="Times New Roman"/>
          <w:b w:val="false"/>
          <w:i w:val="false"/>
          <w:color w:val="000000"/>
          <w:sz w:val="28"/>
        </w:rPr>
        <w:t xml:space="preserve"> келтірілген.</w:t>
      </w:r>
    </w:p>
    <w:bookmarkEnd w:id="12"/>
    <w:bookmarkStart w:name="z22" w:id="13"/>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13"/>
    <w:bookmarkStart w:name="z23" w:id="14"/>
    <w:p>
      <w:pPr>
        <w:spacing w:after="0"/>
        <w:ind w:left="0"/>
        <w:jc w:val="both"/>
      </w:pPr>
      <w:r>
        <w:rPr>
          <w:rFonts w:ascii="Times New Roman"/>
          <w:b w:val="false"/>
          <w:i w:val="false"/>
          <w:color w:val="000000"/>
          <w:sz w:val="28"/>
        </w:rPr>
        <w:t>
      9. Мемлекеттік қызметті көрсету үшін құжаттарды қабылдау және нәтижесін беру "Азаматтарға арналған үкімет" Мемлекеттік корпорациясы" коммерциялық емес акционерлік қоғамы арқылы жүзеге асырылмайды.</w:t>
      </w:r>
    </w:p>
    <w:bookmarkEnd w:id="14"/>
    <w:bookmarkStart w:name="z24" w:id="15"/>
    <w:p>
      <w:pPr>
        <w:spacing w:after="0"/>
        <w:ind w:left="0"/>
        <w:jc w:val="both"/>
      </w:pPr>
      <w:r>
        <w:rPr>
          <w:rFonts w:ascii="Times New Roman"/>
          <w:b w:val="false"/>
          <w:i w:val="false"/>
          <w:color w:val="000000"/>
          <w:sz w:val="28"/>
        </w:rPr>
        <w:t xml:space="preserve">
      10.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 конкурсына қатысу үшін құжаттар қабылдау" мемлекеттік көрсетілетін қызмет регламентіне қосымша</w:t>
            </w:r>
          </w:p>
        </w:tc>
      </w:tr>
    </w:tbl>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бизнес-процессінің анықтамалығы</w:t>
      </w:r>
    </w:p>
    <w:p>
      <w:pPr>
        <w:spacing w:after="0"/>
        <w:ind w:left="0"/>
        <w:jc w:val="left"/>
      </w:pPr>
      <w:r>
        <w:br/>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171 қаулысымен бекітілген</w:t>
            </w:r>
          </w:p>
        </w:tc>
      </w:tr>
    </w:tbl>
    <w:bookmarkStart w:name="z53" w:id="16"/>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16"/>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20.07.2018 </w:t>
      </w:r>
      <w:r>
        <w:rPr>
          <w:rFonts w:ascii="Times New Roman"/>
          <w:b w:val="false"/>
          <w:i w:val="false"/>
          <w:color w:val="ff0000"/>
          <w:sz w:val="28"/>
        </w:rPr>
        <w:t>№ 331</w:t>
      </w:r>
      <w:r>
        <w:rPr>
          <w:rFonts w:ascii="Times New Roman"/>
          <w:b w:val="false"/>
          <w:i w:val="false"/>
          <w:color w:val="ff0000"/>
          <w:sz w:val="28"/>
        </w:rPr>
        <w:t xml:space="preserve"> қаулысымен (қолданысқа енгізілу тәртібін 4 т. қараңыз).</w:t>
      </w:r>
    </w:p>
    <w:bookmarkStart w:name="z81" w:id="17"/>
    <w:p>
      <w:pPr>
        <w:spacing w:after="0"/>
        <w:ind w:left="0"/>
        <w:jc w:val="left"/>
      </w:pPr>
      <w:r>
        <w:rPr>
          <w:rFonts w:ascii="Times New Roman"/>
          <w:b/>
          <w:i w:val="false"/>
          <w:color w:val="000000"/>
        </w:rPr>
        <w:t xml:space="preserve"> 1. Жалпы ережелер</w:t>
      </w:r>
    </w:p>
    <w:bookmarkEnd w:id="17"/>
    <w:bookmarkStart w:name="z29" w:id="18"/>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(бұдан әрі - мемлекеттік көрсетілетін қызмет) аудандардың, Ақтөбе қаласының білім бөлімдерімен, Ақтөбе облысы білім басқармасымен (бұдан әрі – көрсетілетін қызметті беруші) көрсетіледі.</w:t>
      </w:r>
    </w:p>
    <w:bookmarkEnd w:id="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0" w:id="19"/>
    <w:p>
      <w:pPr>
        <w:spacing w:after="0"/>
        <w:ind w:left="0"/>
        <w:jc w:val="both"/>
      </w:pPr>
      <w:r>
        <w:rPr>
          <w:rFonts w:ascii="Times New Roman"/>
          <w:b w:val="false"/>
          <w:i w:val="false"/>
          <w:color w:val="000000"/>
          <w:sz w:val="28"/>
        </w:rPr>
        <w:t>
      2. Мемлекеттік қызмет көрсету нысаны: қағаз түрінде.</w:t>
      </w:r>
    </w:p>
    <w:bookmarkEnd w:id="19"/>
    <w:bookmarkStart w:name="z31" w:id="20"/>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орта білім беру мекемелерінің басшылары лауазымдарына орналасу конкурсына қатысу үшін құжаттар қабылдау" (Нормативтік құқықтық актілерді мемлекеттік тіркеу тізілімінде № 11058 болып тіркелген) (бұдан әрі - Стандарт) мемлекеттік орта білім беру мекемесінің басшысы лауазымына орналасу конкурсының қорытындысы туралы еркін түрде жазылған хабарлама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2"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3" w:id="22"/>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көрсетілетін қызмет бойынша рәсімді (әрекетті) бастау үшін негіз болып табылады.</w:t>
      </w:r>
    </w:p>
    <w:bookmarkEnd w:id="22"/>
    <w:bookmarkStart w:name="z34"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3"/>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қабылдауды және тіркеуді жүзеге асырады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бөлім басшысына қарау үшін жолдайды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дайындайды – 20 минут;</w:t>
      </w:r>
    </w:p>
    <w:p>
      <w:pPr>
        <w:spacing w:after="0"/>
        <w:ind w:left="0"/>
        <w:jc w:val="both"/>
      </w:pPr>
      <w:r>
        <w:rPr>
          <w:rFonts w:ascii="Times New Roman"/>
          <w:b w:val="false"/>
          <w:i w:val="false"/>
          <w:color w:val="000000"/>
          <w:sz w:val="28"/>
        </w:rPr>
        <w:t>
      2) басшы құжаттарды қарайды, жауапты орындаушыны анықтайды – 1 сағат;</w:t>
      </w:r>
    </w:p>
    <w:p>
      <w:pPr>
        <w:spacing w:after="0"/>
        <w:ind w:left="0"/>
        <w:jc w:val="both"/>
      </w:pPr>
      <w:r>
        <w:rPr>
          <w:rFonts w:ascii="Times New Roman"/>
          <w:b w:val="false"/>
          <w:i w:val="false"/>
          <w:color w:val="000000"/>
          <w:sz w:val="28"/>
        </w:rPr>
        <w:t xml:space="preserve">
      3) жауапты орындаушы конкурстық комиссия құру туралы бұйрықтың жобасын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дайындайды – 2 сағат;</w:t>
      </w:r>
    </w:p>
    <w:p>
      <w:pPr>
        <w:spacing w:after="0"/>
        <w:ind w:left="0"/>
        <w:jc w:val="both"/>
      </w:pPr>
      <w:r>
        <w:rPr>
          <w:rFonts w:ascii="Times New Roman"/>
          <w:b w:val="false"/>
          <w:i w:val="false"/>
          <w:color w:val="000000"/>
          <w:sz w:val="28"/>
        </w:rPr>
        <w:t>
      4) конкурстық комиссия біліктілік талаптарының сәйкестігіне дауыс беру арқылы отырыс өткізеді – 1 жұмыс күн;</w:t>
      </w:r>
    </w:p>
    <w:p>
      <w:pPr>
        <w:spacing w:after="0"/>
        <w:ind w:left="0"/>
        <w:jc w:val="both"/>
      </w:pPr>
      <w:r>
        <w:rPr>
          <w:rFonts w:ascii="Times New Roman"/>
          <w:b w:val="false"/>
          <w:i w:val="false"/>
          <w:color w:val="000000"/>
          <w:sz w:val="28"/>
        </w:rPr>
        <w:t>
      5) жауапты орындаушы орта білім беру мекемесінің басшысы лауазымына орналасу конкурсының қорытындысы туралы еркін түрде жазылған хабарлама дайындайды – 1 сағат;</w:t>
      </w:r>
    </w:p>
    <w:p>
      <w:pPr>
        <w:spacing w:after="0"/>
        <w:ind w:left="0"/>
        <w:jc w:val="both"/>
      </w:pPr>
      <w:r>
        <w:rPr>
          <w:rFonts w:ascii="Times New Roman"/>
          <w:b w:val="false"/>
          <w:i w:val="false"/>
          <w:color w:val="000000"/>
          <w:sz w:val="28"/>
        </w:rPr>
        <w:t>
      6) басшы хабарламаға немесе мемлекеттік қызметті көрсетуден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көрсетудің нәтижесін береді – 1 жұмыс күн.</w:t>
      </w:r>
    </w:p>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Мемлекеттік корпорацияға құжаттар топтамасын тапсырған сәттен бастап,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
    <w:bookmarkStart w:name="z35" w:id="2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(іс-қимылдың) нәтижесі:</w:t>
      </w:r>
    </w:p>
    <w:bookmarkEnd w:id="2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бұйрық жобасын дайындау;</w:t>
      </w:r>
    </w:p>
    <w:p>
      <w:pPr>
        <w:spacing w:after="0"/>
        <w:ind w:left="0"/>
        <w:jc w:val="both"/>
      </w:pPr>
      <w:r>
        <w:rPr>
          <w:rFonts w:ascii="Times New Roman"/>
          <w:b w:val="false"/>
          <w:i w:val="false"/>
          <w:color w:val="000000"/>
          <w:sz w:val="28"/>
        </w:rPr>
        <w:t>
      4) конкурстық комиссиясымен құжаттар топтамасын қарастыру;</w:t>
      </w:r>
    </w:p>
    <w:p>
      <w:pPr>
        <w:spacing w:after="0"/>
        <w:ind w:left="0"/>
        <w:jc w:val="both"/>
      </w:pPr>
      <w:r>
        <w:rPr>
          <w:rFonts w:ascii="Times New Roman"/>
          <w:b w:val="false"/>
          <w:i w:val="false"/>
          <w:color w:val="000000"/>
          <w:sz w:val="28"/>
        </w:rPr>
        <w:t>
      5) хабарламаға немесе бас тарту туралы дәлелді жауапқа қол қою;</w:t>
      </w:r>
    </w:p>
    <w:p>
      <w:pPr>
        <w:spacing w:after="0"/>
        <w:ind w:left="0"/>
        <w:jc w:val="both"/>
      </w:pPr>
      <w:r>
        <w:rPr>
          <w:rFonts w:ascii="Times New Roman"/>
          <w:b w:val="false"/>
          <w:i w:val="false"/>
          <w:color w:val="000000"/>
          <w:sz w:val="28"/>
        </w:rPr>
        <w:t>
      6) мемлекеттік қызметтін нәтижесін беру.</w:t>
      </w:r>
    </w:p>
    <w:bookmarkStart w:name="z36"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7"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6"/>
    <w:p>
      <w:pPr>
        <w:spacing w:after="0"/>
        <w:ind w:left="0"/>
        <w:jc w:val="both"/>
      </w:pPr>
      <w:r>
        <w:rPr>
          <w:rFonts w:ascii="Times New Roman"/>
          <w:b w:val="false"/>
          <w:i w:val="false"/>
          <w:color w:val="000000"/>
          <w:sz w:val="28"/>
        </w:rPr>
        <w:t>
      1) мемлекеттік қызметті берушінің кеңсесінің маманы;</w:t>
      </w:r>
    </w:p>
    <w:p>
      <w:pPr>
        <w:spacing w:after="0"/>
        <w:ind w:left="0"/>
        <w:jc w:val="both"/>
      </w:pPr>
      <w:r>
        <w:rPr>
          <w:rFonts w:ascii="Times New Roman"/>
          <w:b w:val="false"/>
          <w:i w:val="false"/>
          <w:color w:val="000000"/>
          <w:sz w:val="28"/>
        </w:rPr>
        <w:t>
      2) мемлекеттік қызметті берушінің басшысы;</w:t>
      </w:r>
    </w:p>
    <w:p>
      <w:pPr>
        <w:spacing w:after="0"/>
        <w:ind w:left="0"/>
        <w:jc w:val="both"/>
      </w:pPr>
      <w:r>
        <w:rPr>
          <w:rFonts w:ascii="Times New Roman"/>
          <w:b w:val="false"/>
          <w:i w:val="false"/>
          <w:color w:val="000000"/>
          <w:sz w:val="28"/>
        </w:rPr>
        <w:t>
      3) конкурстық комиссия;</w:t>
      </w:r>
    </w:p>
    <w:p>
      <w:pPr>
        <w:spacing w:after="0"/>
        <w:ind w:left="0"/>
        <w:jc w:val="both"/>
      </w:pPr>
      <w:r>
        <w:rPr>
          <w:rFonts w:ascii="Times New Roman"/>
          <w:b w:val="false"/>
          <w:i w:val="false"/>
          <w:color w:val="000000"/>
          <w:sz w:val="28"/>
        </w:rPr>
        <w:t>
      4) мемлекеттік қызметті берушінің жауапты орындаушысы.</w:t>
      </w:r>
    </w:p>
    <w:bookmarkStart w:name="z38" w:id="27"/>
    <w:p>
      <w:pPr>
        <w:spacing w:after="0"/>
        <w:ind w:left="0"/>
        <w:jc w:val="both"/>
      </w:pPr>
      <w:r>
        <w:rPr>
          <w:rFonts w:ascii="Times New Roman"/>
          <w:b w:val="false"/>
          <w:i w:val="false"/>
          <w:color w:val="000000"/>
          <w:sz w:val="28"/>
        </w:rPr>
        <w:t xml:space="preserve">
      8.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5 - тармағында</w:t>
      </w:r>
      <w:r>
        <w:rPr>
          <w:rFonts w:ascii="Times New Roman"/>
          <w:b w:val="false"/>
          <w:i w:val="false"/>
          <w:color w:val="000000"/>
          <w:sz w:val="28"/>
        </w:rPr>
        <w:t xml:space="preserve"> келтірілген.</w:t>
      </w:r>
    </w:p>
    <w:bookmarkEnd w:id="27"/>
    <w:bookmarkStart w:name="z39" w:id="2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28"/>
    <w:bookmarkStart w:name="z40" w:id="29"/>
    <w:p>
      <w:pPr>
        <w:spacing w:after="0"/>
        <w:ind w:left="0"/>
        <w:jc w:val="both"/>
      </w:pPr>
      <w:r>
        <w:rPr>
          <w:rFonts w:ascii="Times New Roman"/>
          <w:b w:val="false"/>
          <w:i w:val="false"/>
          <w:color w:val="000000"/>
          <w:sz w:val="28"/>
        </w:rPr>
        <w:t>
      9. Мемлекеттік корпорацияға өтініш беру тәртібі, көрсетілетін қызметті алушының өтінішін өңдеу ұзақтығын сипаттау:</w:t>
      </w:r>
    </w:p>
    <w:bookmarkEnd w:id="2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минут;</w:t>
      </w:r>
    </w:p>
    <w:p>
      <w:pPr>
        <w:spacing w:after="0"/>
        <w:ind w:left="0"/>
        <w:jc w:val="both"/>
      </w:pPr>
      <w:r>
        <w:rPr>
          <w:rFonts w:ascii="Times New Roman"/>
          <w:b w:val="false"/>
          <w:i w:val="false"/>
          <w:color w:val="000000"/>
          <w:sz w:val="28"/>
        </w:rPr>
        <w:t>
      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- 1 минут;</w:t>
      </w:r>
    </w:p>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деректерін енгізеді - 2 минут;</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сұрау жолданады - 2 минут;</w:t>
      </w:r>
    </w:p>
    <w:p>
      <w:pPr>
        <w:spacing w:after="0"/>
        <w:ind w:left="0"/>
        <w:jc w:val="both"/>
      </w:pPr>
      <w:r>
        <w:rPr>
          <w:rFonts w:ascii="Times New Roman"/>
          <w:b w:val="false"/>
          <w:i w:val="false"/>
          <w:color w:val="000000"/>
          <w:sz w:val="28"/>
        </w:rPr>
        <w:t>
      5) 1-шарт – ЖТ МДҚ көрсетілетін қызметті алушының деректерінің болуы тексеріледі - 1 минут;</w:t>
      </w:r>
    </w:p>
    <w:p>
      <w:pPr>
        <w:spacing w:after="0"/>
        <w:ind w:left="0"/>
        <w:jc w:val="both"/>
      </w:pPr>
      <w:r>
        <w:rPr>
          <w:rFonts w:ascii="Times New Roman"/>
          <w:b w:val="false"/>
          <w:i w:val="false"/>
          <w:color w:val="000000"/>
          <w:sz w:val="28"/>
        </w:rPr>
        <w:t>
      6) 4-процесс – ЖТ МДҚ көрсетілетін қызметті алушының деректерінің болмағандығынан деректерді алу мүмкіндігінің жоқтығы туралы хабарлама қалыптастырылады - 2 минут;</w:t>
      </w:r>
    </w:p>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 2 минут;</w:t>
      </w:r>
    </w:p>
    <w:p>
      <w:pPr>
        <w:spacing w:after="0"/>
        <w:ind w:left="0"/>
        <w:jc w:val="both"/>
      </w:pPr>
      <w:r>
        <w:rPr>
          <w:rFonts w:ascii="Times New Roman"/>
          <w:b w:val="false"/>
          <w:i w:val="false"/>
          <w:color w:val="000000"/>
          <w:sz w:val="28"/>
        </w:rPr>
        <w:t>
      8) 6-процесс – электрондық құжатты ЭҮАШ АЖО-да тіркеу - 2 минут;</w:t>
      </w:r>
    </w:p>
    <w:p>
      <w:pPr>
        <w:spacing w:after="0"/>
        <w:ind w:left="0"/>
        <w:jc w:val="both"/>
      </w:pPr>
      <w:r>
        <w:rPr>
          <w:rFonts w:ascii="Times New Roman"/>
          <w:b w:val="false"/>
          <w:i w:val="false"/>
          <w:color w:val="000000"/>
          <w:sz w:val="28"/>
        </w:rPr>
        <w:t xml:space="preserve">
      9) 2-шарт – көрсетілетін қызметті беруші көрсетілетін қызметті алушы ұсынған мемлекеттік қызмет көрсетуге негіз болып табылатын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сәйкестігін тексереді (өңдейді) - 2 минут;</w:t>
      </w:r>
    </w:p>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 – 2 минут;</w:t>
      </w:r>
    </w:p>
    <w:p>
      <w:pPr>
        <w:spacing w:after="0"/>
        <w:ind w:left="0"/>
        <w:jc w:val="both"/>
      </w:pPr>
      <w:r>
        <w:rPr>
          <w:rFonts w:ascii="Times New Roman"/>
          <w:b w:val="false"/>
          <w:i w:val="false"/>
          <w:color w:val="000000"/>
          <w:sz w:val="28"/>
        </w:rPr>
        <w:t>
      11)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алады - 2 минут.</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(іс-қимылдарының) өзара әрекеттесуінің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қызмет көрсетілудің бизнес-процессінің анықтамалығы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қызметтерді көрсетумен айналысатын ақпараттық жүйелердің функционалдық өзара әрекеттесу диаграммасы</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