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3776" w14:textId="7663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бойынша 2015 жылға қоғамдық жұмыстарға сұраныс пен ұсынысты айқындау, ұйымдардың тiзбесiн, қоғамдық жұмыстардың түрлерiн, көлемi мен нақты жағдайларын, қатысушылардың еңбегіне төленетін ақының мөлшерiн және олардың қаржыландыру көздерiн бекiту туралы</w:t>
      </w:r>
    </w:p>
    <w:p>
      <w:pPr>
        <w:spacing w:after="0"/>
        <w:ind w:left="0"/>
        <w:jc w:val="both"/>
      </w:pPr>
      <w:r>
        <w:rPr>
          <w:rFonts w:ascii="Times New Roman"/>
          <w:b w:val="false"/>
          <w:i w:val="false"/>
          <w:color w:val="000000"/>
          <w:sz w:val="28"/>
        </w:rPr>
        <w:t>Ақмола облысы Целиноград ауданы әкімдігінің 2015 жылғы 16 қаңтардағы № А-1/25 қаулысы. Ақмола облысының Әділет департаментінде 2015 жылғы 4 ақпанда № 4637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Целиноград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Целиноград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олардың қаржыландыру көздерi бекiтiлсiн.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Целиноград ауданы әкімінің орынбасары А.Қ.Айткужиноваға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ауданының әкімі                 М.Таткеев</w:t>
      </w:r>
    </w:p>
    <w:bookmarkStart w:name="z6" w:id="1"/>
    <w:p>
      <w:pPr>
        <w:spacing w:after="0"/>
        <w:ind w:left="0"/>
        <w:jc w:val="both"/>
      </w:pPr>
      <w:r>
        <w:rPr>
          <w:rFonts w:ascii="Times New Roman"/>
          <w:b w:val="false"/>
          <w:i w:val="false"/>
          <w:color w:val="000000"/>
          <w:sz w:val="28"/>
        </w:rPr>
        <w:t>
Целиноград ауданы әкімдігінің</w:t>
      </w:r>
      <w:r>
        <w:br/>
      </w:r>
      <w:r>
        <w:rPr>
          <w:rFonts w:ascii="Times New Roman"/>
          <w:b w:val="false"/>
          <w:i w:val="false"/>
          <w:color w:val="000000"/>
          <w:sz w:val="28"/>
        </w:rPr>
        <w:t xml:space="preserve">
2015 жылғы 16 қантардағы   </w:t>
      </w:r>
      <w:r>
        <w:br/>
      </w:r>
      <w:r>
        <w:rPr>
          <w:rFonts w:ascii="Times New Roman"/>
          <w:b w:val="false"/>
          <w:i w:val="false"/>
          <w:color w:val="000000"/>
          <w:sz w:val="28"/>
        </w:rPr>
        <w:t xml:space="preserve">
№ А-1/25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2015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169"/>
        <w:gridCol w:w="1853"/>
        <w:gridCol w:w="1833"/>
      </w:tblGrid>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округінің әкімі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ауыл аймағы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 аймағы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округінің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Тасты ауылдық округі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ауыл аймағы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округінің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округінің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Шалқар ауылдық округі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округінің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ауылдық округі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Родина ауылдық округі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Қосшы ауылдық округі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 аймағы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ауыл аймағы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 аймағы әкімінің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Қошқарбаев ауылдық округінің әкімі аппараты»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 w:id="3"/>
    <w:p>
      <w:pPr>
        <w:spacing w:after="0"/>
        <w:ind w:left="0"/>
        <w:jc w:val="both"/>
      </w:pPr>
      <w:r>
        <w:rPr>
          <w:rFonts w:ascii="Times New Roman"/>
          <w:b w:val="false"/>
          <w:i w:val="false"/>
          <w:color w:val="000000"/>
          <w:sz w:val="28"/>
        </w:rPr>
        <w:t>
Целиноград ауданы әкімдігінің</w:t>
      </w:r>
      <w:r>
        <w:br/>
      </w:r>
      <w:r>
        <w:rPr>
          <w:rFonts w:ascii="Times New Roman"/>
          <w:b w:val="false"/>
          <w:i w:val="false"/>
          <w:color w:val="000000"/>
          <w:sz w:val="28"/>
        </w:rPr>
        <w:t xml:space="preserve">
2015 жылғы 16 қантардағы  </w:t>
      </w:r>
      <w:r>
        <w:br/>
      </w:r>
      <w:r>
        <w:rPr>
          <w:rFonts w:ascii="Times New Roman"/>
          <w:b w:val="false"/>
          <w:i w:val="false"/>
          <w:color w:val="000000"/>
          <w:sz w:val="28"/>
        </w:rPr>
        <w:t xml:space="preserve">
№ А-1/25 қаулысымен    </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Ұйымдардың тiзбесi, қоғамдық жұмыстардың түрлерi, көлемi мен нақты жағдайлары, қатысушылардың еңбегіне төленетін ақының мөлшерi және олардың қаржыландыру көздерi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473"/>
        <w:gridCol w:w="5980"/>
        <w:gridCol w:w="2506"/>
      </w:tblGrid>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округінің әкімі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ресімдеуге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 құжаттар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үй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ауыл аймағы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6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 аймағы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45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округінің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 шаршы метр</w:t>
            </w:r>
          </w:p>
        </w:tc>
      </w:tr>
      <w:tr>
        <w:trPr>
          <w:trHeight w:val="52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Тасты ауылдық округі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ауыл аймағы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округінің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48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округінің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27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Шалқар ауылдық округі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округінің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ауылдық округі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Родина ауылдық округі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Қосшы ауылдық округі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үй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 аймағы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ресімдеуге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 құжаттар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ауыл аймағы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 шаршы метр</w:t>
            </w:r>
          </w:p>
        </w:tc>
      </w:tr>
      <w:tr>
        <w:trPr>
          <w:trHeight w:val="61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 аймағы әкімінің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52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Қошқарбаев ауылдық округінің әкімі аппараты» мемлекеттік мекемесі</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үй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аумақты тазарту және абаттандыру бойынша жүргізілетін жұмыстарға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4023"/>
        <w:gridCol w:w="3388"/>
      </w:tblGrid>
      <w:tr>
        <w:trPr>
          <w:trHeight w:val="73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еңбегіне төленетін ақының мөлшерлері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52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1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7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4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