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b4a1" w14:textId="ca3b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аудандық мәслихатының аппараты" мемлекеттік мекемесінің "Б" корпусы мемлекеттік әкімшілік қызметшілерінің қызметіне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2015 жылғы 30 қарашадағы № 42-353 шешімі. Ақмола облысының Әділет департаментінде 2015 жылғы 10 желтоқсанда № 5119 болып тіркелді. Күші жойылды - Ақмола облысы Зеренді аудандық мәслихатының 2016 жылғы 15 қаңтардағы № 46-374 шешімімен</w:t>
      </w:r>
    </w:p>
    <w:p>
      <w:pPr>
        <w:spacing w:after="0"/>
        <w:ind w:left="0"/>
        <w:jc w:val="left"/>
      </w:pPr>
      <w:r>
        <w:rPr>
          <w:rFonts w:ascii="Times New Roman"/>
          <w:b w:val="false"/>
          <w:i w:val="false"/>
          <w:color w:val="ff0000"/>
          <w:sz w:val="28"/>
        </w:rPr>
        <w:t xml:space="preserve">      Ескерту. Күші жойылды - Ақмола облысы Зеренді аудандық мәслихатының 15.01.2016 </w:t>
      </w:r>
      <w:r>
        <w:rPr>
          <w:rFonts w:ascii="Times New Roman"/>
          <w:b w:val="false"/>
          <w:i w:val="false"/>
          <w:color w:val="ff0000"/>
          <w:sz w:val="28"/>
        </w:rPr>
        <w:t>№ 46-374</w:t>
      </w:r>
      <w:r>
        <w:rPr>
          <w:rFonts w:ascii="Times New Roman"/>
          <w:b w:val="false"/>
          <w:i w:val="false"/>
          <w:color w:val="ff0000"/>
          <w:sz w:val="28"/>
        </w:rPr>
        <w:t xml:space="preserve"> (қол қойылған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Зеренді аудандық мәслихатының аппараты" мемлекеттік мекемесінің "Б" корпусы мемлекеттік әкімшілік қызметшілерінің қызметіне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30 қарашадағы № 42-353</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"Ақмола облысы Зеренді аудандық мәслихатының аппараты" мемлекеттік мекемесінің "Б" корпусы мемлекеттік әкімшілік қызметшілерінің қызметіне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"Ақмола облысы Зеренді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қызметіне жыл сайынғы бағалау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Зеренді аудандық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аудандық мәслихат аппаратының басшысы табылады.</w:t>
      </w:r>
      <w:r>
        <w:br/>
      </w:r>
      <w:r>
        <w:rPr>
          <w:rFonts w:ascii="Times New Roman"/>
          <w:b w:val="false"/>
          <w:i w:val="false"/>
          <w:color w:val="000000"/>
          <w:sz w:val="28"/>
        </w:rPr>
        <w:t>
      Комиссия хатшысы аудандық мәслихат аппаратының лауазымдық нұсқаулығы бойынша кадрлық жұмыстарды жүргізетін бас маман (бұдан әрі –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xml:space="preserve">
       a – қызметшінің қорытынды бағасы, b – тікелей басшының бағасы,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 21 баллдан төмен – "қанағаттанарлықсыз", 21-ден 33 балға дейін – "қанағаттанарлық", 33 балдан жоғары – "тиімді".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мәслихаттың аппаратында сақталады.</w:t>
      </w:r>
      <w:r>
        <w:br/>
      </w:r>
      <w:r>
        <w:rPr>
          <w:rFonts w:ascii="Times New Roman"/>
          <w:b w:val="false"/>
          <w:i w:val="false"/>
          <w:color w:val="000000"/>
          <w:sz w:val="28"/>
        </w:rPr>
        <w:t>
</w:t>
      </w:r>
    </w:p>
    <w:bookmarkStart w:name="z44"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