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586c" w14:textId="9d15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 бойынша 2015 жылға арналған субсидияланатын басым ауыл шаруашылығы дақылдарының әрбір түрі бойынша оңтайлы себу мерзімдерін және субсидияларды алуға ауыл шаруашылығы тауар өндірушілерінің тізіміне енгізу үшін басым дақылдар өндіруді субсидиялау арқылы өсімдік шаруашылығының шығындылығын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 үшін өтінімдерді ұсыну мерзімдерін айқындау туралы</w:t>
      </w:r>
    </w:p>
    <w:p>
      <w:pPr>
        <w:spacing w:after="0"/>
        <w:ind w:left="0"/>
        <w:jc w:val="both"/>
      </w:pPr>
      <w:r>
        <w:rPr>
          <w:rFonts w:ascii="Times New Roman"/>
          <w:b w:val="false"/>
          <w:i w:val="false"/>
          <w:color w:val="000000"/>
          <w:sz w:val="28"/>
        </w:rPr>
        <w:t>Ақмола облысы Зеренді ауданы әкімдігінің 2015 жылғы 17 шілдедегі № А-1/400 қаулысы. Ақмола облысының Әділет департаментінде 2015 жылғы 28 шілдеде № 4901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Ауыл шаруашылығы министрі міндетін атқарушының 2015 жылғы 27 ақпандағы № 4-3/177 бұйрығымен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w:t>
      </w:r>
      <w:r>
        <w:rPr>
          <w:rFonts w:ascii="Times New Roman"/>
          <w:b w:val="false"/>
          <w:i w:val="false"/>
          <w:color w:val="000000"/>
          <w:sz w:val="28"/>
        </w:rPr>
        <w:t>ережесіне</w:t>
      </w:r>
      <w:r>
        <w:rPr>
          <w:rFonts w:ascii="Times New Roman"/>
          <w:b w:val="false"/>
          <w:i w:val="false"/>
          <w:color w:val="000000"/>
          <w:sz w:val="28"/>
        </w:rPr>
        <w:t xml:space="preserve"> сәйкес, «А.И. Бараев атындағы егін шаруашылығы ғылыми-өндірістік орталығы» жауапкершілігі шектеулі серіктестігінің 2015 жылғы 22 мамырдағы № 303 қорытындысы негізінде, Зеренді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Зеренді ауданы бойынша 2015 жылға арналған субсидияланатын басым ауыл шаруашылығы дақылдарының әрбір түрі бойынша оңтайлы себу мерзімдері және субсидияларды алуға ауыл шаруашылығы тауар өндірушілерінің тізіміне енгізу үшін басым дақылдар өндіруді субсидиялау арқылы өсімдік шаруашылығының шығындылығын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 үшін өтінімдерді ұсыну мерзімдері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қаулының әрекеті 2015 жылдың 20 сәуірінен бастап пайда болған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Зеренді ауданының әкімі                    А.Мұратұлы</w:t>
      </w:r>
    </w:p>
    <w:bookmarkStart w:name="z5" w:id="1"/>
    <w:p>
      <w:pPr>
        <w:spacing w:after="0"/>
        <w:ind w:left="0"/>
        <w:jc w:val="both"/>
      </w:pPr>
      <w:r>
        <w:rPr>
          <w:rFonts w:ascii="Times New Roman"/>
          <w:b w:val="false"/>
          <w:i w:val="false"/>
          <w:color w:val="000000"/>
          <w:sz w:val="28"/>
        </w:rPr>
        <w:t xml:space="preserve">
Зеренді ауданы әкімдігінің </w:t>
      </w:r>
      <w:r>
        <w:br/>
      </w:r>
      <w:r>
        <w:rPr>
          <w:rFonts w:ascii="Times New Roman"/>
          <w:b w:val="false"/>
          <w:i w:val="false"/>
          <w:color w:val="000000"/>
          <w:sz w:val="28"/>
        </w:rPr>
        <w:t>
2015 жылғы «17» 07 № А-1/400</w:t>
      </w:r>
      <w:r>
        <w:br/>
      </w:r>
      <w:r>
        <w:rPr>
          <w:rFonts w:ascii="Times New Roman"/>
          <w:b w:val="false"/>
          <w:i w:val="false"/>
          <w:color w:val="000000"/>
          <w:sz w:val="28"/>
        </w:rPr>
        <w:t xml:space="preserve">
қаулысына қосымша     </w:t>
      </w:r>
    </w:p>
    <w:bookmarkEnd w:id="1"/>
    <w:p>
      <w:pPr>
        <w:spacing w:after="0"/>
        <w:ind w:left="0"/>
        <w:jc w:val="both"/>
      </w:pPr>
      <w:r>
        <w:rPr>
          <w:rFonts w:ascii="Times New Roman"/>
          <w:b w:val="false"/>
          <w:i w:val="false"/>
          <w:color w:val="000000"/>
          <w:sz w:val="28"/>
        </w:rPr>
        <w:t>Зеренді ауданы бойынша 2015 жылға арналған субсидияланатын басым ауыл шаруашылығы дақылдарының әрбір түрі бойынша оңтайлы себу мерзімдері және субсидияларды алуға ауыл шаруашылығы тауар өндірушілерінің тізіміне енгізу үшін басым дақылдар өндіруді субсидиялау арқылы өсімдік шаруашылығының шығындылығын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 үшін өтінімдерді ұсыну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5436"/>
        <w:gridCol w:w="3908"/>
        <w:gridCol w:w="3385"/>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 шаруашылығы дақылдарының атауы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оңтайлы себу мерзімдері</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алушылар тізіміне енгізу үшін өтінімдерді ұсыну мерзімдері</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дәнділер (жаздық бидай)</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мамырдан 03 маусымға дейін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шілдеге дейін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дәнділер (арпа)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07 маусымға дейін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шілдеге дейін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дәнділер (сұлы, қарақұмық, астыққа тары)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мамырдан 07 маусымға дейін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шілдеге дейін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 дәнділер (нут, бұршақ, жасымық)</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мамырдан 31 мамырға дейін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шілдеге дейін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соның ішінде:</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рапс</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мамырдан 31 мамырға дейін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шілдеге дейін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мамырдан 31 мамырға дейін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шілдеге дейін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шашақты зығыр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мамырдан 31 мамырға дейін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шілдеге дейін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сафлор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мамырдан 31 мамырға дейін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шілдеге дейін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бұршақ</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мамырдан 27 мамырға дейін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шілдеге дейін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мамырдан 31 мамырға дейін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шілдеге дейін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арыш</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мамырдан 02 маусымға дейін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шілдеге дейін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топырақтағы картоп</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мамырдан 10 маусымға дейін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шілдеге дейін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үлгідегі тамшылатып суармалау жүйесін қолданумен картоп және баубақша дақылдары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мамырдан 10 маусымға дейін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шілдеге дейін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топырақтағы баубақша дақылдары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мамырдан 15 маусымға дейін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шілдеге дейін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азықтықтар (біржылдық шөптер, ағымдағы жылдың көпжылдық шөптері және жайылымдық жерлерді шалғындандыру және (немесе) шабындық жерлерді және (немесе) жайылымдық жерлерді түбегейлі жақсарту мақсаттары үшін себілген көпжылдық шөптер)</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мамырдан 15 шілдеге дейін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шілдеге дейін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сүрлемге жүгері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мамырдан 31 мамырға дейін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шілдеге дейін</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типтегі жылыжайларда қорғалған топырақ жағдайында өсірілетін, көкөніс дақылдары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мамырдан 25 мамырға дейін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шілдеге дейін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