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34a5" w14:textId="0143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2015 жылғы 18 желтоқсандағы № А-12/340 қаулысы. Ақмола облысының Әділет департаментінде 2016 жылғы 13 қаңтарда № 5200 болып тіркелді. Күші жойылды - Ақмола облысы Жарқайың ауданы әкімдігінің 2016 жылғы 11 сәуірдегі № А-4/119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11.04.2016 </w:t>
      </w:r>
      <w:r>
        <w:rPr>
          <w:rFonts w:ascii="Times New Roman"/>
          <w:b w:val="false"/>
          <w:i w:val="false"/>
          <w:color w:val="ff0000"/>
          <w:sz w:val="28"/>
        </w:rPr>
        <w:t>№ А-4/119</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Қоса берілген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мен нақты жағдайлары, қатысушылардың еңбегіне төленетін ақының мөлшерi және олардың қаржыландыру көздерi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 Қ. Әлжановқа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2015жылғы "18"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А-12/340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0"/>
    <w:p>
      <w:pPr>
        <w:spacing w:after="0"/>
        <w:ind w:left="0"/>
        <w:jc w:val="left"/>
      </w:pPr>
      <w:r>
        <w:rPr>
          <w:rFonts w:ascii="Times New Roman"/>
          <w:b/>
          <w:i w:val="false"/>
          <w:color w:val="000000"/>
        </w:rPr>
        <w:t xml:space="preserve"> 2016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5412"/>
        <w:gridCol w:w="2146"/>
        <w:gridCol w:w="2147"/>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"Державин қаласы әкімінің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"Коммунсервис" шаруашылық жүргізу құқығындағы мемлекеттік коммуналдық кәсіпорны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Гастелло ауылы әкімінің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Пятигор ауылы әкімінің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Тассуат ауылы әкімінің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ның Львов ауылы әкімінің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Уәлихан ауылдық округі әкімі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Отрадный ауылдық округі әкімі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Нахимов ауылдық округі әкімі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"Жарқайың ауданының Бірсуат ауылы әкімінің аппараты" мемлекеттік мекемесі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Далабай ауылы әкімінің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Құмсуат ауылы әкімінің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Пригород ауылы әкімінің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Жаңадала ауылдық округі әкімі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Тасөткел ауылы әкімінің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Үшқарасу ауылы әкімінің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Шойындыкөл ауылы әкімі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Костычево ауылдық округі әкімі аппараты" мемлекеттік мекемесі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А-12/340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Ұйымдардың тiзбесi, қоғамдық жұмыстардың түрлерi, көлемi мен нақты жағдайлары, қатысушылардың еңбегіне төленетін ақының мөлшерi және олардың қаржыландыру көздерi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2400"/>
        <w:gridCol w:w="3146"/>
        <w:gridCol w:w="2938"/>
        <w:gridCol w:w="1553"/>
        <w:gridCol w:w="755"/>
        <w:gridCol w:w="358"/>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Қатысушыларға төленетін төлем мөлшері</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"Державин қаласы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Әлеуметтік карталарды ресімдеуге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құжаттар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Хат-хабарларды жеткізу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 құжаттар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Үй-үйді аралап тексеру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 үй</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Құжаттаманы техникалық 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 құжаттар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"Коммунсервис" шаруашылық жүргізу құқығындағы мемлекеттік коммуналдық кәсіпорны</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Қаланы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Жолдарды қардан, қоқыстардан тазартуға көмек көрсету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Қала көшелерін көркейтуге көмек көрсету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Гастелло ауылы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Үй-үйді аралап тексеру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үй</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Пятигор ауылы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Тассуат ауылы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ның Львов ауылы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Уәлихан ауылдық округі әкімі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Құжаттаманы техникалық 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құжаттар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Үй-үйді аралап тексеру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үй</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Жолдарды қардан, қоқыстардан тазартуға көмек көрсету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Отрадный ауылдық округі әкімі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Нахимов ауылдық округі әкімі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Бірсуат ауылы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Далабай ауылы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Құмсуат ауылы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Пригород ауылы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Жолдарды қардан, қоқыстардан тазартуға көмек көрсету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Зираттарды тиісті жағдайда ұстау бойынша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Әлеуметтік карталарды ресімдеуге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құжаттар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Жаңадала ауылдық округі әкімі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Әлеуметтік карталарды ресімдеуге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Зираттарды тиісті жағдайда ұстау бойынша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5.Үй аралап шығу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үй</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Тасөткел ауылы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Жолдарды қардан, қоқыстардан тазартуға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Құжаттаманы техникалық 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құжаттар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Үшқарасу ауылы әкімінің аппараты" мемлекеттік мекемесі</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аралап шығу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үй</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"Жарқайың ауданының Шойындыкөл ауылы әкімі аппараты" мемлекеттік мекемесі </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"Жарқайың ауданы Костычево ауылдық округі әкімі аппараты" мемлекеттік мекемесі </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Ғимаратты косметикалық жөндеуде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