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e836" w14:textId="dc7e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ауданында тұратын, аз қамтылған отбасыларға (азаматтарға) тұрғын үй көмегін көрсетудің тәртібін және мөлшерін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2015 жылғы 31 наурыздағы № 41/7 шешімі. Ақмола облысының Әділет департаментінде 2015 жылғы 29 сәуірде № 4770 болып тіркелді. Күші жойылды - Ақмола облысы Есіл аудандық мәслихатының 2018 жылғы 23 қарашадағы № 39/4 шешімімен</w:t>
      </w:r>
    </w:p>
    <w:p>
      <w:pPr>
        <w:spacing w:after="0"/>
        <w:ind w:left="0"/>
        <w:jc w:val="both"/>
      </w:pPr>
      <w:r>
        <w:rPr>
          <w:rFonts w:ascii="Times New Roman"/>
          <w:b w:val="false"/>
          <w:i w:val="false"/>
          <w:color w:val="ff0000"/>
          <w:sz w:val="28"/>
        </w:rPr>
        <w:t xml:space="preserve">
      Ескерту. Күші жойылды - Ақмола облысы Есіл аудандық мәслихатының 23.11.2018 </w:t>
      </w:r>
      <w:r>
        <w:rPr>
          <w:rFonts w:ascii="Times New Roman"/>
          <w:b w:val="false"/>
          <w:i w:val="false"/>
          <w:color w:val="ff0000"/>
          <w:sz w:val="28"/>
        </w:rPr>
        <w:t>№ 39/4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Есіл ауданында тұратын, аз қамтылған отбасыларға (азаматтарға) тұрғын үй көмегін көрсетудің тәртібі және мөлшері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Т.Жүсіпова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С.Құдабаев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31 наурыз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2015 жылғы 31 наурыздағы</w:t>
            </w:r>
            <w:r>
              <w:br/>
            </w:r>
            <w:r>
              <w:rPr>
                <w:rFonts w:ascii="Times New Roman"/>
                <w:b w:val="false"/>
                <w:i w:val="false"/>
                <w:color w:val="000000"/>
                <w:sz w:val="20"/>
              </w:rPr>
              <w:t>№ 41/7 шешіміне қосымша</w:t>
            </w:r>
          </w:p>
        </w:tc>
      </w:tr>
    </w:tbl>
    <w:bookmarkStart w:name="z5" w:id="3"/>
    <w:p>
      <w:pPr>
        <w:spacing w:after="0"/>
        <w:ind w:left="0"/>
        <w:jc w:val="left"/>
      </w:pPr>
      <w:r>
        <w:rPr>
          <w:rFonts w:ascii="Times New Roman"/>
          <w:b/>
          <w:i w:val="false"/>
          <w:color w:val="000000"/>
        </w:rPr>
        <w:t xml:space="preserve"> Есіл ауданында тұратын, аз қамтылған отбасыларға (азаматтарға) тұрғын үй көмегін көрсетудің тәртібі және мөлшері</w:t>
      </w:r>
      <w:r>
        <w:rPr>
          <w:rFonts w:ascii="Times New Roman"/>
          <w:b/>
          <w:i w:val="false"/>
          <w:color w:val="000000"/>
        </w:rPr>
        <w:t xml:space="preserve"> 1. Тұрғын үй көмегін көрсету тәртібі</w:t>
      </w:r>
    </w:p>
    <w:bookmarkEnd w:id="3"/>
    <w:bookmarkStart w:name="z7" w:id="4"/>
    <w:p>
      <w:pPr>
        <w:spacing w:after="0"/>
        <w:ind w:left="0"/>
        <w:jc w:val="both"/>
      </w:pPr>
      <w:r>
        <w:rPr>
          <w:rFonts w:ascii="Times New Roman"/>
          <w:b w:val="false"/>
          <w:i w:val="false"/>
          <w:color w:val="000000"/>
          <w:sz w:val="28"/>
        </w:rPr>
        <w:t>
      1. Тұрғын үй көмегі жергілікті бюджет қаражаты есебінен Есіл ауданы аумағында тұрақты тұратын аз қамтылған отбасыларға (азаматтарға) беріледі.</w:t>
      </w:r>
    </w:p>
    <w:bookmarkEnd w:id="4"/>
    <w:bookmarkStart w:name="z8" w:id="5"/>
    <w:p>
      <w:pPr>
        <w:spacing w:after="0"/>
        <w:ind w:left="0"/>
        <w:jc w:val="both"/>
      </w:pPr>
      <w:r>
        <w:rPr>
          <w:rFonts w:ascii="Times New Roman"/>
          <w:b w:val="false"/>
          <w:i w:val="false"/>
          <w:color w:val="000000"/>
          <w:sz w:val="28"/>
        </w:rPr>
        <w:t xml:space="preserve">
      2. Тұрғын үй көмегін тағайындау үшін отбасы (азамат) "Тұрғын үй көмегін көрсету ережесін бекіту туралы" Қазақстан Республикасы Үкіметінің 2009 жылғы 30 желтоқсандағы № 2314 қаулысымен бектілген,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қоғамының Ақмола облысы бойынша филиалы – "Халыққа қызмет көрсету орталығы" департаментінің Есіл аудандық бөлімі арқылы немесе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бұйрығымен бекітілген, "Тұрғын үй көмегін тағайындау"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"электрондық үкіметтің www.egov.kz веб-порталы арқылы тұғын үй көмегін тағайындау мен төлеуді жүзеге асыратын, "Есіл ауданының жұмыспен қамту және әлеуметтік бағдарламалар бөлімі" мемлекеттік мекемесіне (бұдан әрі-уәкілетті орган) жүгінеді".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Есіл аудандық мәслихатының 14.04.2016 </w:t>
      </w:r>
      <w:r>
        <w:rPr>
          <w:rFonts w:ascii="Times New Roman"/>
          <w:b w:val="false"/>
          <w:i w:val="false"/>
          <w:color w:val="000000"/>
          <w:sz w:val="28"/>
        </w:rPr>
        <w:t>№ 2/5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3. Тұрғын үй көмегі құжаттарды берген айдан бастап толық ағымдағы тоқсанға тағайындалады, бұл ретте отбасының (азаматтың) өткен тоқсандағы табыстары мен коммуналдық қызметтерінің шығындары есепке алынады, мыналарды қоспағанда:</w:t>
      </w:r>
    </w:p>
    <w:bookmarkEnd w:id="6"/>
    <w:p>
      <w:pPr>
        <w:spacing w:after="0"/>
        <w:ind w:left="0"/>
        <w:jc w:val="both"/>
      </w:pPr>
      <w:r>
        <w:rPr>
          <w:rFonts w:ascii="Times New Roman"/>
          <w:b w:val="false"/>
          <w:i w:val="false"/>
          <w:color w:val="000000"/>
          <w:sz w:val="28"/>
        </w:rPr>
        <w:t>
      жеке меншігінде бір бірліктен артық тұрғын үйі (пәтер, үй) бар немесе тұрғын үйін жалға (қосымша жалға) беретін обасыларды (азаматтарды);</w:t>
      </w:r>
    </w:p>
    <w:p>
      <w:pPr>
        <w:spacing w:after="0"/>
        <w:ind w:left="0"/>
        <w:jc w:val="both"/>
      </w:pPr>
      <w:r>
        <w:rPr>
          <w:rFonts w:ascii="Times New Roman"/>
          <w:b w:val="false"/>
          <w:i w:val="false"/>
          <w:color w:val="000000"/>
          <w:sz w:val="28"/>
        </w:rPr>
        <w:t>
      еңбекке қабілетті мүшелері жұмыс істемейтін, күндізгі оқу бөлімінде оқымайтын, әскерде қызмет етпейтін және уәкілетті органда жұмыссыз ретінде тіркелмеген (медициналық - әлеуметтік сараптау комиссиясының қорытындысына сәйкес күтімге мұқтаж тұлғаларға күтімді жүзеге асыратын тұлғалардан басқалары).</w:t>
      </w:r>
    </w:p>
    <w:p>
      <w:pPr>
        <w:spacing w:after="0"/>
        <w:ind w:left="0"/>
        <w:jc w:val="both"/>
      </w:pPr>
      <w:r>
        <w:rPr>
          <w:rFonts w:ascii="Times New Roman"/>
          <w:b w:val="false"/>
          <w:i w:val="false"/>
          <w:color w:val="000000"/>
          <w:sz w:val="28"/>
        </w:rPr>
        <w:t>
      Заңсыз және аса көтерілген тұрғын үй көмегін тағайындауға апарып соқтыратын көрінеу күмәнді мәлімет ұсынған кезде, меншік иесі (жалдаушы) заңсыз алынған соманы өз еркімен, бас тартқан жағдайда сот тәртібі арқылы қайтарады.</w:t>
      </w:r>
    </w:p>
    <w:bookmarkStart w:name="z10" w:id="7"/>
    <w:p>
      <w:pPr>
        <w:spacing w:after="0"/>
        <w:ind w:left="0"/>
        <w:jc w:val="both"/>
      </w:pPr>
      <w:r>
        <w:rPr>
          <w:rFonts w:ascii="Times New Roman"/>
          <w:b w:val="false"/>
          <w:i w:val="false"/>
          <w:color w:val="000000"/>
          <w:sz w:val="28"/>
        </w:rPr>
        <w:t>
      4. Уәкілетті орган аз қамтылған отбасыларға (азаматтарға) тұрғын үй көмегін төлеуді екінші деңгейдегі банктер арқылы өтініш берушілердің дербес шотына аудару жолымен жүзеге асырады.</w:t>
      </w:r>
    </w:p>
    <w:bookmarkEnd w:id="7"/>
    <w:bookmarkStart w:name="z11" w:id="8"/>
    <w:p>
      <w:pPr>
        <w:spacing w:after="0"/>
        <w:ind w:left="0"/>
        <w:jc w:val="both"/>
      </w:pPr>
      <w:r>
        <w:rPr>
          <w:rFonts w:ascii="Times New Roman"/>
          <w:b w:val="false"/>
          <w:i w:val="false"/>
          <w:color w:val="000000"/>
          <w:sz w:val="28"/>
        </w:rPr>
        <w:t>
      5. Тұрғын үй көмегін төлеуді қаржыландыру тиісті қаржы жылына аудан бюджетінде көзделген қаржы шегінде жүргізіледі.</w:t>
      </w:r>
    </w:p>
    <w:bookmarkEnd w:id="8"/>
    <w:bookmarkStart w:name="z12" w:id="9"/>
    <w:p>
      <w:pPr>
        <w:spacing w:after="0"/>
        <w:ind w:left="0"/>
        <w:jc w:val="left"/>
      </w:pPr>
      <w:r>
        <w:rPr>
          <w:rFonts w:ascii="Times New Roman"/>
          <w:b/>
          <w:i w:val="false"/>
          <w:color w:val="000000"/>
        </w:rPr>
        <w:t xml:space="preserve"> 2. Тұрғын үй көмегін көрсету мөлшері</w:t>
      </w:r>
    </w:p>
    <w:bookmarkEnd w:id="9"/>
    <w:bookmarkStart w:name="z13" w:id="10"/>
    <w:p>
      <w:pPr>
        <w:spacing w:after="0"/>
        <w:ind w:left="0"/>
        <w:jc w:val="both"/>
      </w:pPr>
      <w:r>
        <w:rPr>
          <w:rFonts w:ascii="Times New Roman"/>
          <w:b w:val="false"/>
          <w:i w:val="false"/>
          <w:color w:val="000000"/>
          <w:sz w:val="28"/>
        </w:rPr>
        <w:t>
      6. Отбасының (азаматтың) жиынтық табысын уәкілетті орган қолданыстағы заңнамамен анықталған тәртіпте тұрғын үй көмегін тағайындауға өтініш білдірген тоқсанның алдындағы тоқсан бойынша есептейді.</w:t>
      </w:r>
    </w:p>
    <w:bookmarkEnd w:id="10"/>
    <w:bookmarkStart w:name="z14" w:id="11"/>
    <w:p>
      <w:pPr>
        <w:spacing w:after="0"/>
        <w:ind w:left="0"/>
        <w:jc w:val="both"/>
      </w:pPr>
      <w:r>
        <w:rPr>
          <w:rFonts w:ascii="Times New Roman"/>
          <w:b w:val="false"/>
          <w:i w:val="false"/>
          <w:color w:val="000000"/>
          <w:sz w:val="28"/>
        </w:rPr>
        <w:t>
      7. Тұрғын үй көмегінің мөлшері осы мақсаттарға отбасының (азаматтың) коммуналдық қызметке жұмсаған шығыстарының нормалары мен шекті жол берілетін шығыстарының арасындағы айырма ретінде анықталады.</w:t>
      </w:r>
    </w:p>
    <w:bookmarkEnd w:id="11"/>
    <w:bookmarkStart w:name="z15" w:id="12"/>
    <w:p>
      <w:pPr>
        <w:spacing w:after="0"/>
        <w:ind w:left="0"/>
        <w:jc w:val="both"/>
      </w:pPr>
      <w:r>
        <w:rPr>
          <w:rFonts w:ascii="Times New Roman"/>
          <w:b w:val="false"/>
          <w:i w:val="false"/>
          <w:color w:val="000000"/>
          <w:sz w:val="28"/>
        </w:rPr>
        <w:t>
      8. Отбасының (азаматтың) шекті жол берілетін шығыстарының үлесі отбасының (азаматтың) жиынтық кірісінің 11 % мөлшерінде мыналарға белгіленеді:</w:t>
      </w:r>
    </w:p>
    <w:bookmarkEnd w:id="12"/>
    <w:p>
      <w:pPr>
        <w:spacing w:after="0"/>
        <w:ind w:left="0"/>
        <w:jc w:val="both"/>
      </w:pPr>
      <w:r>
        <w:rPr>
          <w:rFonts w:ascii="Times New Roman"/>
          <w:b w:val="false"/>
          <w:i w:val="false"/>
          <w:color w:val="000000"/>
          <w:sz w:val="28"/>
        </w:rPr>
        <w:t>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w:t>
      </w:r>
    </w:p>
    <w:p>
      <w:pPr>
        <w:spacing w:after="0"/>
        <w:ind w:left="0"/>
        <w:jc w:val="both"/>
      </w:pPr>
      <w:r>
        <w:rPr>
          <w:rFonts w:ascii="Times New Roman"/>
          <w:b w:val="false"/>
          <w:i w:val="false"/>
          <w:color w:val="000000"/>
          <w:sz w:val="28"/>
        </w:rPr>
        <w:t>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жеке тұрғын үй қорынан жергілікті атқарушы орган жалға алған тұрғын үй-жайды пайдаланғаны үшін жалға алу ақысына.</w:t>
      </w:r>
    </w:p>
    <w:bookmarkStart w:name="z16" w:id="13"/>
    <w:p>
      <w:pPr>
        <w:spacing w:after="0"/>
        <w:ind w:left="0"/>
        <w:jc w:val="both"/>
      </w:pPr>
      <w:r>
        <w:rPr>
          <w:rFonts w:ascii="Times New Roman"/>
          <w:b w:val="false"/>
          <w:i w:val="false"/>
          <w:color w:val="000000"/>
          <w:sz w:val="28"/>
        </w:rPr>
        <w:t>
      9.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және коммуналдық қызметтерді тұтыну белгіленген көлемнің нормасынан жоғары болса, төлем жалпыға бірдей негізде жүргізіледі.</w:t>
      </w:r>
    </w:p>
    <w:bookmarkEnd w:id="13"/>
    <w:bookmarkStart w:name="z17" w:id="14"/>
    <w:p>
      <w:pPr>
        <w:spacing w:after="0"/>
        <w:ind w:left="0"/>
        <w:jc w:val="both"/>
      </w:pPr>
      <w:r>
        <w:rPr>
          <w:rFonts w:ascii="Times New Roman"/>
          <w:b w:val="false"/>
          <w:i w:val="false"/>
          <w:color w:val="000000"/>
          <w:sz w:val="28"/>
        </w:rPr>
        <w:t>
      10. Өтемақы шараларымен қамтамасыз етілетін тұрғын үй көлемнің нормасы бір адамға 18 шаршы метр болып қабылданады. Жалғыз тұратын азаматтар үшін жәрдемақы шараларымен қамтамасыз етілетін тұрғын үй көлемінің нормасы 30 шаршы метр болып қабылданады.</w:t>
      </w:r>
    </w:p>
    <w:bookmarkEnd w:id="14"/>
    <w:bookmarkStart w:name="z18" w:id="15"/>
    <w:p>
      <w:pPr>
        <w:spacing w:after="0"/>
        <w:ind w:left="0"/>
        <w:jc w:val="both"/>
      </w:pPr>
      <w:r>
        <w:rPr>
          <w:rFonts w:ascii="Times New Roman"/>
          <w:b w:val="false"/>
          <w:i w:val="false"/>
          <w:color w:val="000000"/>
          <w:sz w:val="28"/>
        </w:rPr>
        <w:t>
      11. Жылумен қамтамасыз ету, кәріз, қоқысты шығару және сумен қамтамасыз ету коммуналдық қызмет жеткізушілері ұсынған төлем құжаттарының негізінде алдынғы тоқсандағы нақты шығындар бойынша төленеді.</w:t>
      </w:r>
    </w:p>
    <w:bookmarkEnd w:id="15"/>
    <w:bookmarkStart w:name="z19" w:id="16"/>
    <w:p>
      <w:pPr>
        <w:spacing w:after="0"/>
        <w:ind w:left="0"/>
        <w:jc w:val="both"/>
      </w:pPr>
      <w:r>
        <w:rPr>
          <w:rFonts w:ascii="Times New Roman"/>
          <w:b w:val="false"/>
          <w:i w:val="false"/>
          <w:color w:val="000000"/>
          <w:sz w:val="28"/>
        </w:rPr>
        <w:t>
      12. Өтемақы шараларына жататын, электр қуатының шығысы нормасына айына бір адамға 101 киловатт/сағат болып қабылданады.</w:t>
      </w:r>
    </w:p>
    <w:bookmarkEnd w:id="16"/>
    <w:bookmarkStart w:name="z20" w:id="17"/>
    <w:p>
      <w:pPr>
        <w:spacing w:after="0"/>
        <w:ind w:left="0"/>
        <w:jc w:val="both"/>
      </w:pPr>
      <w:r>
        <w:rPr>
          <w:rFonts w:ascii="Times New Roman"/>
          <w:b w:val="false"/>
          <w:i w:val="false"/>
          <w:color w:val="000000"/>
          <w:sz w:val="28"/>
        </w:rPr>
        <w:t xml:space="preserve">
      13. Телекоммуникациялар желiсiне қосылған телефон үшiн абоненттiк төлемақы тарифтерiнiң көтерiлуiне өтемақы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Үкiметiнiң 2009 жылғы 14 сәуiрдегi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 </w:t>
      </w:r>
      <w:r>
        <w:rPr>
          <w:rFonts w:ascii="Times New Roman"/>
          <w:b w:val="false"/>
          <w:i w:val="false"/>
          <w:color w:val="000000"/>
          <w:sz w:val="28"/>
        </w:rPr>
        <w:t>ережесіне</w:t>
      </w:r>
      <w:r>
        <w:rPr>
          <w:rFonts w:ascii="Times New Roman"/>
          <w:b w:val="false"/>
          <w:i w:val="false"/>
          <w:color w:val="000000"/>
          <w:sz w:val="28"/>
        </w:rPr>
        <w:t xml:space="preserve"> сәйкес жүргізіледі.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