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aad3" w14:textId="caca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2015 жылғы 16 қазандағы № 5С-41/4-15 шешімі. Ақмола облысының Әділет департаментінде 2015 жылғы 6 қарашада № 5036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9 тармақтың</w:t>
      </w:r>
      <w:r>
        <w:rPr>
          <w:rFonts w:ascii="Times New Roman"/>
          <w:b w:val="false"/>
          <w:i w:val="false"/>
          <w:color w:val="000000"/>
          <w:sz w:val="28"/>
        </w:rPr>
        <w:t xml:space="preserve"> 6) тармақшасы</w:t>
      </w:r>
      <w:r>
        <w:rPr>
          <w:rFonts w:ascii="Times New Roman"/>
          <w:b w:val="false"/>
          <w:i w:val="false"/>
          <w:color w:val="000000"/>
          <w:sz w:val="28"/>
        </w:rPr>
        <w:t xml:space="preserve"> жаңа редакцияда баяндалсын:</w:t>
      </w:r>
    </w:p>
    <w:bookmarkEnd w:id="3"/>
    <w:bookmarkStart w:name="z5" w:id="4"/>
    <w:p>
      <w:pPr>
        <w:spacing w:after="0"/>
        <w:ind w:left="0"/>
        <w:jc w:val="both"/>
      </w:pPr>
      <w:r>
        <w:rPr>
          <w:rFonts w:ascii="Times New Roman"/>
          <w:b w:val="false"/>
          <w:i w:val="false"/>
          <w:color w:val="000000"/>
          <w:sz w:val="28"/>
        </w:rPr>
        <w:t>
      "6) аз қамтылған, халықтың (отбасылардың) әлеуметтік-әлсіз тобына жататын, студенттеріне колледждерде бір оқу жылының оқу шығындарын жүз пайызға өтеу;</w:t>
      </w:r>
    </w:p>
    <w:bookmarkEnd w:id="4"/>
    <w:bookmarkStart w:name="z6" w:id="5"/>
    <w:p>
      <w:pPr>
        <w:spacing w:after="0"/>
        <w:ind w:left="0"/>
        <w:jc w:val="both"/>
      </w:pPr>
      <w:r>
        <w:rPr>
          <w:rFonts w:ascii="Times New Roman"/>
          <w:b w:val="false"/>
          <w:i w:val="false"/>
          <w:color w:val="000000"/>
          <w:sz w:val="28"/>
        </w:rPr>
        <w:t>
      жоғарғы медициналық оқу мекемелерінде оқитын студенттерге.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bookmarkEnd w:id="5"/>
    <w:bookmarkStart w:name="z7" w:id="6"/>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аудандық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Т.Уразаков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аудандық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Қ.Махметов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Ерейментау ауданының әкімі</w:t>
      </w:r>
    </w:p>
    <w:p>
      <w:pPr>
        <w:spacing w:after="0"/>
        <w:ind w:left="0"/>
        <w:jc w:val="both"/>
      </w:pPr>
      <w:r>
        <w:rPr>
          <w:rFonts w:ascii="Times New Roman"/>
          <w:b w:val="false"/>
          <w:i w:val="false"/>
          <w:color w:val="000000"/>
          <w:sz w:val="28"/>
        </w:rPr>
        <w:t>
      Е.Нұғыманов</w:t>
      </w:r>
    </w:p>
    <w:p>
      <w:pPr>
        <w:spacing w:after="0"/>
        <w:ind w:left="0"/>
        <w:jc w:val="both"/>
      </w:pPr>
      <w:r>
        <w:rPr>
          <w:rFonts w:ascii="Times New Roman"/>
          <w:b w:val="false"/>
          <w:i w:val="false"/>
          <w:color w:val="000000"/>
          <w:sz w:val="28"/>
        </w:rPr>
        <w:t>
      "16" қазан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