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c7d3" w14:textId="b2ac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 аппаратының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2015 жылғы 11 қарашадағы № 5С-42/2 шешімі. Ақмола облысының Әділет департаментінде 2015 жылғы 25 қарашада № 5078 болып тіркелді. Күші жойылды - Ақмола облысы Бұланды аудандық мәслихатының 2016 жылғы 17 ақпандағы № 5С-45/5 шешімімен</w:t>
      </w:r>
    </w:p>
    <w:p>
      <w:pPr>
        <w:spacing w:after="0"/>
        <w:ind w:left="0"/>
        <w:jc w:val="left"/>
      </w:pPr>
      <w:r>
        <w:rPr>
          <w:rFonts w:ascii="Times New Roman"/>
          <w:b w:val="false"/>
          <w:i w:val="false"/>
          <w:color w:val="ff0000"/>
          <w:sz w:val="28"/>
        </w:rPr>
        <w:t xml:space="preserve">      Ескерту. Күші жойылды - Ақмола облысы Бұланды аудандық мәслихатының 17.02.2016 </w:t>
      </w:r>
      <w:r>
        <w:rPr>
          <w:rFonts w:ascii="Times New Roman"/>
          <w:b w:val="false"/>
          <w:i w:val="false"/>
          <w:color w:val="ff0000"/>
          <w:sz w:val="28"/>
        </w:rPr>
        <w:t>№ 5С-45/5</w:t>
      </w:r>
      <w:r>
        <w:rPr>
          <w:rFonts w:ascii="Times New Roman"/>
          <w:b w:val="false"/>
          <w:i w:val="false"/>
          <w:color w:val="ff0000"/>
          <w:sz w:val="28"/>
        </w:rPr>
        <w:t xml:space="preserve"> (қол қойылған күнінен бастап күшіне енеді)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Бұланды аудандық мәслихат аппаратының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Кезектен</w:t>
            </w:r>
            <w:r>
              <w:rPr>
                <w:rFonts w:ascii="Times New Roman"/>
                <w:b w:val="false"/>
                <w:i w:val="false"/>
                <w:color w:val="000000"/>
                <w:sz w:val="20"/>
              </w:rPr>
              <w:t xml:space="preserve"> </w:t>
            </w:r>
            <w:r>
              <w:rPr>
                <w:rFonts w:ascii="Times New Roman"/>
                <w:b/>
                <w:i w:val="false"/>
                <w:color w:val="000000"/>
                <w:sz w:val="20"/>
              </w:rPr>
              <w:t>тыс</w:t>
            </w:r>
            <w:r>
              <w:rPr>
                <w:rFonts w:ascii="Times New Roman"/>
                <w:b/>
                <w:i w:val="false"/>
                <w:color w:val="000000"/>
                <w:sz w:val="20"/>
              </w:rPr>
              <w:t xml:space="preserve"> 42-сессияның</w:t>
            </w:r>
            <w:r>
              <w:br/>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Г.Желтов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w:t>
            </w:r>
            <w:r>
              <w:rPr>
                <w:rFonts w:ascii="Times New Roman"/>
                <w:b w:val="false"/>
                <w:i w:val="false"/>
                <w:color w:val="000000"/>
                <w:sz w:val="20"/>
              </w:rPr>
              <w:t xml:space="preserve"> </w:t>
            </w:r>
            <w:r>
              <w:rPr>
                <w:rFonts w:ascii="Times New Roman"/>
                <w:b/>
                <w:i w:val="false"/>
                <w:color w:val="000000"/>
                <w:sz w:val="20"/>
              </w:rPr>
              <w:t>мәслихаттың</w:t>
            </w:r>
            <w:r>
              <w:br/>
            </w:r>
            <w:r>
              <w:rPr>
                <w:rFonts w:ascii="Times New Roman"/>
                <w:b/>
                <w:i w:val="false"/>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 мәслихаттың</w:t>
            </w:r>
            <w:r>
              <w:br/>
            </w:r>
            <w:r>
              <w:rPr>
                <w:rFonts w:ascii="Times New Roman"/>
                <w:b w:val="false"/>
                <w:i w:val="false"/>
                <w:color w:val="000000"/>
                <w:sz w:val="20"/>
              </w:rPr>
              <w:t>2015 жылғы 11 қарашадағы № 5С-42/2</w:t>
            </w:r>
            <w:r>
              <w:br/>
            </w:r>
            <w:r>
              <w:rPr>
                <w:rFonts w:ascii="Times New Roman"/>
                <w:b w:val="false"/>
                <w:i w:val="false"/>
                <w:color w:val="000000"/>
                <w:sz w:val="20"/>
              </w:rPr>
              <w:t>шешімімен бекітілді</w:t>
            </w:r>
          </w:p>
        </w:tc>
      </w:tr>
    </w:tbl>
    <w:bookmarkStart w:name="z5" w:id="0"/>
    <w:p>
      <w:pPr>
        <w:spacing w:after="0"/>
        <w:ind w:left="0"/>
        <w:jc w:val="left"/>
      </w:pPr>
      <w:r>
        <w:rPr>
          <w:rFonts w:ascii="Times New Roman"/>
          <w:b/>
          <w:i w:val="false"/>
          <w:color w:val="000000"/>
        </w:rPr>
        <w:t xml:space="preserve"> Бұланды аудандық мәслихат аппаратының "Б" корпусы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Бұланды аудандық мәслихат аппаратының "Б" корпусы мемлекеттік әкімшілік қызметшілерінің қызметін жыл сайынғы бағалау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Бұланды аудандық мәслихат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Бұланды аудандық мәслихат аппаратының басшысы табылады.</w:t>
      </w:r>
      <w:r>
        <w:br/>
      </w:r>
      <w:r>
        <w:rPr>
          <w:rFonts w:ascii="Times New Roman"/>
          <w:b w:val="false"/>
          <w:i w:val="false"/>
          <w:color w:val="000000"/>
          <w:sz w:val="28"/>
        </w:rPr>
        <w:t>
      Комиссия хатшысы Бұланды аудандық мәслихатының қызметкері (бұдан әрі –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 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Үлгілік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басшысымен танысудан бас тарту туралы еркін нұсқада акт жасалынады.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 (үш адамнан аспайтын) қызметшінің лауазымдық міндеттері және қызметтік өзара әрекеттестігіне қарай Комиссия хатшысымен бағалау жүргізілгенге дейін бір айдан кешіктірілмей анықталады.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 Үлгілік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Үлгілік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Комиссия хатшысымен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хатшысымен танысудан бас тарту туралы еркін нұсқада акт жасалады.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