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429c" w14:textId="1064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2015 жылғы 04 наурыздағы № 39/3 "Аршалы ауданында бейбіт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2015 жылғы 3 тамыздағы № 44/2 шешімі. Ақмола облысының Әділет департаментінде 2015 жылғы 9 қыркүйекте № 4970 болып тіркелді. Күші жойылды - Ақмола облысы Аршалы аудандық мәслихатының 2016 жылғы 22 қыркүйектегі № 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аудандық мәслихатының 22.09.2016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"Аршалы ауданында бейбіт жиналыстар, митингілер, шерулер, пикеттер және демонстрациялар өткізу тәртібін қосымша реттеу туралы" 2015 жылғы 04 наурыздағы № 39/3 (Нормативтік кұкықтық актілерді мемлекеттік тіркеу тізімінде № 4701 тіркелген, 2015 жылғы 09 сәуірде аудандық "Аршалы айнасы" газетінде, 2015 жылғы 09 сәуірде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барлық мәтіндер бойынша "селосы", "селолық" сөздері "ауылы", "ауылдық" сөздеріне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қосымшадағы орыс тілде барлық мәтіндер бойынша "аул", "аульный" сөздері "село", "сельский" сөздеріне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К.Үстенбеков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03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