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9f74" w14:textId="c559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9 қыркүйектегі № А-9/421 қаулысы. Ақмола облысының Әділет департаментінде 2015 жылғы 19 қазанда № 5018 болып тіркелді. Күші жойылды - Ақмола облысы әкімдігінің 2017 жылғы 5 маусымдағы № А-6/244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05.06.2017 </w:t>
      </w:r>
      <w:r>
        <w:rPr>
          <w:rFonts w:ascii="Times New Roman"/>
          <w:b w:val="false"/>
          <w:i w:val="false"/>
          <w:color w:val="ff0000"/>
          <w:sz w:val="28"/>
        </w:rPr>
        <w:t>№ А-6/244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16-бабандағы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Келесі қаулылардың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телнұсқаларын беру" мемлекеттік көрсетілетін қызмет регламентін бекіту туралы" Ақмола облысы әкімдігінің 2014 жылғы 28 наурыздағы № А-3/110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актілерінің мемлекеттік тіркеу тізімінде № 4158 болып тіркелді, "Әділет" ақпараттық-құқықтық жүйесінде 2014 жылғы 30 мамырда жарияланды);</w:t>
      </w:r>
    </w:p>
    <w:bookmarkEnd w:id="3"/>
    <w:bookmarkStart w:name="z5" w:id="4"/>
    <w:p>
      <w:pPr>
        <w:spacing w:after="0"/>
        <w:ind w:left="0"/>
        <w:jc w:val="both"/>
      </w:pPr>
      <w:r>
        <w:rPr>
          <w:rFonts w:ascii="Times New Roman"/>
          <w:b w:val="false"/>
          <w:i w:val="false"/>
          <w:color w:val="000000"/>
          <w:sz w:val="28"/>
        </w:rPr>
        <w:t xml:space="preserve">
      2)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лицензия беру, қайта ресiмдеу, лицензияның телнұсқаларын беру" мемлекеттік көрсетілетін қызмет регламентін бекіту туралы" Ақмола облысы әкімдігінің 2014 жылғы 28 наурыздағы № А-3/110 қаулысына толықтырулар енгізу туралы" Ақмола облысы әкімдігінің 2014 жылғы 21 тамыздағы № А-8/381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актілерінің мемлекеттік тіркеу тізімінде № 4373 болып тіркелді, "Әділет" ақпараттық-құқықтық жүйесінде 2014 жылғы 10 қазанда жарияланды).</w:t>
      </w:r>
    </w:p>
    <w:bookmarkEnd w:id="4"/>
    <w:bookmarkStart w:name="z6" w:id="5"/>
    <w:p>
      <w:pPr>
        <w:spacing w:after="0"/>
        <w:ind w:left="0"/>
        <w:jc w:val="both"/>
      </w:pPr>
      <w:r>
        <w:rPr>
          <w:rFonts w:ascii="Times New Roman"/>
          <w:b w:val="false"/>
          <w:i w:val="false"/>
          <w:color w:val="000000"/>
          <w:sz w:val="28"/>
        </w:rPr>
        <w:t>
      3. Осы қаулының орындалуын бақылау Ақмола облысы әкімінің бірінші орынбасары Қ.М.Отаровқа жүктелсін.</w:t>
      </w:r>
    </w:p>
    <w:bookmarkEnd w:id="5"/>
    <w:bookmarkStart w:name="z7" w:id="6"/>
    <w:p>
      <w:pPr>
        <w:spacing w:after="0"/>
        <w:ind w:left="0"/>
        <w:jc w:val="both"/>
      </w:pPr>
      <w:r>
        <w:rPr>
          <w:rFonts w:ascii="Times New Roman"/>
          <w:b w:val="false"/>
          <w:i w:val="false"/>
          <w:color w:val="000000"/>
          <w:sz w:val="28"/>
        </w:rPr>
        <w:t>
      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А–9/421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мемлекеттiк көрсетілетін қызмет регламенті</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(бұдан әрі – мемлекеттік көрсетілетін қызмет) "Ақмола облысының кәсіпкерлік және өнеркәсіп басқармасы" мемлекеттік мекемесімен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мыналар арқылы іске асырылады:</w:t>
      </w:r>
    </w:p>
    <w:bookmarkStart w:name="z12"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3" w:id="10"/>
    <w:p>
      <w:pPr>
        <w:spacing w:after="0"/>
        <w:ind w:left="0"/>
        <w:jc w:val="both"/>
      </w:pPr>
      <w:r>
        <w:rPr>
          <w:rFonts w:ascii="Times New Roman"/>
          <w:b w:val="false"/>
          <w:i w:val="false"/>
          <w:color w:val="000000"/>
          <w:sz w:val="28"/>
        </w:rPr>
        <w:t>
      2) "электрондық үкімет" www.egov.kz, www.elicense.kz веб-порталы (бұдан әрі – Портал).</w:t>
      </w:r>
    </w:p>
    <w:bookmarkEnd w:id="10"/>
    <w:bookmarkStart w:name="z14" w:id="11"/>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жүзінде.</w:t>
      </w:r>
    </w:p>
    <w:bookmarkEnd w:id="11"/>
    <w:bookmarkStart w:name="z15" w:id="12"/>
    <w:p>
      <w:pPr>
        <w:spacing w:after="0"/>
        <w:ind w:left="0"/>
        <w:jc w:val="both"/>
      </w:pPr>
      <w:r>
        <w:rPr>
          <w:rFonts w:ascii="Times New Roman"/>
          <w:b w:val="false"/>
          <w:i w:val="false"/>
          <w:color w:val="000000"/>
          <w:sz w:val="28"/>
        </w:rPr>
        <w:t xml:space="preserve">
      3. Мемлекеттiк көрсетiлетiн қызметтiң нәтижесi - заңды тұлғалардың түстi және қара металдардың сынықтары мен қалдықтарын жинау (дайындау), сақтау, өңдеу және өткізу бойынша қызметті жүзеге асыруға лицензия және (немесе) лицензияға қосымша, қайта ресімделген лицензия, лицензияның және (немесе) лицензияға қосымшанының телнұсқасы, немесе Қазақстан Республикасы Инвестициялар және даму министрінің 2015 жылғы 30 сәуірдегі № 563 бұйрығымен бекітілген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негiздер бойынша мемлекеттiк көрсетілетін қызметтi көрсетуден бас тарту туралы дәлелдi жауап.</w:t>
      </w:r>
    </w:p>
    <w:bookmarkEnd w:id="12"/>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16"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сипаттау</w:t>
      </w:r>
    </w:p>
    <w:bookmarkEnd w:id="13"/>
    <w:bookmarkStart w:name="z17" w:id="14"/>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4"/>
    <w:bookmarkStart w:name="z18"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5"/>
    <w:bookmarkStart w:name="z19" w:id="16"/>
    <w:p>
      <w:pPr>
        <w:spacing w:after="0"/>
        <w:ind w:left="0"/>
        <w:jc w:val="both"/>
      </w:pPr>
      <w:r>
        <w:rPr>
          <w:rFonts w:ascii="Times New Roman"/>
          <w:b w:val="false"/>
          <w:i w:val="false"/>
          <w:color w:val="000000"/>
          <w:sz w:val="28"/>
        </w:rPr>
        <w:t>
      1) көрсетілетін қызметті беруші кеңсесінің маманы көрсетілетін қызметті алушы қажетті құжаттарды берген сәттен бастап қабылдауды іске асырады, "Е-лицензиялау" мемлекеттік деректер базасы" ақпараттық жүйесінде (бұдан әрі – "Е-лицензиялау" МДБ АЖ) тіркеуді жүргізеді және оны бұрыштама қою үшін басшыға жібереді – 15 минут;</w:t>
      </w:r>
    </w:p>
    <w:bookmarkEnd w:id="16"/>
    <w:bookmarkStart w:name="z20" w:id="17"/>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15 минут;</w:t>
      </w:r>
    </w:p>
    <w:bookmarkEnd w:id="17"/>
    <w:bookmarkStart w:name="z21" w:id="18"/>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 1 жұмыс күні;</w:t>
      </w:r>
    </w:p>
    <w:bookmarkEnd w:id="18"/>
    <w:bookmarkStart w:name="z22" w:id="19"/>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19"/>
    <w:p>
      <w:pPr>
        <w:spacing w:after="0"/>
        <w:ind w:left="0"/>
        <w:jc w:val="both"/>
      </w:pPr>
      <w:r>
        <w:rPr>
          <w:rFonts w:ascii="Times New Roman"/>
          <w:b w:val="false"/>
          <w:i w:val="false"/>
          <w:color w:val="000000"/>
          <w:sz w:val="28"/>
        </w:rPr>
        <w:t>
      лицензияны берген жағдайда, көрсетілетін қызметті алушыны бөліп шығару немесе бөліну нысанында қайта ұйымдастыру кезінде лицензияны және (немесе) лицензияға қосымшаны қайта ресімдеу заңды тұлға - лицензиаты басқа заңды тұлғаға бөліп шығу, бөліну нысанында қайта ұйымдасқан кезде – көрсетілетін қызметті алушының біліктілік талаптарға сәйкестігіне тексеру жүргізеді, лицензияны немесе бас тарту туралы дәлелді жауап дайындайды – 13 жұмыс күн;</w:t>
      </w:r>
    </w:p>
    <w:p>
      <w:pPr>
        <w:spacing w:after="0"/>
        <w:ind w:left="0"/>
        <w:jc w:val="both"/>
      </w:pPr>
      <w:r>
        <w:rPr>
          <w:rFonts w:ascii="Times New Roman"/>
          <w:b w:val="false"/>
          <w:i w:val="false"/>
          <w:color w:val="000000"/>
          <w:sz w:val="28"/>
        </w:rPr>
        <w:t>
      лицензияның телнұсқасын берген жағдайда – келіп түскен құжаттарды тексереді, лицензия телнұсқасын немесе бас тарту туралы дәлелді жауап дайындайды – 1 жұмыс күн;</w:t>
      </w:r>
    </w:p>
    <w:p>
      <w:pPr>
        <w:spacing w:after="0"/>
        <w:ind w:left="0"/>
        <w:jc w:val="both"/>
      </w:pPr>
      <w:r>
        <w:rPr>
          <w:rFonts w:ascii="Times New Roman"/>
          <w:b w:val="false"/>
          <w:i w:val="false"/>
          <w:color w:val="000000"/>
          <w:sz w:val="28"/>
        </w:rPr>
        <w:t>
      лицензияны және (немесе) лицензияға қосымшаны қайта ресімделген берген жағдайда – келіп түскен құжаттарды тексереді, лицензияны және (немесе) лицензияға қосымшаны қайта ресімделген немесе бас тарту туралы дәлелді жауап дайындайды – 2 жұмыс күн;</w:t>
      </w:r>
    </w:p>
    <w:bookmarkStart w:name="z23" w:id="20"/>
    <w:p>
      <w:pPr>
        <w:spacing w:after="0"/>
        <w:ind w:left="0"/>
        <w:jc w:val="both"/>
      </w:pPr>
      <w:r>
        <w:rPr>
          <w:rFonts w:ascii="Times New Roman"/>
          <w:b w:val="false"/>
          <w:i w:val="false"/>
          <w:color w:val="000000"/>
          <w:sz w:val="28"/>
        </w:rPr>
        <w:t>
      5) көрсетілетін қызметті берушінің басшысы "Е-лицензиялау" МДБ АЖ арқылы электрондық цифрлық қолтаңбамен (бұдан әрі – ЭЦҚ) лицензияға, лицензия телнұсқасына, қайта ресімделген лицензияға және (немесе) лицензияға қосымшаны, қайта ресімделген көрсетілетін қызметті алушыны бөліп шығару немесе бөліну нысанында қайта ұйымдастыру кезінде лицензияны және (немесе) лицензияға немесе дәлелді жауапқа қол қояды. Егер көрсетілетін қызметті алушы лицензияға, лицензия телнұсқасына, қайта ресімделген лицензияға және (немесе) лицензияға қосымшасына, қайта ресімделген көрсетілетін қызметті алушыны бөліп шығару немесе бөліну нысанында қайта ұйымдастыру кезінде лицензияны және (немесе) лицензияға қосымшаны өтінішті қағаз жүзінде берсе, құжатқа Портал арқылы ЭЦҚ қол қойылады, басып шығарылады, басшының мөрімен және қолтабасымен бекітіледі – 1 сағат;</w:t>
      </w:r>
    </w:p>
    <w:bookmarkEnd w:id="20"/>
    <w:bookmarkStart w:name="z24" w:id="21"/>
    <w:p>
      <w:pPr>
        <w:spacing w:after="0"/>
        <w:ind w:left="0"/>
        <w:jc w:val="both"/>
      </w:pPr>
      <w:r>
        <w:rPr>
          <w:rFonts w:ascii="Times New Roman"/>
          <w:b w:val="false"/>
          <w:i w:val="false"/>
          <w:color w:val="000000"/>
          <w:sz w:val="28"/>
        </w:rPr>
        <w:t>
      6) көрсетілетін қызметті берушінің жауапты орындаушысы лицензияны, лицензия телнұсқасына, қайта ресімделген лицензияны және (немесе) лицензины қосымшаны, қайта ресімделген көрсетілетін қызметті алушыны бөліп шығару немесе бөліну нысанында қайта ұйымдастыру кезінде лицензияны және (немесе) лицензияға қосымшаны немесе бас тарту туралы дәлелді жауапты "Е-лицензиялау" МДБ АЖ арқылы береді – 15 минут.</w:t>
      </w:r>
    </w:p>
    <w:bookmarkEnd w:id="21"/>
    <w:bookmarkStart w:name="z25" w:id="22"/>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 көрсеті жөніндегі рәсімнің (іс-қимылдың) нәтижесі:</w:t>
      </w:r>
    </w:p>
    <w:bookmarkEnd w:id="22"/>
    <w:bookmarkStart w:name="z26" w:id="23"/>
    <w:p>
      <w:pPr>
        <w:spacing w:after="0"/>
        <w:ind w:left="0"/>
        <w:jc w:val="both"/>
      </w:pPr>
      <w:r>
        <w:rPr>
          <w:rFonts w:ascii="Times New Roman"/>
          <w:b w:val="false"/>
          <w:i w:val="false"/>
          <w:color w:val="000000"/>
          <w:sz w:val="28"/>
        </w:rPr>
        <w:t>
      1) құжаттарды тіркеу және басшыға бұрыштама бұрыштама қоюға жіберу;</w:t>
      </w:r>
    </w:p>
    <w:bookmarkEnd w:id="23"/>
    <w:bookmarkStart w:name="z27" w:id="24"/>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4"/>
    <w:bookmarkStart w:name="z28" w:id="25"/>
    <w:p>
      <w:pPr>
        <w:spacing w:after="0"/>
        <w:ind w:left="0"/>
        <w:jc w:val="both"/>
      </w:pPr>
      <w:r>
        <w:rPr>
          <w:rFonts w:ascii="Times New Roman"/>
          <w:b w:val="false"/>
          <w:i w:val="false"/>
          <w:color w:val="000000"/>
          <w:sz w:val="28"/>
        </w:rPr>
        <w:t>
      3) ұсынылған құжаттардың толықтығын тексеру. Ұсынылған құжаттардың толық емес фактісі анықталған жағдайда, одан әрі қараудан бас тарту туралы дәлелді жауап дайындау;</w:t>
      </w:r>
    </w:p>
    <w:bookmarkEnd w:id="25"/>
    <w:bookmarkStart w:name="z29" w:id="26"/>
    <w:p>
      <w:pPr>
        <w:spacing w:after="0"/>
        <w:ind w:left="0"/>
        <w:jc w:val="both"/>
      </w:pPr>
      <w:r>
        <w:rPr>
          <w:rFonts w:ascii="Times New Roman"/>
          <w:b w:val="false"/>
          <w:i w:val="false"/>
          <w:color w:val="000000"/>
          <w:sz w:val="28"/>
        </w:rPr>
        <w:t>
      4) лицензияны, лицензия телнұсқасына, қайта ресімделген лицензияны және (немесе) лицензияны қосымшаны, қайта ресімделген көрсетілетін қызметті алушыны бөліп шығару немесе бөліну нысанында қайта ұйымдастыру кезінде лицензияны және (немесе) лицензияға қосымшаны немесе бас тарту туралы дәлелді жауапты дайындау;</w:t>
      </w:r>
    </w:p>
    <w:bookmarkEnd w:id="26"/>
    <w:bookmarkStart w:name="z30" w:id="27"/>
    <w:p>
      <w:pPr>
        <w:spacing w:after="0"/>
        <w:ind w:left="0"/>
        <w:jc w:val="both"/>
      </w:pPr>
      <w:r>
        <w:rPr>
          <w:rFonts w:ascii="Times New Roman"/>
          <w:b w:val="false"/>
          <w:i w:val="false"/>
          <w:color w:val="000000"/>
          <w:sz w:val="28"/>
        </w:rPr>
        <w:t>
      5) лицензияны, лицензия телнұсқасына, қайта ресімделген лицензияны және (немесе) лицензияны қосымшаны, қайта ресімделген көрсетілетін қызметті алушыны бөліп шығару немесе бөліну нысанында қайта ұйымдастыру кезінде лицензияны және (немесе) лицензияға қосымшаны немесе бас тарту туралы дәлелді жауапқа қол қою;</w:t>
      </w:r>
    </w:p>
    <w:bookmarkEnd w:id="27"/>
    <w:bookmarkStart w:name="z31" w:id="28"/>
    <w:p>
      <w:pPr>
        <w:spacing w:after="0"/>
        <w:ind w:left="0"/>
        <w:jc w:val="both"/>
      </w:pPr>
      <w:r>
        <w:rPr>
          <w:rFonts w:ascii="Times New Roman"/>
          <w:b w:val="false"/>
          <w:i w:val="false"/>
          <w:color w:val="000000"/>
          <w:sz w:val="28"/>
        </w:rPr>
        <w:t>
      6) лицензияны, лицензия телнұсқасына, қайта ресімделген лицензияны және (немесе) лицензияны қосымшаны, қайта ресімделген көрсетілетін қызметті алушыны бөліп шығару немесе бөліну нысанында қайта ұйымдастыру кезінде лицензияны және (немесе) лицензияға қосымшаны немесе бас тарту туралы дәлелді жауапты беру.</w:t>
      </w:r>
    </w:p>
    <w:bookmarkEnd w:id="28"/>
    <w:bookmarkStart w:name="z32"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тәртібінің сипаттау</w:t>
      </w:r>
    </w:p>
    <w:bookmarkEnd w:id="29"/>
    <w:bookmarkStart w:name="z33" w:id="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(қызметшілерінің) тізбесі:</w:t>
      </w:r>
    </w:p>
    <w:bookmarkEnd w:id="30"/>
    <w:bookmarkStart w:name="z34" w:id="31"/>
    <w:p>
      <w:pPr>
        <w:spacing w:after="0"/>
        <w:ind w:left="0"/>
        <w:jc w:val="both"/>
      </w:pPr>
      <w:r>
        <w:rPr>
          <w:rFonts w:ascii="Times New Roman"/>
          <w:b w:val="false"/>
          <w:i w:val="false"/>
          <w:color w:val="000000"/>
          <w:sz w:val="28"/>
        </w:rPr>
        <w:t>
      1) көрсетілетін қызметті берушінің басшысы;</w:t>
      </w:r>
    </w:p>
    <w:bookmarkEnd w:id="31"/>
    <w:bookmarkStart w:name="z35" w:id="32"/>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2"/>
    <w:bookmarkStart w:name="z36" w:id="33"/>
    <w:p>
      <w:pPr>
        <w:spacing w:after="0"/>
        <w:ind w:left="0"/>
        <w:jc w:val="both"/>
      </w:pPr>
      <w:r>
        <w:rPr>
          <w:rFonts w:ascii="Times New Roman"/>
          <w:b w:val="false"/>
          <w:i w:val="false"/>
          <w:color w:val="000000"/>
          <w:sz w:val="28"/>
        </w:rPr>
        <w:t>
      3) көрсетілетін қызметті беруші кеңсесінің маманы.</w:t>
      </w:r>
    </w:p>
    <w:bookmarkEnd w:id="33"/>
    <w:bookmarkStart w:name="z37" w:id="34"/>
    <w:p>
      <w:pPr>
        <w:spacing w:after="0"/>
        <w:ind w:left="0"/>
        <w:jc w:val="both"/>
      </w:pPr>
      <w:r>
        <w:rPr>
          <w:rFonts w:ascii="Times New Roman"/>
          <w:b w:val="false"/>
          <w:i w:val="false"/>
          <w:color w:val="000000"/>
          <w:sz w:val="28"/>
        </w:rPr>
        <w:t>
      8. Әр рәсімнің (іс-қимылдың) ұзақтығын көрсете отырып, құрылымдық бөлімшелердің (қызметшілердің) арасындағы рәсімдер кезектілігінің сипаттамасы:</w:t>
      </w:r>
    </w:p>
    <w:bookmarkEnd w:id="34"/>
    <w:bookmarkStart w:name="z38" w:id="35"/>
    <w:p>
      <w:pPr>
        <w:spacing w:after="0"/>
        <w:ind w:left="0"/>
        <w:jc w:val="both"/>
      </w:pPr>
      <w:r>
        <w:rPr>
          <w:rFonts w:ascii="Times New Roman"/>
          <w:b w:val="false"/>
          <w:i w:val="false"/>
          <w:color w:val="000000"/>
          <w:sz w:val="28"/>
        </w:rPr>
        <w:t>
      1) көрсетілетін қызметті беруші кеңсесінің маманы қажетті құжаттарды қабылдауды іске асырады, МДБ АЖ тіркеуді жүргізеді және оны бұрыштама қою үшін басшыға жібереді – 15 минут;</w:t>
      </w:r>
    </w:p>
    <w:bookmarkEnd w:id="35"/>
    <w:bookmarkStart w:name="z39" w:id="36"/>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15 минут;</w:t>
      </w:r>
    </w:p>
    <w:bookmarkEnd w:id="36"/>
    <w:bookmarkStart w:name="z40" w:id="37"/>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Ұсынылған құжаттардың толық емес фактісі анықталған жағдайда, өтінішті одан әрі қараудан бас тарту туралы дәлелді жауап дайындайды – 1 жұмыс күні;</w:t>
      </w:r>
    </w:p>
    <w:bookmarkEnd w:id="37"/>
    <w:bookmarkStart w:name="z41" w:id="38"/>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38"/>
    <w:p>
      <w:pPr>
        <w:spacing w:after="0"/>
        <w:ind w:left="0"/>
        <w:jc w:val="both"/>
      </w:pPr>
      <w:r>
        <w:rPr>
          <w:rFonts w:ascii="Times New Roman"/>
          <w:b w:val="false"/>
          <w:i w:val="false"/>
          <w:color w:val="000000"/>
          <w:sz w:val="28"/>
        </w:rPr>
        <w:t>
      лицензияны берген жағдайда, көрсетілетін қызметті алушыны бөліп шығару немесе бөліну нысанында қайта ұйымдастыру кезінде лицензияны және (немесе) лицензияға қосымшаны қайта ресімдеу заңды тұлға - лецензиаты басқа заңды тұлғаға бөліп шығу, бөліну нысанында қайта ұйымдасқан кезде – көрсетілетін қызметті алушының біліктілік талаптарға сәйкестігіне тексеру жүргізеді, лицензияны немесе бас тарту туралы дәлелді жауап дайындайды – 13 жұмыс күн;</w:t>
      </w:r>
    </w:p>
    <w:p>
      <w:pPr>
        <w:spacing w:after="0"/>
        <w:ind w:left="0"/>
        <w:jc w:val="both"/>
      </w:pPr>
      <w:r>
        <w:rPr>
          <w:rFonts w:ascii="Times New Roman"/>
          <w:b w:val="false"/>
          <w:i w:val="false"/>
          <w:color w:val="000000"/>
          <w:sz w:val="28"/>
        </w:rPr>
        <w:t>
      лицензияның телнұсқасын берген жағдайда – келіп түскен құжаттарды тексереді, лицензия телнұсқасын немесе бас тарту туралы дәлелді жауап дайындайды – 1 жұмыс күн;</w:t>
      </w:r>
    </w:p>
    <w:p>
      <w:pPr>
        <w:spacing w:after="0"/>
        <w:ind w:left="0"/>
        <w:jc w:val="both"/>
      </w:pPr>
      <w:r>
        <w:rPr>
          <w:rFonts w:ascii="Times New Roman"/>
          <w:b w:val="false"/>
          <w:i w:val="false"/>
          <w:color w:val="000000"/>
          <w:sz w:val="28"/>
        </w:rPr>
        <w:t>
      лицензияны және (немесе) лицензияға қосымшаны қайта ресімделген берген жағдайда – келіп түскен құжаттарды тексереді, лицензияны және (немесе) лицензияға қосымшаны қайта ресімделген немесе бас тарту туралы дәлелді жауап дайындайды – 2 жұмыс күн;</w:t>
      </w:r>
    </w:p>
    <w:bookmarkStart w:name="z42" w:id="39"/>
    <w:p>
      <w:pPr>
        <w:spacing w:after="0"/>
        <w:ind w:left="0"/>
        <w:jc w:val="both"/>
      </w:pPr>
      <w:r>
        <w:rPr>
          <w:rFonts w:ascii="Times New Roman"/>
          <w:b w:val="false"/>
          <w:i w:val="false"/>
          <w:color w:val="000000"/>
          <w:sz w:val="28"/>
        </w:rPr>
        <w:t>
      5) көрсетілетін қызметті берушінің басшысы "Е-лицензиялау" МДБ АЖ ЭЦҚ арқылы лицензияға, лицензия телнұсқасына, қайта ресімделген лицензияға және (немесе) лицензияға қосымшаны, қайта ресімделген көрсетілетін қызметті алушыны бөліп шығару немесе бөліну нысанында қайта ұйымдастыру кезінде лицензияны және (немесе) лицензияға немесе дәлелді жауапқа қол қояды. Егер көрсетілетін қызметті алушы лицензияға, лицензия телнұсқасына, қайта ресімделген лицензияға және (немесе) лицензияға қосымшаны, қайта ресімделген көрсетілетін қызметті алушыны бөліп шығару немесе бөліну нысанында қайта ұйымдастыру кезінде лицензияны және (немесе) лицензияға қосымшаны өтінішті қағаз жүзінде берсе, құжатқа Портал арқылы ЭЦҚ қол қойылады, басып шығарылады, басшының мөрімен және қолтабасымен бекітіледі – 1 сағат;</w:t>
      </w:r>
    </w:p>
    <w:bookmarkEnd w:id="39"/>
    <w:bookmarkStart w:name="z43" w:id="40"/>
    <w:p>
      <w:pPr>
        <w:spacing w:after="0"/>
        <w:ind w:left="0"/>
        <w:jc w:val="both"/>
      </w:pPr>
      <w:r>
        <w:rPr>
          <w:rFonts w:ascii="Times New Roman"/>
          <w:b w:val="false"/>
          <w:i w:val="false"/>
          <w:color w:val="000000"/>
          <w:sz w:val="28"/>
        </w:rPr>
        <w:t>
      6) көрсетілетін қызметті берушінің жауапты орындаушысы лицензияны, лицензия телнұсқасына, қайта ресімделген лицензияны және (немесе) лицензины қосымшаны, қайта ресімделген көрсетілетін қызметті алушыны бөліп шығару немесе бөліну нысанында қайта ұйымдастыру кезінде лицензияны және (немесе) лицензияға қосымшаны немесе бас тарту туралы дәлелді жауапты "Е-лицензиялау" МДБ АЖ арқылы береді – 15 минут.</w:t>
      </w:r>
    </w:p>
    <w:bookmarkEnd w:id="40"/>
    <w:bookmarkStart w:name="z44" w:id="41"/>
    <w:p>
      <w:pPr>
        <w:spacing w:after="0"/>
        <w:ind w:left="0"/>
        <w:jc w:val="left"/>
      </w:pPr>
      <w:r>
        <w:rPr>
          <w:rFonts w:ascii="Times New Roman"/>
          <w:b/>
          <w:i w:val="false"/>
          <w:color w:val="000000"/>
        </w:rPr>
        <w:t xml:space="preserve"> 4. Мемлекеттік қызмет көрсету процесінде ақпараттық жүйені пайдалану тәртібін сипаттау</w:t>
      </w:r>
    </w:p>
    <w:bookmarkEnd w:id="41"/>
    <w:bookmarkStart w:name="z45" w:id="42"/>
    <w:p>
      <w:pPr>
        <w:spacing w:after="0"/>
        <w:ind w:left="0"/>
        <w:jc w:val="both"/>
      </w:pPr>
      <w:r>
        <w:rPr>
          <w:rFonts w:ascii="Times New Roman"/>
          <w:b w:val="false"/>
          <w:i w:val="false"/>
          <w:color w:val="000000"/>
          <w:sz w:val="28"/>
        </w:rPr>
        <w:t>
      9. Портал арқылы өтініш білдіру тәртібін және мемлекеттік қызмет көрсету барысында көрсетілетін қызметті беруші мен көрсетілетін қызметті алушы рәсімдерінің (іс-қимылдарының) кезеңділігін сипаттау:</w:t>
      </w:r>
    </w:p>
    <w:bookmarkEnd w:id="42"/>
    <w:bookmarkStart w:name="z46" w:id="43"/>
    <w:p>
      <w:pPr>
        <w:spacing w:after="0"/>
        <w:ind w:left="0"/>
        <w:jc w:val="both"/>
      </w:pPr>
      <w:r>
        <w:rPr>
          <w:rFonts w:ascii="Times New Roman"/>
          <w:b w:val="false"/>
          <w:i w:val="false"/>
          <w:color w:val="000000"/>
          <w:sz w:val="28"/>
        </w:rPr>
        <w:t>
      1) көрсетілетін қызметті алушы Порталда жеке сәйкестендірілген нөмірінің (бұдан әрі – ЖСН) және бизнес-сәйкестендірілген нөмірі (бұдан әрі – БСН), сондай-ақ паролі (Порталда тіркелмеген көрсетілетін қызметті алушылар үшін іске асырылады) көмегімен Порталда тіркеуді іске асырады.</w:t>
      </w:r>
    </w:p>
    <w:bookmarkEnd w:id="43"/>
    <w:p>
      <w:pPr>
        <w:spacing w:after="0"/>
        <w:ind w:left="0"/>
        <w:jc w:val="both"/>
      </w:pPr>
      <w:r>
        <w:rPr>
          <w:rFonts w:ascii="Times New Roman"/>
          <w:b w:val="false"/>
          <w:i w:val="false"/>
          <w:color w:val="000000"/>
          <w:sz w:val="28"/>
        </w:rPr>
        <w:t>
      1-процесс – Порталда көрсетілетін қызметті алу үшін, көрсетілетін қызметті алушымен ЖСН/БСН және парольді енгізу процесі (авторизациялау процесі). 1-шарт – Порталда көрсетілетін қызметті алушы ЖСН/БСН және пароль арқылы тіркелген деректердің дұрыстығын тексеру;</w:t>
      </w:r>
    </w:p>
    <w:p>
      <w:pPr>
        <w:spacing w:after="0"/>
        <w:ind w:left="0"/>
        <w:jc w:val="both"/>
      </w:pPr>
      <w:r>
        <w:rPr>
          <w:rFonts w:ascii="Times New Roman"/>
          <w:b w:val="false"/>
          <w:i w:val="false"/>
          <w:color w:val="000000"/>
          <w:sz w:val="28"/>
        </w:rPr>
        <w:t>
      2-процесс – көрсетілетін қызметті алушы деректерінде бұзушылықтардың орын алуына байланысты, авторизациялаудан бас тарту туралы Порталмен хабарландыруды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қызметті алушының оның құрылымы мен форматтық талаптарын ескере отырып нысанды (мәліметтерді енгізу) толтыру, нысанға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 құжаттардың қажетті көшірмелерін сұрау салу нысанына бекіту, сондай-ақ көрсетілетін қызметті алушының сұрау салуды куәландыру (қол қою) үшін тіркеу куәлігін таңдауы. 2-шарт – Порталда ЭЦҚ тіркеу куәлігінің қолдану мерзімін және кері қайтарылған (жойылған) тіркеу куәліктерінің тізімінде жоқ екендігін, сондай-ақ сәйкестендіру мәліметтерінің (сұрау салуда көрсетілген ЖСН/БСН және ЭЦҚ тіркеу куәлігінде көрсетілген ЖСН/БСН арасында) сәйкестілігін тексеру;</w:t>
      </w:r>
    </w:p>
    <w:p>
      <w:pPr>
        <w:spacing w:after="0"/>
        <w:ind w:left="0"/>
        <w:jc w:val="both"/>
      </w:pPr>
      <w:r>
        <w:rPr>
          <w:rFonts w:ascii="Times New Roman"/>
          <w:b w:val="false"/>
          <w:i w:val="false"/>
          <w:color w:val="000000"/>
          <w:sz w:val="28"/>
        </w:rPr>
        <w:t>
      4-процесс – көрсетілетін қызметті алушы ЭЦҚ түпнұсқалығының расталмауына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электрондық үкіметтің төлем шлюзінде (бұдан әрі – ЭҮТШ) төлем, сонан соң ақпарат "Е-лицензиялау" МДБ АЖ келіп түседі немесе түбіртекті электрондық (сканерленген) түрде бекіту.</w:t>
      </w:r>
    </w:p>
    <w:p>
      <w:pPr>
        <w:spacing w:after="0"/>
        <w:ind w:left="0"/>
        <w:jc w:val="both"/>
      </w:pPr>
      <w:r>
        <w:rPr>
          <w:rFonts w:ascii="Times New Roman"/>
          <w:b w:val="false"/>
          <w:i w:val="false"/>
          <w:color w:val="000000"/>
          <w:sz w:val="28"/>
        </w:rPr>
        <w:t>
      3-шарт – "Е-лицензиялау" МДБ АЖ қызметті көрсету үшін төлеу фактісін тексеру;</w:t>
      </w:r>
    </w:p>
    <w:p>
      <w:pPr>
        <w:spacing w:after="0"/>
        <w:ind w:left="0"/>
        <w:jc w:val="both"/>
      </w:pPr>
      <w:r>
        <w:rPr>
          <w:rFonts w:ascii="Times New Roman"/>
          <w:b w:val="false"/>
          <w:i w:val="false"/>
          <w:color w:val="000000"/>
          <w:sz w:val="28"/>
        </w:rPr>
        <w:t>
      6-процесс – "Е-лицензиялау" МДБ АЖ қызметті көрсету үшін төлемнің жүргізілмеуіне байланысты, сұратылған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7-процесс – көрсетілетін қызметті берушімен сұрау салуды өңдеу үшін ЭҮТШ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8-процесс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w:t>
      </w:r>
    </w:p>
    <w:p>
      <w:pPr>
        <w:spacing w:after="0"/>
        <w:ind w:left="0"/>
        <w:jc w:val="both"/>
      </w:pPr>
      <w:r>
        <w:rPr>
          <w:rFonts w:ascii="Times New Roman"/>
          <w:b w:val="false"/>
          <w:i w:val="false"/>
          <w:color w:val="000000"/>
          <w:sz w:val="28"/>
        </w:rPr>
        <w:t>
      9-процесс – көрсетілетін қызметті алушымен "Е-лицензиялау" МДБ АЖ қалыптастырылған мемлекеттік қызмет көрсету нәтижесін алу.</w:t>
      </w:r>
    </w:p>
    <w:p>
      <w:pPr>
        <w:spacing w:after="0"/>
        <w:ind w:left="0"/>
        <w:jc w:val="both"/>
      </w:pPr>
      <w:r>
        <w:rPr>
          <w:rFonts w:ascii="Times New Roman"/>
          <w:b w:val="false"/>
          <w:i w:val="false"/>
          <w:color w:val="000000"/>
          <w:sz w:val="28"/>
        </w:rPr>
        <w:t>
      Электрондық құжат көрсетілетін қызметті беруші басшысының ЭЦҚ пайдалану арқылы қалыптастырылады.</w:t>
      </w:r>
    </w:p>
    <w:bookmarkStart w:name="z47" w:id="44"/>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4"/>
    <w:bookmarkStart w:name="z48" w:id="45"/>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қызмет берушінің толық сипаттамасы құрылымдық бөлімшелерінің (қызметкерлерінің) өзара іс-қимылдарының, сонымен қатар өзге қызмет берушілермен және (немесе) халыққа қызмет көрсету орталықтарымен және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w:t>
            </w:r>
            <w:r>
              <w:br/>
            </w:r>
            <w:r>
              <w:rPr>
                <w:rFonts w:ascii="Times New Roman"/>
                <w:b w:val="false"/>
                <w:i w:val="false"/>
                <w:color w:val="000000"/>
                <w:sz w:val="20"/>
              </w:rPr>
              <w:t>металдардың сынықтары мен қалдықтарын</w:t>
            </w:r>
            <w:r>
              <w:br/>
            </w:r>
            <w:r>
              <w:rPr>
                <w:rFonts w:ascii="Times New Roman"/>
                <w:b w:val="false"/>
                <w:i w:val="false"/>
                <w:color w:val="000000"/>
                <w:sz w:val="20"/>
              </w:rPr>
              <w:t>жинау (дайындау), сақтау, өңдеу және</w:t>
            </w:r>
            <w:r>
              <w:br/>
            </w:r>
            <w:r>
              <w:rPr>
                <w:rFonts w:ascii="Times New Roman"/>
                <w:b w:val="false"/>
                <w:i w:val="false"/>
                <w:color w:val="000000"/>
                <w:sz w:val="20"/>
              </w:rPr>
              <w:t>өткізу бойынша қызметті жүзеге</w:t>
            </w:r>
            <w:r>
              <w:br/>
            </w:r>
            <w:r>
              <w:rPr>
                <w:rFonts w:ascii="Times New Roman"/>
                <w:b w:val="false"/>
                <w:i w:val="false"/>
                <w:color w:val="000000"/>
                <w:sz w:val="20"/>
              </w:rPr>
              <w:t>асыруына 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0" w:id="46"/>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жүйенің функционалдық әрекет етуінің</w:t>
      </w:r>
      <w:r>
        <w:br/>
      </w:r>
      <w:r>
        <w:rPr>
          <w:rFonts w:ascii="Times New Roman"/>
          <w:b/>
          <w:i w:val="false"/>
          <w:color w:val="000000"/>
        </w:rPr>
        <w:t>ДИАГРАММАСЫ</w:t>
      </w:r>
    </w:p>
    <w:bookmarkEnd w:id="46"/>
    <w:p>
      <w:pPr>
        <w:spacing w:after="0"/>
        <w:ind w:left="0"/>
        <w:jc w:val="left"/>
      </w:pPr>
      <w:r>
        <w:br/>
      </w:r>
    </w:p>
    <w:p>
      <w:pPr>
        <w:spacing w:after="0"/>
        <w:ind w:left="0"/>
        <w:jc w:val="both"/>
      </w:pPr>
      <w:r>
        <w:drawing>
          <wp:inline distT="0" distB="0" distL="0" distR="0">
            <wp:extent cx="4432300" cy="136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32300" cy="136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w:t>
      </w:r>
    </w:p>
    <w:p>
      <w:pPr>
        <w:spacing w:after="0"/>
        <w:ind w:left="0"/>
        <w:jc w:val="both"/>
      </w:pPr>
      <w:r>
        <w:rPr>
          <w:rFonts w:ascii="Times New Roman"/>
          <w:b w:val="false"/>
          <w:i w:val="false"/>
          <w:color w:val="000000"/>
          <w:sz w:val="28"/>
        </w:rPr>
        <w:t>
      Портал – "электрондық үкіметтің" www.egov.kz, www.elicense.kz феб-порталы;</w:t>
      </w:r>
    </w:p>
    <w:p>
      <w:pPr>
        <w:spacing w:after="0"/>
        <w:ind w:left="0"/>
        <w:jc w:val="both"/>
      </w:pPr>
      <w:r>
        <w:rPr>
          <w:rFonts w:ascii="Times New Roman"/>
          <w:b w:val="false"/>
          <w:i w:val="false"/>
          <w:color w:val="000000"/>
          <w:sz w:val="28"/>
        </w:rPr>
        <w:t>
      ЭҮТШ – электрондық үкіметтің төлем шлюзі;</w:t>
      </w:r>
    </w:p>
    <w:p>
      <w:pPr>
        <w:spacing w:after="0"/>
        <w:ind w:left="0"/>
        <w:jc w:val="both"/>
      </w:pPr>
      <w:r>
        <w:rPr>
          <w:rFonts w:ascii="Times New Roman"/>
          <w:b w:val="false"/>
          <w:i w:val="false"/>
          <w:color w:val="000000"/>
          <w:sz w:val="28"/>
        </w:rPr>
        <w:t>
      "Е-лицензиялау" МДБ АЖ - "Е-лицензиялау" мемлекеттік деректер базасының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w:t>
            </w:r>
            <w:r>
              <w:br/>
            </w:r>
            <w:r>
              <w:rPr>
                <w:rFonts w:ascii="Times New Roman"/>
                <w:b w:val="false"/>
                <w:i w:val="false"/>
                <w:color w:val="000000"/>
                <w:sz w:val="20"/>
              </w:rPr>
              <w:t xml:space="preserve">сынықтары мен қалдықтарын жинау (дайындау), </w:t>
            </w:r>
            <w:r>
              <w:br/>
            </w:r>
            <w:r>
              <w:rPr>
                <w:rFonts w:ascii="Times New Roman"/>
                <w:b w:val="false"/>
                <w:i w:val="false"/>
                <w:color w:val="000000"/>
                <w:sz w:val="20"/>
              </w:rPr>
              <w:t>сақтау, өңдеу және өткізу бойынша қызметті</w:t>
            </w:r>
            <w:r>
              <w:br/>
            </w:r>
            <w:r>
              <w:rPr>
                <w:rFonts w:ascii="Times New Roman"/>
                <w:b w:val="false"/>
                <w:i w:val="false"/>
                <w:color w:val="000000"/>
                <w:sz w:val="20"/>
              </w:rPr>
              <w:t>жүзеге асыруына лицензия беру" мемлекеттік</w:t>
            </w:r>
            <w:r>
              <w:br/>
            </w:r>
            <w:r>
              <w:rPr>
                <w:rFonts w:ascii="Times New Roman"/>
                <w:b w:val="false"/>
                <w:i w:val="false"/>
                <w:color w:val="000000"/>
                <w:sz w:val="20"/>
              </w:rPr>
              <w:t>көрсетілетін қызмет регламентіне 2-қосымша</w:t>
            </w:r>
          </w:p>
        </w:tc>
      </w:tr>
    </w:tbl>
    <w:bookmarkStart w:name="z52" w:id="47"/>
    <w:p>
      <w:pPr>
        <w:spacing w:after="0"/>
        <w:ind w:left="0"/>
        <w:jc w:val="left"/>
      </w:pPr>
      <w:r>
        <w:rPr>
          <w:rFonts w:ascii="Times New Roman"/>
          <w:b/>
          <w:i w:val="false"/>
          <w:color w:val="000000"/>
        </w:rPr>
        <w:t xml:space="preserve">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қызмет көрсету бизнес-процестерінің</w:t>
      </w:r>
      <w:r>
        <w:br/>
      </w:r>
      <w:r>
        <w:rPr>
          <w:rFonts w:ascii="Times New Roman"/>
          <w:b/>
          <w:i w:val="false"/>
          <w:color w:val="000000"/>
        </w:rPr>
        <w:t>АНЫҚТАМАЛЫҒЫ</w:t>
      </w:r>
    </w:p>
    <w:bookmarkEnd w:id="47"/>
    <w:p>
      <w:pPr>
        <w:spacing w:after="0"/>
        <w:ind w:left="0"/>
        <w:jc w:val="left"/>
      </w:pPr>
      <w:r>
        <w:br/>
      </w:r>
    </w:p>
    <w:p>
      <w:pPr>
        <w:spacing w:after="0"/>
        <w:ind w:left="0"/>
        <w:jc w:val="both"/>
      </w:pPr>
      <w:r>
        <w:drawing>
          <wp:inline distT="0" distB="0" distL="0" distR="0">
            <wp:extent cx="6235700" cy="135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35700" cy="135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