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f3a8" w14:textId="ff0f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бойынша қоршаған ортаға эмиссиялар үшін төлемақы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2015 жылғы 30 қыркүйектегі № 5С-41-7 шешімі. Ақмола облысының Әділет департаментінде 2015 жылғы 14 қазанда № 5009 болып тіркелді. Күші жойылды - Ақмола облыстық мәслихатының 2017 жылғы 13 желтоқсандағы № 6С-17-5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ff0000"/>
          <w:sz w:val="28"/>
        </w:rPr>
        <w:t xml:space="preserve">
      Ескерту. Күші жойылды - Ақмола облыстық мәслихатының 13.12.2017 </w:t>
      </w:r>
      <w:r>
        <w:rPr>
          <w:rFonts w:ascii="Times New Roman"/>
          <w:b w:val="false"/>
          <w:i w:val="false"/>
          <w:color w:val="ff0000"/>
          <w:sz w:val="28"/>
        </w:rPr>
        <w:t>№ 6С-17-5</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2008 жылғы 10 желтоқсандағы Кодексінің 495-бабының</w:t>
      </w:r>
      <w:r>
        <w:rPr>
          <w:rFonts w:ascii="Times New Roman"/>
          <w:b w:val="false"/>
          <w:i w:val="false"/>
          <w:color w:val="000000"/>
          <w:sz w:val="28"/>
        </w:rPr>
        <w:t xml:space="preserve"> 9-тармағына</w:t>
      </w:r>
      <w:r>
        <w:rPr>
          <w:rFonts w:ascii="Times New Roman"/>
          <w:b w:val="false"/>
          <w:i w:val="false"/>
          <w:color w:val="000000"/>
          <w:sz w:val="28"/>
        </w:rPr>
        <w:t>, "Қазақстан Республикасындағы мемлекеттік басқару және өзін-өзі басқару туралы" Қазақстан Республикасының 2001 жылғы 23 қаңтардағы Заңының 6-бабының</w:t>
      </w:r>
      <w:r>
        <w:rPr>
          <w:rFonts w:ascii="Times New Roman"/>
          <w:b w:val="false"/>
          <w:i w:val="false"/>
          <w:color w:val="000000"/>
          <w:sz w:val="28"/>
        </w:rPr>
        <w:t xml:space="preserve"> 5-тармағына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Ақмола облысы бойынша қоршаған ортаға эмиссиялар үшін төлемақы мөлшерлері, энергия үнемдеу және энергия тиімділігін арттыру саласында келісім жасаған субъектілерге, объектілер бойынша тек осындай келісімдер шеңберінде ғана төлемақылар мөлшерлерінен басқа,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арттырылсын.</w:t>
      </w:r>
    </w:p>
    <w:bookmarkEnd w:id="1"/>
    <w:bookmarkStart w:name="z3" w:id="2"/>
    <w:p>
      <w:pPr>
        <w:spacing w:after="0"/>
        <w:ind w:left="0"/>
        <w:jc w:val="both"/>
      </w:pPr>
      <w:r>
        <w:rPr>
          <w:rFonts w:ascii="Times New Roman"/>
          <w:b w:val="false"/>
          <w:i w:val="false"/>
          <w:color w:val="000000"/>
          <w:sz w:val="28"/>
        </w:rPr>
        <w:t xml:space="preserve">
      2. "Ақмола облысы бойынша қоршаған ортаға эмиссия үшін төлемақы ставкаларын бекіту туралы" Ақмола облыстық мәслихатының 2012 жылғы 7 желтоқсандағы № 5С-8-5 (Нормативтік-құқықтық актілерді мемлекеттік тіркеу тізілімінде № 3599 болып тіркелген, 2013 жылдың 17 қаңтарында "Арқа ажары" және "Акмолинская правда" газеттерінде жарияланған) </w:t>
      </w:r>
      <w:r>
        <w:rPr>
          <w:rFonts w:ascii="Times New Roman"/>
          <w:b w:val="false"/>
          <w:i w:val="false"/>
          <w:color w:val="000000"/>
          <w:sz w:val="28"/>
        </w:rPr>
        <w:t xml:space="preserve"> шешімінің</w:t>
      </w:r>
      <w:r>
        <w:rPr>
          <w:rFonts w:ascii="Times New Roman"/>
          <w:b w:val="false"/>
          <w:i w:val="false"/>
          <w:color w:val="000000"/>
          <w:sz w:val="28"/>
        </w:rPr>
        <w:t xml:space="preserve"> күші жойылған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Ж.Камелиденов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Д.Нұрмолдин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экономика</w:t>
            </w:r>
            <w:r>
              <w:br/>
            </w:r>
            <w:r>
              <w:rPr>
                <w:rFonts w:ascii="Times New Roman"/>
                <w:b w:val="false"/>
                <w:i/>
                <w:color w:val="000000"/>
                <w:sz w:val="20"/>
              </w:rPr>
              <w:t>және бюджеттік жоспарлау</w:t>
            </w:r>
            <w:r>
              <w:br/>
            </w:r>
            <w:r>
              <w:rPr>
                <w:rFonts w:ascii="Times New Roman"/>
                <w:b w:val="false"/>
                <w:i/>
                <w:color w:val="000000"/>
                <w:sz w:val="20"/>
              </w:rPr>
              <w:t>басқармасы"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Б.Малғаждаров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30.09.2015</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бойынша</w:t>
            </w:r>
            <w:r>
              <w:br/>
            </w:r>
            <w:r>
              <w:rPr>
                <w:rFonts w:ascii="Times New Roman"/>
                <w:b w:val="false"/>
                <w:i/>
                <w:color w:val="000000"/>
                <w:sz w:val="20"/>
              </w:rPr>
              <w:t>мемлекеттік кірістер</w:t>
            </w:r>
            <w:r>
              <w:br/>
            </w:r>
            <w:r>
              <w:rPr>
                <w:rFonts w:ascii="Times New Roman"/>
                <w:b w:val="false"/>
                <w:i/>
                <w:color w:val="000000"/>
                <w:sz w:val="20"/>
              </w:rPr>
              <w:t>департаментінің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Е.Хасенов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30.09.2015</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табиғи</w:t>
            </w:r>
            <w:r>
              <w:br/>
            </w:r>
            <w:r>
              <w:rPr>
                <w:rFonts w:ascii="Times New Roman"/>
                <w:b w:val="false"/>
                <w:i/>
                <w:color w:val="000000"/>
                <w:sz w:val="20"/>
              </w:rPr>
              <w:t>ресурстар және табиғатты</w:t>
            </w:r>
            <w:r>
              <w:br/>
            </w:r>
            <w:r>
              <w:rPr>
                <w:rFonts w:ascii="Times New Roman"/>
                <w:b w:val="false"/>
                <w:i/>
                <w:color w:val="000000"/>
                <w:sz w:val="20"/>
              </w:rPr>
              <w:t>пайдалануды реттеу</w:t>
            </w:r>
            <w:r>
              <w:br/>
            </w:r>
            <w:r>
              <w:rPr>
                <w:rFonts w:ascii="Times New Roman"/>
                <w:b w:val="false"/>
                <w:i/>
                <w:color w:val="000000"/>
                <w:sz w:val="20"/>
              </w:rPr>
              <w:t>басқармасы"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Р.Әубәкіров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30.09.2015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2015 жылғы 30 қыркүйектегі</w:t>
            </w:r>
            <w:r>
              <w:br/>
            </w:r>
            <w:r>
              <w:rPr>
                <w:rFonts w:ascii="Times New Roman"/>
                <w:b w:val="false"/>
                <w:i w:val="false"/>
                <w:color w:val="000000"/>
                <w:sz w:val="20"/>
              </w:rPr>
              <w:t>№ 5С-41-7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Ақмола облысы бойынша қоршаған ортаға эмиссиялар үшін төлемақы мөлшерлемелері</w:t>
      </w:r>
    </w:p>
    <w:bookmarkEnd w:id="4"/>
    <w:bookmarkStart w:name="z7" w:id="5"/>
    <w:p>
      <w:pPr>
        <w:spacing w:after="0"/>
        <w:ind w:left="0"/>
        <w:jc w:val="both"/>
      </w:pPr>
      <w:r>
        <w:rPr>
          <w:rFonts w:ascii="Times New Roman"/>
          <w:b w:val="false"/>
          <w:i w:val="false"/>
          <w:color w:val="000000"/>
          <w:sz w:val="28"/>
        </w:rPr>
        <w:t>
      1. Тұрақты көздерден ластағыш заттардың шығарындылары үшін төлемақы мөлшерлемелері мыналарды құрайды: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1557"/>
        <w:gridCol w:w="4257"/>
        <w:gridCol w:w="4257"/>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түрлері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(АЕК)</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тотықтары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қосындылары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2391,6</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тотықтары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597,96</w:t>
            </w:r>
          </w:p>
        </w:tc>
      </w:tr>
    </w:tbl>
    <w:bookmarkStart w:name="z8" w:id="6"/>
    <w:p>
      <w:pPr>
        <w:spacing w:after="0"/>
        <w:ind w:left="0"/>
        <w:jc w:val="both"/>
      </w:pPr>
      <w:r>
        <w:rPr>
          <w:rFonts w:ascii="Times New Roman"/>
          <w:b w:val="false"/>
          <w:i w:val="false"/>
          <w:color w:val="000000"/>
          <w:sz w:val="28"/>
        </w:rPr>
        <w:t>
      2. Қозғалмалы көздерден атмосфералық ауаға ластағыш заттардың шығарындылары үшін төлемақы мөлшерлемелері мыналарды құрайды: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3822"/>
        <w:gridCol w:w="6166"/>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 (АЕК)</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Этилденбеген бензин үшін</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үшін</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сығылған газ, керосин үшін</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r>
    </w:tbl>
    <w:bookmarkStart w:name="z9" w:id="7"/>
    <w:p>
      <w:pPr>
        <w:spacing w:after="0"/>
        <w:ind w:left="0"/>
        <w:jc w:val="both"/>
      </w:pPr>
      <w:r>
        <w:rPr>
          <w:rFonts w:ascii="Times New Roman"/>
          <w:b w:val="false"/>
          <w:i w:val="false"/>
          <w:color w:val="000000"/>
          <w:sz w:val="28"/>
        </w:rPr>
        <w:t>
      3. Ластағыш заттардың шығарындылары үшін төлемақы мөлшерлемелері мыналарды құрайды: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8"/>
        <w:gridCol w:w="2448"/>
        <w:gridCol w:w="6784"/>
      </w:tblGrid>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түрлері</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(АЕК)</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16082,4</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Оттегіне биологиялық сұраныс</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бетісті-белсенді заттар</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bl>
    <w:bookmarkStart w:name="z10" w:id="8"/>
    <w:p>
      <w:pPr>
        <w:spacing w:after="0"/>
        <w:ind w:left="0"/>
        <w:jc w:val="both"/>
      </w:pPr>
      <w:r>
        <w:rPr>
          <w:rFonts w:ascii="Times New Roman"/>
          <w:b w:val="false"/>
          <w:i w:val="false"/>
          <w:color w:val="000000"/>
          <w:sz w:val="28"/>
        </w:rPr>
        <w:t>
      4. Өндіріс пен тұтыну қалдықтарын орналастырғаны үшін төлемақы мөлшерлемелері мыналарды құрайды: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5168"/>
        <w:gridCol w:w="2442"/>
        <w:gridCol w:w="2057"/>
      </w:tblGrid>
      <w:tr>
        <w:trPr>
          <w:trHeight w:val="30" w:hRule="atLeast"/>
        </w:trPr>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(Гбк) үшін</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жинақтауыштарда, санкцияланған үйінділерде және арнайы бөлінген орындарда орналастырғаны үшін:</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(тұрмыстық қатты қалдықтар, тазарту құрылыстарының кәріздік тұнбасы)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тармақтың 1.3-жолында көрсетілген қалдықтарды қоспағанда, қауіптілік деңгейі ескеріле отырып, қалдықтар: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тізім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"жақұт" тізім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тізім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сыныпталмағандар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Төлемақысы есептелген кезде белгіленген қауіптілік деңгейі ескерілмейтін қалдықтар: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 таужыныстары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түзетілетін шлактар, шламдар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0,0228</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күлшлактар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көң, құс саңғырығы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орналастырғаны үшін, гигабеккерельмен (Гбк):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АЕК – айлық есептік көрсеткіш</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