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f7d8" w14:textId="d2ef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мемлекеттік сәулет-құрылыс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26 қаңтардағы № А-1/30 қаулысы. Ақмола облысының Әділет департаментінде 2015 жылғы 3 ақпанда № 4631 болып тіркелді. Күші жойылды - Ақмола облысы әкімдігінің 2016 жылғы 13 маусымдағы № А-7/280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13.06.2016 </w:t>
      </w:r>
      <w:r>
        <w:rPr>
          <w:rFonts w:ascii="Times New Roman"/>
          <w:b w:val="false"/>
          <w:i w:val="false"/>
          <w:color w:val="ff0000"/>
          <w:sz w:val="28"/>
        </w:rPr>
        <w:t>№ А-7/280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мемлекеттік сәулет-құрылыс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мемлекеттік сәулет-құрылыс бақылау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камтамасыз етсін.</w:t>
      </w:r>
      <w:r>
        <w:br/>
      </w:r>
      <w:r>
        <w:rPr>
          <w:rFonts w:ascii="Times New Roman"/>
          <w:b w:val="false"/>
          <w:i w:val="false"/>
          <w:color w:val="000000"/>
          <w:sz w:val="28"/>
        </w:rPr>
        <w:t>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А-1/30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облысының мемлекеттік сәулет-құрылыс бақылау басқармасы" мемлекеттік мекемесі туралы</w:t>
      </w:r>
      <w:r>
        <w:br/>
      </w:r>
      <w:r>
        <w:rPr>
          <w:rFonts w:ascii="Times New Roman"/>
          <w:b/>
          <w:i w:val="false"/>
          <w:color w:val="000000"/>
        </w:rPr>
        <w:t>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мемлекеттік сәулет-құрылыс бақылау басқармасы" мемлекеттік мекемесі облыс аумақтарында мемлекеттік сәулет құрылыс бақылау және қадағалау саласында мемлекеттік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мемлекеттік сәулет-құрылыс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мемлекеттік сәулет-құрылыс бақылау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мемлекеттік сәулет-құрылыс бақылау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мемлекеттік сәулет-құрылыс бақылау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мемлекеттік сәулет-құрылыс бақылау басқармасы" мемлекеттік мекемесі өз құзыретінің мәселелері бойынша заңнамада белгіленген тәртіппен "Ақмола облысының мемлекеттік сәулет-құрылыс бақылау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мемлекеттік сәулет-құрылыс бақылау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020000, Ақмола облысы, Көкшетау қаласы, Сәтбаев көшесі, 1 "Б".</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 "Ақмола облысының мемлекеттік сәулет-құрылыс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мемлекеттік сәулет-құрылыс бақылау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мемлекеттік сәулет-құрылыс бақылау басқармасы" мемлекеттік мекемесінің қызметін қаржыландыру облыстың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мемлекеттік сәулет-құрылыс бақылау басқармасы" мемлекеттік мекемесіне кәсіпкерлік субъектілерімен "Ақмола облысының мемлекеттік сәулет-құрылыс бақылау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сәулет, қала құрылысы және құрылыс қызметі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облыс аумағында мемлекеттік сәулет-құрылыс бақылауды, лицензиялауды және аттестаттауды жүзеге асыру;</w:t>
      </w:r>
      <w:r>
        <w:br/>
      </w:r>
      <w:r>
        <w:rPr>
          <w:rFonts w:ascii="Times New Roman"/>
          <w:b w:val="false"/>
          <w:i w:val="false"/>
          <w:color w:val="000000"/>
          <w:sz w:val="28"/>
        </w:rPr>
        <w:t>
      облыс аумағында салынып жатқан объектілерді инспекциялауды жүргізу.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салынып жатқан (салынуы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 xml:space="preserve">2)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r>
        <w:br/>
      </w:r>
      <w:r>
        <w:rPr>
          <w:rFonts w:ascii="Times New Roman"/>
          <w:b w:val="false"/>
          <w:i w:val="false"/>
          <w:color w:val="000000"/>
          <w:sz w:val="28"/>
        </w:rPr>
        <w:t>
      </w:t>
      </w:r>
      <w:r>
        <w:rPr>
          <w:rFonts w:ascii="Times New Roman"/>
          <w:b w:val="false"/>
          <w:i w:val="false"/>
          <w:color w:val="000000"/>
          <w:sz w:val="28"/>
        </w:rPr>
        <w:t>3) сәулет, қала құрылысы және құрылыс қызметі саласындағы лицензиялауды жүзеге асыру;</w:t>
      </w:r>
      <w:r>
        <w:br/>
      </w:r>
      <w:r>
        <w:rPr>
          <w:rFonts w:ascii="Times New Roman"/>
          <w:b w:val="false"/>
          <w:i w:val="false"/>
          <w:color w:val="000000"/>
          <w:sz w:val="28"/>
        </w:rPr>
        <w:t>
      </w:t>
      </w:r>
      <w:r>
        <w:rPr>
          <w:rFonts w:ascii="Times New Roman"/>
          <w:b w:val="false"/>
          <w:i w:val="false"/>
          <w:color w:val="000000"/>
          <w:sz w:val="28"/>
        </w:rPr>
        <w:t>4)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r>
        <w:br/>
      </w:r>
      <w:r>
        <w:rPr>
          <w:rFonts w:ascii="Times New Roman"/>
          <w:b w:val="false"/>
          <w:i w:val="false"/>
          <w:color w:val="000000"/>
          <w:sz w:val="28"/>
        </w:rPr>
        <w:t>
      </w:t>
      </w:r>
      <w:r>
        <w:rPr>
          <w:rFonts w:ascii="Times New Roman"/>
          <w:b w:val="false"/>
          <w:i w:val="false"/>
          <w:color w:val="000000"/>
          <w:sz w:val="28"/>
        </w:rPr>
        <w:t>5)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r>
        <w:br/>
      </w:r>
      <w:r>
        <w:rPr>
          <w:rFonts w:ascii="Times New Roman"/>
          <w:b w:val="false"/>
          <w:i w:val="false"/>
          <w:color w:val="000000"/>
          <w:sz w:val="28"/>
        </w:rPr>
        <w:t>
      </w:t>
      </w:r>
      <w:r>
        <w:rPr>
          <w:rFonts w:ascii="Times New Roman"/>
          <w:b w:val="false"/>
          <w:i w:val="false"/>
          <w:color w:val="000000"/>
          <w:sz w:val="28"/>
        </w:rPr>
        <w:t>6) жобалау құжаттамасының сапасына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xml:space="preserve">7) тексерістерді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асыру;</w:t>
      </w:r>
      <w:r>
        <w:br/>
      </w:r>
      <w:r>
        <w:rPr>
          <w:rFonts w:ascii="Times New Roman"/>
          <w:b w:val="false"/>
          <w:i w:val="false"/>
          <w:color w:val="000000"/>
          <w:sz w:val="28"/>
        </w:rPr>
        <w:t>
      </w:t>
      </w:r>
      <w:r>
        <w:rPr>
          <w:rFonts w:ascii="Times New Roman"/>
          <w:b w:val="false"/>
          <w:i w:val="false"/>
          <w:color w:val="000000"/>
          <w:sz w:val="28"/>
        </w:rPr>
        <w:t>8)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r>
        <w:br/>
      </w:r>
      <w:r>
        <w:rPr>
          <w:rFonts w:ascii="Times New Roman"/>
          <w:b w:val="false"/>
          <w:i w:val="false"/>
          <w:color w:val="000000"/>
          <w:sz w:val="28"/>
        </w:rPr>
        <w:t>
      </w:t>
      </w:r>
      <w:r>
        <w:rPr>
          <w:rFonts w:ascii="Times New Roman"/>
          <w:b w:val="false"/>
          <w:i w:val="false"/>
          <w:color w:val="000000"/>
          <w:sz w:val="28"/>
        </w:rPr>
        <w:t>9) сәулет, қала құрылысы және құрылыс саласындағы жобаларды басқару жөніндегі ұйымдарды аккредиттеу.</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әкімдігінің 29.06.2015 </w:t>
      </w:r>
      <w:r>
        <w:rPr>
          <w:rFonts w:ascii="Times New Roman"/>
          <w:b w:val="false"/>
          <w:i w:val="false"/>
          <w:color w:val="ff0000"/>
          <w:sz w:val="28"/>
        </w:rPr>
        <w:t>№ А-7/309</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12.04.2016 </w:t>
      </w:r>
      <w:r>
        <w:rPr>
          <w:rFonts w:ascii="Times New Roman"/>
          <w:b w:val="false"/>
          <w:i w:val="false"/>
          <w:color w:val="ff0000"/>
          <w:sz w:val="28"/>
        </w:rPr>
        <w:t>№ А-5/161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сәулет, қала құрылысы және құрылыс қызметі субъектілерінен облыс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w:t>
      </w:r>
      <w:r>
        <w:br/>
      </w:r>
      <w:r>
        <w:rPr>
          <w:rFonts w:ascii="Times New Roman"/>
          <w:b w:val="false"/>
          <w:i w:val="false"/>
          <w:color w:val="000000"/>
          <w:sz w:val="28"/>
        </w:rPr>
        <w:t>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r>
        <w:br/>
      </w:r>
      <w:r>
        <w:rPr>
          <w:rFonts w:ascii="Times New Roman"/>
          <w:b w:val="false"/>
          <w:i w:val="false"/>
          <w:color w:val="000000"/>
          <w:sz w:val="28"/>
        </w:rPr>
        <w:t>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r>
        <w:br/>
      </w:r>
      <w:r>
        <w:rPr>
          <w:rFonts w:ascii="Times New Roman"/>
          <w:b w:val="false"/>
          <w:i w:val="false"/>
          <w:color w:val="000000"/>
          <w:sz w:val="28"/>
        </w:rPr>
        <w:t>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 құқығы беріледі;</w:t>
      </w:r>
      <w:r>
        <w:br/>
      </w: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мемлекеттік сәулет-құрылыс бақылау басқармасы" мемлекеттік мекемесін басқаруды, жүктелген міндеттердің орындалуына және оның функцияларын жүзеге асыруға дербес жауапты болатын "Ақмола облысының мемлекеттік сәулет-құрылыс бақылау басқармасы" мемлекеттік мекемесінің басшысы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мемлекеттік сәулет-құрылыс бақылау басқармасы" мемлекеттік мекемесінің басшысы облыс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"Ақмола облысының мемлекеттік сәулет-құрылыс бақылау басқармасы" мемлекеттік мекемесі басшысында Қазақстан Республикасының заңнамасында белгіленген тәртіппен қызметке тағайындалатын және қызметтен босатылатын басшысының орынбасары болады.</w:t>
      </w:r>
      <w:r>
        <w:br/>
      </w:r>
      <w:r>
        <w:rPr>
          <w:rFonts w:ascii="Times New Roman"/>
          <w:b w:val="false"/>
          <w:i w:val="false"/>
          <w:color w:val="000000"/>
          <w:sz w:val="28"/>
        </w:rPr>
        <w:t>
      </w:t>
      </w:r>
      <w:r>
        <w:rPr>
          <w:rFonts w:ascii="Times New Roman"/>
          <w:b w:val="false"/>
          <w:i w:val="false"/>
          <w:color w:val="000000"/>
          <w:sz w:val="28"/>
        </w:rPr>
        <w:t>20. "Ақмола облысының мемлекеттік сәулет-құрылыс бақылау басқармасы" мемлекеттік мекемесі басшысының өкілеттігі:</w:t>
      </w:r>
      <w:r>
        <w:br/>
      </w:r>
      <w:r>
        <w:rPr>
          <w:rFonts w:ascii="Times New Roman"/>
          <w:b w:val="false"/>
          <w:i w:val="false"/>
          <w:color w:val="000000"/>
          <w:sz w:val="28"/>
        </w:rPr>
        <w:t>
      Қазақстан Республикасының заңнамасымен белгіленген жағдайларда және шегінде барлық ұйымдарда "Ақмола облысының мемлекеттік сәулет-құрылыс бақылау басқармасы" мемлекеттік мекемесінің мүдделерін ұсынады;</w:t>
      </w:r>
      <w:r>
        <w:br/>
      </w:r>
      <w:r>
        <w:rPr>
          <w:rFonts w:ascii="Times New Roman"/>
          <w:b w:val="false"/>
          <w:i w:val="false"/>
          <w:color w:val="000000"/>
          <w:sz w:val="28"/>
        </w:rPr>
        <w:t>
      сенімхаттар береді;</w:t>
      </w:r>
      <w:r>
        <w:br/>
      </w:r>
      <w:r>
        <w:rPr>
          <w:rFonts w:ascii="Times New Roman"/>
          <w:b w:val="false"/>
          <w:i w:val="false"/>
          <w:color w:val="000000"/>
          <w:sz w:val="28"/>
        </w:rPr>
        <w:t>
      "Ақмола облысының мемлекеттік сәулет-құрылыс бақылау басқармасы" мемлекеттік мекемесінің іссапарлары, тағылымдамалары, қызметкерлерді қазақстандық және шетелдік оқу орталықтарында оқыту және біліктілігін жоғарылату түрлері бойынша жоспарлары мен тәртіптерін бекітеді;</w:t>
      </w:r>
      <w:r>
        <w:br/>
      </w:r>
      <w:r>
        <w:rPr>
          <w:rFonts w:ascii="Times New Roman"/>
          <w:b w:val="false"/>
          <w:i w:val="false"/>
          <w:color w:val="000000"/>
          <w:sz w:val="28"/>
        </w:rPr>
        <w:t>
      банкте шоттар ашады;</w:t>
      </w:r>
      <w:r>
        <w:br/>
      </w:r>
      <w:r>
        <w:rPr>
          <w:rFonts w:ascii="Times New Roman"/>
          <w:b w:val="false"/>
          <w:i w:val="false"/>
          <w:color w:val="000000"/>
          <w:sz w:val="28"/>
        </w:rPr>
        <w:t>
      "Ақмола облысының мемлекеттік сәулет-құрылыс бақылау басқармасы" мемлекеттік мекемесінің барлық қызметтерлеріне арналған міндетті бұйрықтар шығарады және нұсқаулар береді;</w:t>
      </w:r>
      <w:r>
        <w:br/>
      </w:r>
      <w:r>
        <w:rPr>
          <w:rFonts w:ascii="Times New Roman"/>
          <w:b w:val="false"/>
          <w:i w:val="false"/>
          <w:color w:val="000000"/>
          <w:sz w:val="28"/>
        </w:rPr>
        <w:t>
      "Ақмола облысының мемлекеттік сәулет-құрылыс бақылау басқармасы" мемлекеттік мекемесінің қызметкерлерін жұмысқа қабылдайды және жұмыстан босатады;</w:t>
      </w:r>
      <w:r>
        <w:br/>
      </w:r>
      <w:r>
        <w:rPr>
          <w:rFonts w:ascii="Times New Roman"/>
          <w:b w:val="false"/>
          <w:i w:val="false"/>
          <w:color w:val="000000"/>
          <w:sz w:val="28"/>
        </w:rPr>
        <w:t>
      "Ақмола облысының мемлекеттік сәулет-құрылыс бақылау басқармасы" мемлекеттік мекемесі қызметкерлерінің өкілеттіктерін белгілейді;</w:t>
      </w:r>
      <w:r>
        <w:br/>
      </w:r>
      <w:r>
        <w:rPr>
          <w:rFonts w:ascii="Times New Roman"/>
          <w:b w:val="false"/>
          <w:i w:val="false"/>
          <w:color w:val="000000"/>
          <w:sz w:val="28"/>
        </w:rPr>
        <w:t>
      "Ақмола облысының мемлекеттік сәулет-құрылыс бақылау басқармасы" мемлекеттік мекемесінің қызметкерлерін марапаттау мен тәртіптік жазалау шараларын қолданады;</w:t>
      </w:r>
      <w:r>
        <w:br/>
      </w:r>
      <w:r>
        <w:rPr>
          <w:rFonts w:ascii="Times New Roman"/>
          <w:b w:val="false"/>
          <w:i w:val="false"/>
          <w:color w:val="000000"/>
          <w:sz w:val="28"/>
        </w:rPr>
        <w:t>
      жемқорлыққа қарсы әрекет шараларын қолданады және бұл үшін дербес жауап береді;</w:t>
      </w:r>
      <w:r>
        <w:br/>
      </w:r>
      <w:r>
        <w:rPr>
          <w:rFonts w:ascii="Times New Roman"/>
          <w:b w:val="false"/>
          <w:i w:val="false"/>
          <w:color w:val="000000"/>
          <w:sz w:val="28"/>
        </w:rPr>
        <w:t xml:space="preserve">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оған жүктелген басқа да қызметтерді жүзеге асырады;</w:t>
      </w:r>
      <w:r>
        <w:br/>
      </w:r>
      <w:r>
        <w:rPr>
          <w:rFonts w:ascii="Times New Roman"/>
          <w:b w:val="false"/>
          <w:i w:val="false"/>
          <w:color w:val="000000"/>
          <w:sz w:val="28"/>
        </w:rPr>
        <w:t>
      "Ақмола облысының мемлекеттік сәулет-құрылыс бақылау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"Ақмола облысының мемлекеттік сәулет-құрылыс бақылау басқармасы" мемлекеттік мекемесінің басшысы өз орынбасарының өкілеттілігін қолданыстағы заңнамаға сәйкес анықтайды.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мемлекеттік сәулет-құрылыс бақылау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мемлекеттік сәулет-құрылыс бақылау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мемлекеттік сәулет-құрылыс бақылау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мемлекеттік сәулет-құрылыс бақылау басқармасы" мемлекеттік мекемесіне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