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689f" w14:textId="2dc6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ақылы қоғамдық жұмыстарды ұйымдастыру туралы" Астана қаласы әкімдігінің 2014 жылғы 30 желтоқсандағы № 158-2200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20 шілдедегі № 158-1209 қаулысы. Астана қаласының Әділет департаментінде 2015 жылы 5 тамызда № 932 болып тіркелді. Күші жойылды - Астана қаласы әкімдігінің 2015 жылғы 28 желтоқсандағы № 158-2402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28.12.2015 </w:t>
      </w:r>
      <w:r>
        <w:rPr>
          <w:rFonts w:ascii="Times New Roman"/>
          <w:b w:val="false"/>
          <w:i w:val="false"/>
          <w:color w:val="ff0000"/>
          <w:sz w:val="28"/>
        </w:rPr>
        <w:t>№ 158-2402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2001 жылғы 23 қаңтардағы Заңы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халықты жұмыспен қамтамасыз етуге мемлекеттік кепілдік беру жүйесін кеңейту мақсатында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«2015 жылы ақылы қоғамдық жұмыстарды ұйымдастыру туралы» Астана қаласы әкімдігінің 2014 жылғы 30 желтоқсандағы № 158-2200 </w:t>
      </w:r>
      <w:r>
        <w:rPr>
          <w:rFonts w:ascii="Times New Roman"/>
          <w:b w:val="false"/>
          <w:i w:val="false"/>
          <w:color w:val="000000"/>
          <w:sz w:val="28"/>
        </w:rPr>
        <w:t>қаулысына</w:t>
      </w:r>
      <w:r>
        <w:rPr>
          <w:rFonts w:ascii="Times New Roman"/>
          <w:b w:val="false"/>
          <w:i w:val="false"/>
          <w:color w:val="000000"/>
          <w:sz w:val="28"/>
        </w:rPr>
        <w:t xml:space="preserve"> (Нормативтiк-құқықтық актілерді мемлекеттiк тіркеу тiзiлiмiнде 2015 жылғы 8 қаңтарда № 870 болып тiркелген, «Астана ақшамы» газетінің 2015 жылғы 10 қаңтардағы № 2 (3207) нөмірінде, «Вечерняя Астана» газетінің 2015 жылғы 10 қаңтардағы № 2 (3225) нөмірінде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58, 59, 60, 61, 62, 63, 64, 65, 66, 67, 68, 69, 70, 71, 72, 73, 74, 75, 76, 77, 78, 79, 80, 81, 82, 83, 84, 85, 86, 87, 88, 89, 90, 91, 92, 93, 94, 95, 96, 97, 98, 99, 100, 101, 102, 103, 104, 105, 106, 107, 108, 109, 110, 111, 112, 113, 114, 115, 116, 117, 118, 119-жолдар алып тасталсын;</w:t>
      </w:r>
      <w:r>
        <w:br/>
      </w:r>
      <w:r>
        <w:rPr>
          <w:rFonts w:ascii="Times New Roman"/>
          <w:b w:val="false"/>
          <w:i w:val="false"/>
          <w:color w:val="000000"/>
          <w:sz w:val="28"/>
        </w:rPr>
        <w:t>
</w:t>
      </w:r>
      <w:r>
        <w:rPr>
          <w:rFonts w:ascii="Times New Roman"/>
          <w:b w:val="false"/>
          <w:i w:val="false"/>
          <w:color w:val="000000"/>
          <w:sz w:val="28"/>
        </w:rPr>
        <w:t>
      осы қаулыға қосымшаға сәйкес реттік нөмірлері 196, 197, 198, 199, 200, 201, 202, 203, 204, 205, 206, 207, 208, 209, 210, 211, 212, 213, 214, 215, 216, 217, 218, 219, 220, 221, 222, 223, 224, 225, 226, 227, 228, 229, 230, 231, 232, 233, 234, 235, 236, 237, 238, 239, 240, 241, 242, 243, 244-жолдармен толықтырылсын.</w:t>
      </w:r>
      <w:r>
        <w:br/>
      </w:r>
      <w:r>
        <w:rPr>
          <w:rFonts w:ascii="Times New Roman"/>
          <w:b w:val="false"/>
          <w:i w:val="false"/>
          <w:color w:val="000000"/>
          <w:sz w:val="28"/>
        </w:rPr>
        <w:t>
</w:t>
      </w:r>
      <w:r>
        <w:rPr>
          <w:rFonts w:ascii="Times New Roman"/>
          <w:b w:val="false"/>
          <w:i w:val="false"/>
          <w:color w:val="000000"/>
          <w:sz w:val="28"/>
        </w:rPr>
        <w:t>
      2. «Астана қаласының Жұмыспен қамту және әлеуметтік бағдарламалар басқармасы» мемлекеттік мекемесінің басшысы осы қаулыны кейіннен ресми және мерзiмдiк баспа басылымдарында, сондай-ақ Қазақстан Республикасының Үкiметi белгілеген интернет-ресурста және Астана қаласы әкімдігінің интернет-ресурсында жариялаумен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А.И. Лукинге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Астана қаласының әкiмі                        Ә. Жақсыбеков</w:t>
      </w:r>
    </w:p>
    <w:bookmarkStart w:name="z9"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2015 жылғы 20 шілдедегі </w:t>
      </w:r>
      <w:r>
        <w:br/>
      </w:r>
      <w:r>
        <w:rPr>
          <w:rFonts w:ascii="Times New Roman"/>
          <w:b w:val="false"/>
          <w:i w:val="false"/>
          <w:color w:val="000000"/>
          <w:sz w:val="28"/>
        </w:rPr>
        <w:t xml:space="preserve">
№ 158-1209 қаулысына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2015 жылы жұмыссыздар үшін ақылы қоғамдық жұмыстар</w:t>
      </w:r>
      <w:r>
        <w:br/>
      </w:r>
      <w:r>
        <w:rPr>
          <w:rFonts w:ascii="Times New Roman"/>
          <w:b/>
          <w:i w:val="false"/>
          <w:color w:val="000000"/>
        </w:rPr>
        <w:t>
ұйымдастырылатын кәсіпорындар мен ұйымдардың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4861"/>
        <w:gridCol w:w="3049"/>
        <w:gridCol w:w="2838"/>
        <w:gridCol w:w="2354"/>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Кәсіпорындардың, ұйымдардың атауы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түрлері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Көлемі мен нақты жағдайлары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25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Мемлекеттік сәулет-құрылыс бақылау басқармасы» ММ</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Дін істері жөніндегі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Мемлекеттік сатып алу басқармасы» ММ</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бойынша техникалық жұмыстарды жүргiзуге көмек көрсету</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«Астана-жаңа қала» арнайы экономикалық аймағын әкімшілендіру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Тексеру коммиссиясы»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Астана қалалық сотының кеңсесі»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Астана қаласы Ішкі істер департаментінің Көші-қон полициясы басқармасы»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«Л.Н. Гумилев атындағы Еуразия ұлттық университеті» ШЖҚ РМК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технология және бизнес университеті» 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Ғ.С. Сейткасымов атындағы индустриалды-экономикалық колледжі» жеке меншік білім беру мекемесі</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мүгедек, мүгедек- балалар үшiн қайырымдылық iс-шараларын және т.б. ұйымдастыруға және өткізуге көмек көрсету</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«АСТМА БЭБИ ПЛЮС» ҚҚ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«СЕМЕЙ-ЯП» ҚҚ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жанарының қабілетіне байланысты тұлғалардың әлеуметтік және еңбектік оңалту «Нұр» қауымдастығы» заңды тұлғалардың Қауымдастық нысандағы бірлестігі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«Бейсенбаева Бибисара Нуртаевна» ЖК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«ESP-CENTER»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69 мектеп-гимназия» КММ</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жинастыруға, тұрғын үйді жөндеуге және қайта жөндеуге қатысуға, экологиялық сауықтыруға көмек (көгалдандыру және абаттандыру) көрсету және басқалар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49 орта мектеп»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48 мектеп-лицей»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44 орта мектеп»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10 мектеп-гимназия»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67 гимназия»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62 мектеп-лицей»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18 орта мектеп» ММ</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жинастыруға, тұрғын үйді жөндеуге және қайта жөндеуге қатысуға, экологиялық сауықтыруға көмек (көгалдандыру және абаттандыру) көрсету және басқалар</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30 мектеп-гимназия»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35 мектеп-лицей»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43 орта мектеп»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19 орта мектеп»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39 кешкі (аусымды) мектеп»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31 мектеп-гимназия»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22 мектеп-гимназия»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29 орта мектеп» КММ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«Райымбек батыр атындағы № 50 «Қазғарыш» мектеп-лицейі» КММ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«Дарынды балаларға арналған № 9 «Зерде» мектебі» КММ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22 «Әлем»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50 «Жұлдыз» балабақшасы» МКҚК</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жинастыруға, тұрғын үйді жөндеуге және қайта жөндеуге қатысуға, экологиялық сауықтыруға көмек (көгалдандыру және абаттандыру) көрсету және басқалар</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аптасына 8 сағаттан артық емес жұмыс күні</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44 «Үркер»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56 «Береке»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26 «Үміт»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32 «Балдәурен»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14 «Ақбөпе»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33 «Алтын дән»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9 «Нұршашу»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24 «Айналайын»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34 «Ақ бидай» балабақшасы»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35 «Ертегі» балабақша мектепке дейінгі гимназия»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«КиМ-Бал» балабақша «Алпамыс»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Ескерту: аббревиатуралардың толық жазылуы:</w:t>
      </w:r>
      <w:r>
        <w:br/>
      </w:r>
      <w:r>
        <w:rPr>
          <w:rFonts w:ascii="Times New Roman"/>
          <w:b w:val="false"/>
          <w:i w:val="false"/>
          <w:color w:val="000000"/>
          <w:sz w:val="28"/>
        </w:rPr>
        <w:t>
      ММ – мемлекеттік мекеме</w:t>
      </w:r>
      <w:r>
        <w:br/>
      </w:r>
      <w:r>
        <w:rPr>
          <w:rFonts w:ascii="Times New Roman"/>
          <w:b w:val="false"/>
          <w:i w:val="false"/>
          <w:color w:val="000000"/>
          <w:sz w:val="28"/>
        </w:rPr>
        <w:t>
      ШЖҚ МКК – шаруашылық жүргізу құқығындағы мемлекеттік коммуналдық кәсіпорны</w:t>
      </w:r>
      <w:r>
        <w:br/>
      </w:r>
      <w:r>
        <w:rPr>
          <w:rFonts w:ascii="Times New Roman"/>
          <w:b w:val="false"/>
          <w:i w:val="false"/>
          <w:color w:val="000000"/>
          <w:sz w:val="28"/>
        </w:rPr>
        <w:t>
      МКҚК – мемлекеттік коммуналдық қазыналық кәсіпорны</w:t>
      </w:r>
      <w:r>
        <w:br/>
      </w:r>
      <w:r>
        <w:rPr>
          <w:rFonts w:ascii="Times New Roman"/>
          <w:b w:val="false"/>
          <w:i w:val="false"/>
          <w:color w:val="000000"/>
          <w:sz w:val="28"/>
        </w:rPr>
        <w:t>
      КММ – коммуналдық мемлекеттік мекеме</w:t>
      </w:r>
      <w:r>
        <w:br/>
      </w:r>
      <w:r>
        <w:rPr>
          <w:rFonts w:ascii="Times New Roman"/>
          <w:b w:val="false"/>
          <w:i w:val="false"/>
          <w:color w:val="000000"/>
          <w:sz w:val="28"/>
        </w:rPr>
        <w:t>
      ҚҚ – қоғамдық қоры</w:t>
      </w:r>
      <w:r>
        <w:br/>
      </w:r>
      <w:r>
        <w:rPr>
          <w:rFonts w:ascii="Times New Roman"/>
          <w:b w:val="false"/>
          <w:i w:val="false"/>
          <w:color w:val="000000"/>
          <w:sz w:val="28"/>
        </w:rPr>
        <w:t>
      ШЖҚ РКК – шаруашылық жүргізу құқығындағы республикалық кәсіпорны</w:t>
      </w:r>
      <w:r>
        <w:br/>
      </w:r>
      <w:r>
        <w:rPr>
          <w:rFonts w:ascii="Times New Roman"/>
          <w:b w:val="false"/>
          <w:i w:val="false"/>
          <w:color w:val="000000"/>
          <w:sz w:val="28"/>
        </w:rPr>
        <w:t>
      ЖҚ – жеке қоры</w:t>
      </w:r>
      <w:r>
        <w:br/>
      </w:r>
      <w:r>
        <w:rPr>
          <w:rFonts w:ascii="Times New Roman"/>
          <w:b w:val="false"/>
          <w:i w:val="false"/>
          <w:color w:val="000000"/>
          <w:sz w:val="28"/>
        </w:rPr>
        <w:t>
      ЖШС– жауапкершілігі шектеулі серіктестігі</w:t>
      </w:r>
      <w:r>
        <w:br/>
      </w:r>
      <w:r>
        <w:rPr>
          <w:rFonts w:ascii="Times New Roman"/>
          <w:b w:val="false"/>
          <w:i w:val="false"/>
          <w:color w:val="000000"/>
          <w:sz w:val="28"/>
        </w:rPr>
        <w:t>
      ЖК – жеке кәсіпкер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