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7f65" w14:textId="63b7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геология саласындағы мемлекеттік қызметтер регламенттерін бекіту туралы" Астана қаласы әкімдігінің 2014 жылғы 19 тамыздағы № 205-1375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19 маусымдағы № 205-1020 қаулысы. Астана қаласының Әділет департаментінде 2015 жылы 24 шілдеде № 925 болып тіркелді. Күші жойылды - Астана қаласы әкімдігінің 2016 жылғы 8 тамыздағы № 205-1419 (алғашқы ресми жарияланған күннен бастап күнтізбелік он күн өткен соң қолданысқа енгізіледі) қаулысымен</w:t>
      </w:r>
    </w:p>
    <w:p>
      <w:pPr>
        <w:spacing w:after="0"/>
        <w:ind w:left="0"/>
        <w:jc w:val="left"/>
      </w:pPr>
      <w:r>
        <w:rPr>
          <w:rFonts w:ascii="Times New Roman"/>
          <w:b w:val="false"/>
          <w:i w:val="false"/>
          <w:color w:val="ff0000"/>
          <w:sz w:val="28"/>
        </w:rPr>
        <w:t xml:space="preserve">      Ескерту. Бұйрықтың күші жойылды - Астана қаласы әкімдігінің 08.08.2016 </w:t>
      </w:r>
      <w:r>
        <w:rPr>
          <w:rFonts w:ascii="Times New Roman"/>
          <w:b w:val="false"/>
          <w:i w:val="false"/>
          <w:color w:val="ff0000"/>
          <w:sz w:val="28"/>
        </w:rPr>
        <w:t>№ 205-1419</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Қазақстан Республикасының "</w:t>
      </w:r>
      <w:r>
        <w:rPr>
          <w:rFonts w:ascii="Times New Roman"/>
          <w:b w:val="false"/>
          <w:i w:val="false"/>
          <w:color w:val="000000"/>
          <w:sz w:val="28"/>
        </w:rPr>
        <w:t xml:space="preserve"> Нормативтік құқықтық актілер туралы</w:t>
      </w:r>
      <w:r>
        <w:rPr>
          <w:rFonts w:ascii="Times New Roman"/>
          <w:b w:val="false"/>
          <w:i w:val="false"/>
          <w:color w:val="000000"/>
          <w:sz w:val="28"/>
        </w:rPr>
        <w:t>" 1998 жылғы 24 наурыздағы және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"Астана қаласында геология саласындағы мемлекеттік қызметтер регламенттерін бекіту туралы" Астана қаласы әкімдігінің 2014 жылғы 19 тамыздағы № 205-1375 </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актілердің мемлекеттік тіркеу тізілімінде 2014 жылғы 26 қыркүйекте № 842 болып тіркелген, 2014 жылғы 7 қыркүйектегі № 113 (3170) "Астана ақшамы" және 2014 жылғы 7 қыркүйектегі № 112 (3188) "Вечерняя Астана"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қаулының мемлекеттік тілдегі мәтіннің преамбуласындағы "28" деген сан "26 (жиырма алты)" деген санмен және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"Барлауға немесе өндіруге байланысты емес жерасты құрылыстарын салуға және (немесе) пайдалануға келісімшарттар жасау" мемлекеттік көрсетілетін қызмет </w:t>
      </w:r>
      <w:r>
        <w:rPr>
          <w:rFonts w:ascii="Times New Roman"/>
          <w:b w:val="false"/>
          <w:i w:val="false"/>
          <w:color w:val="000000"/>
          <w:sz w:val="28"/>
        </w:rPr>
        <w:t xml:space="preserve"> 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орыс тіліндегі мәтіннің 7-тармағындағы "предусморена" деген сөз "предусмотрена" деген сөзбен ауыстырылсын,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"Кең таралған пайдалы қазбаларды барлауға, өндіруге келісімшарттар жасасу, оларды тіркеу және сақтау" мемлекеттік көрсетілетін қызмет </w:t>
      </w:r>
      <w:r>
        <w:rPr>
          <w:rFonts w:ascii="Times New Roman"/>
          <w:b w:val="false"/>
          <w:i w:val="false"/>
          <w:color w:val="000000"/>
          <w:sz w:val="28"/>
        </w:rPr>
        <w:t xml:space="preserve"> 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орыс тіліндегі мәтіннің 4-тармағы 5-абзацындағы "резолючию" деген сөз "резолюцию" деген сөзбен ауыстырылсын,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 </w:t>
      </w:r>
      <w:r>
        <w:rPr>
          <w:rFonts w:ascii="Times New Roman"/>
          <w:b w:val="false"/>
          <w:i w:val="false"/>
          <w:color w:val="000000"/>
          <w:sz w:val="28"/>
        </w:rPr>
        <w:t xml:space="preserve"> 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орыс тіліндегі мәтіннің 7-тармағындағы "предусморена" деген сөз "предусмотрена" деген сөзбен ауыстырылсын,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 </w:t>
      </w:r>
      <w:r>
        <w:rPr>
          <w:rFonts w:ascii="Times New Roman"/>
          <w:b w:val="false"/>
          <w:i w:val="false"/>
          <w:color w:val="000000"/>
          <w:sz w:val="28"/>
        </w:rPr>
        <w:t xml:space="preserve"> 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орыс тіліндегі мәтіннің 7-тармағындағы "предусморена" деген сөз "предусмотрена" деген сөзбен ауыстырылсын,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2. "Астана қаласының Табиғи ресурстар және табиғат пайдалануды реттеу басқармасы" мемлекеттік мекемесі осы қаулыны кейіннен ресми және мерзімді баспа басылымдарында, сондай-ақ Қазақстан Республикасының Үкіметі айқындайтын интернет-ресурста және Астана қаласы әкімдігінің интернет-ресурсында жариялап, әділет органдарында мемлекеттік тіркеуді жүргізсін.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Астана қаласы әкімінің орынбасары Қ.Қ. Айтмұхаметовке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тіркеуден өткен күннен бастап күшіне енеді және алғашқы ресми жарияланған күннен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қаласының әкімі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 Жақсыбеков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