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e3a" w14:textId="ab4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"Жылумен, сумен жабдықтау және су бұру жүйелерін салуды, реконструкциялауды және жаңғыртуды кредиттеу қағидаларын бекіту туралы" Қазақстан Республикасы Ұлттық экономика министрінің 2015 жылғы 2 шілдедегі № 495 бұйрығына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29 желтоқсандағы № 817 бұйрығы. Қазақстан Республикасының Әділет министрлігінде 2016 жылы 11 ақпанда № 13053 болып тіркелді. Күші жойылды - Қазақстан Республикасы Өнеркәсіп және құрылыс министрінің м.а. 2025 жылғы 30 шiлдедегi № 288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м.а.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 және "Электр энергетикасы туралы" 2004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"Жылумен, сумен жабдықтау және су бұру жүйелерін салуды, реконструкциялауды және жаңғыртуды кредиттеу қағидаларын бекіту туралы" Қазақстан Республикасы Ұлттық экономика министрінің 2015 жылғы 2 шілдедегі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11620 болып тіркелген, 2015 жылғы 16 шілдеде "Әділет" ақпараттық-құқықтық жүйесінде жарияланған) мынадай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Жылумен, сумен жабдықтау және су бұру жүйелерін салуды, реконструкциялауды және жаңғыртуды 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Тапсырма шартында бюджеттік кредит беру шарттарына сәйкес Сенім білдірілген өкілге (агентке) Бюджеттік бағдарлама әкімшісінің атынан және оның есебінен жүзеге асыратын өкілеттіктер айқындалады.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Жылумен, сумен жабдықтау және су бұру жүйелерін салуды, реконструкциялауды және жаңғыртуды кредиттеген кезде Сенім білдірілген өкілдің (агенттің) қызметіне ақы төлеу Кодекстің 179-бабына және Сенім білдірілген өкілдің (агенттің) қызмет құнының есебіне сәйкес осы Қағидаларға 2-1-қосымшаға сәйкес жүзеге асырылады.";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2-1-қосымшамен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оның мерзімді баспасөз басылымдарында, "Әділет" ақпараттық-құқықтық жүйесінде ресми жариялауға, сондай-ақ Қазақстан Республикасы нормативтік-құқықтық актілерінің Эталонды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Ұлттық экономика министрлігінің интернет-ресурсында орналастырылуын;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күнтізбелік он күн ішінде Қазақстан Республикасы Ұлттық экономика министрлігінің Әділет департаментіне осы тармақтың 1), 2) және 3) тармақшаларында көзделген іс-шараларды орындау туралы мәліметтердің ұсынылуын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13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817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бұру жүйелері салуды,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реконструкциялауды және жаңғыртуды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Жылумен, сумен жабдықтау және су бұру жүйелерін салуды,</w:t>
      </w:r>
      <w:r>
        <w:br/>
      </w:r>
      <w:r>
        <w:rPr>
          <w:rFonts w:ascii="Times New Roman"/>
          <w:b/>
          <w:i w:val="false"/>
          <w:color w:val="000000"/>
        </w:rPr>
        <w:t>реконструкциялауды және жаңғыртуды кредиттеген кезде</w:t>
      </w:r>
      <w:r>
        <w:br/>
      </w:r>
      <w:r>
        <w:rPr>
          <w:rFonts w:ascii="Times New Roman"/>
          <w:b/>
          <w:i w:val="false"/>
          <w:color w:val="000000"/>
        </w:rPr>
        <w:t>Сенім білдірілген өкіл (агент) қызметінің құнын есептеу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Сенім білдірілген өкіл (агент) қызметінің құны тұрғын үй-коммуналдық шаруашылығын жаңғырту және дамыту жөніндегі ұйымның бекітілген тиісті жылға арналған даму жоспарының негізінде жыл сайын немесе оның қаржы-шаруашылық қызметін жоспарлауды қамтамасыз ететін басқа қаржы құжатында қайта қаралады.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құнын анықтаудың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үй-коммуналдық шаруашылығын жаңғырту және дамыту жөніндегі ұйым көрсеткен қызметінің құны мынадай негіздерге сәйкес айқындалады: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жоспарлы шығындарға негізделген бір адам-сағат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құнының есебі үшін анықталған табыс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шығынының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Сенім білдірілген өкіл (агент) ретінде тікелей қызмет көрсететін жұмыскерлердің саны.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Жоспарлы бір адам-күн құны мынадай формула негізінде есептеледі: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 – көрсетілген қызметке байланысты жоспарланған шығындар,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– тұрғын үй-коммуналдық шаруашылығын дамыту ұйымының өндірістік және әкімшілік персоналының жинақ штат саны,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– жоспарланған кезеңде жыл ішіндегі күнтізбелік күндер саны, күндер (жұмыс уақыты теңгеріміне сәйкес, аптасына 40 сағат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ТН – табыс нормасы, пайыз.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Тұрғын үй-коммуналдық шаруашылығын жаңғырту және дамыту жөніндегі ұйымының жоспарланған табыс нормасы лайықты кезең құрады.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 үй-коммуналдық шаруашылығын жаңғырту және дамыту жөніндегі ұйымының жоспарлы бір адам-сағат құны бір адам-сағатқа 3 098 теңгені құрайды.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Сенім білдірілген өкілдің (агенттің) көрсеткен</w:t>
      </w:r>
      <w:r>
        <w:br/>
      </w:r>
      <w:r>
        <w:rPr>
          <w:rFonts w:ascii="Times New Roman"/>
          <w:b/>
          <w:i w:val="false"/>
          <w:color w:val="000000"/>
        </w:rPr>
        <w:t>қызметінің еңбек шығын нормалары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Адам-сағат қызмет көрсетудің еңбек шығыны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іріктеу және қорытындыларды қалыптастыру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жобалардың іске асырылуына мониторинг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жобалардың қаржыландырылуына мониторинг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қарыз алушының қаржылық жай-күйіне мониторинг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Сенім білдірілген өкіл (агент) қызметінің құнын айқындау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үй-коммуналдық шаруашылығын жаңғырту және дамыту жөніндегі ұйымының Сенім білдірілген өкіл (агент) ретінде қызмет көрсету құны төменде келтірілген формула бойынша анықталады: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 = ЖҚбірхСхУН,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 – қызмет құны,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ЖҚбір – жоспарлы бір адам-сағат құны,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осы қызметті көрсетуге қатысатын қызметкерлердің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 – уақыт нормасы, адам-сағат.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