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d027" w14:textId="6add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депозитарийде тәуекелдерді басқару жүйесінің болуы бойынша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253 қаулысы. Қазақстан Республикасының Әділет министрлігінде 2016 жылы 3 ақпанда № 12996 болып тіркелді. Күші жойылды - Қазақстан Республикасы Ұлттық Банкі Басқармасының 2018 жылғы 28 желтоқсандағы № 318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28.12.2018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"Қаржы рыногы мен қаржылық ұйымдарды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14-2) тармақшасына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Орталық депозитарийде тәуекелдерді басқару жүйесінің болуы бойынша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"Орталық депозитарийде тәуекелдерді басқару жүйесінің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"Орталық депозитарий қызметін жүзеге асыру ережесін бекіту туралы" 2008 жылғы 29 желтоқсандағы № 238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2010 жылғы 1 ақпандағы № 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6100 тіркелген); </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өзгерістер мен толықтырулар енгізу туралы" Қазақстан Республикасы Ұлттық Банкі Басқармасының 2014 жылғы 27 тамыздағы № 168 қаулысымен (Нормативтік құқықтық актілерді мемлекеттік тіркеу тізілімінде № 9796 тіркелген, 2014 жылғы 12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Республикасының өзгерістер мен толықтырулар енгізілетін нормативтік құқықтық актілерінің тізбесінің </w:t>
      </w:r>
      <w:r>
        <w:rPr>
          <w:rFonts w:ascii="Times New Roman"/>
          <w:b w:val="false"/>
          <w:i w:val="false"/>
          <w:color w:val="000000"/>
          <w:sz w:val="28"/>
        </w:rPr>
        <w:t>12-тармағының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Бағалы қағаздар нарығының субъектілерін қадағалау департаменті (Хаджиева М.Ж.)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7"/>
    <w:bookmarkStart w:name="z9"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253 қаулысымен бекітілген</w:t>
            </w:r>
          </w:p>
        </w:tc>
      </w:tr>
    </w:tbl>
    <w:bookmarkStart w:name="z14" w:id="12"/>
    <w:p>
      <w:pPr>
        <w:spacing w:after="0"/>
        <w:ind w:left="0"/>
        <w:jc w:val="left"/>
      </w:pPr>
      <w:r>
        <w:rPr>
          <w:rFonts w:ascii="Times New Roman"/>
          <w:b/>
          <w:i w:val="false"/>
          <w:color w:val="000000"/>
        </w:rPr>
        <w:t xml:space="preserve"> Орталық депозитарийде тәуекелдерді басқару жүйесінің болуы</w:t>
      </w:r>
      <w:r>
        <w:br/>
      </w:r>
      <w:r>
        <w:rPr>
          <w:rFonts w:ascii="Times New Roman"/>
          <w:b/>
          <w:i w:val="false"/>
          <w:color w:val="000000"/>
        </w:rPr>
        <w:t>бойынша талаптар</w:t>
      </w:r>
      <w:r>
        <w:br/>
      </w:r>
      <w:r>
        <w:rPr>
          <w:rFonts w:ascii="Times New Roman"/>
          <w:b/>
          <w:i w:val="false"/>
          <w:color w:val="000000"/>
        </w:rPr>
        <w:t>1. Жалпы ережелер</w:t>
      </w:r>
    </w:p>
    <w:bookmarkEnd w:id="12"/>
    <w:bookmarkStart w:name="z16" w:id="13"/>
    <w:p>
      <w:pPr>
        <w:spacing w:after="0"/>
        <w:ind w:left="0"/>
        <w:jc w:val="both"/>
      </w:pPr>
      <w:r>
        <w:rPr>
          <w:rFonts w:ascii="Times New Roman"/>
          <w:b w:val="false"/>
          <w:i w:val="false"/>
          <w:color w:val="000000"/>
          <w:sz w:val="28"/>
        </w:rPr>
        <w:t xml:space="preserve">
      1. Осы Орталық депозитарийде тәуекелдерді басқару жүйесінің болуы бойынша талаптар (бұдан әрі - Талаптар) "Қаржы рыногы мен қаржылық ұйымдарды мемлекеттік реттеу, бақылау және қадағалау туралы" 2003 жылғы 4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орталық депозитарийде тәуекелдерді басқару жүйесінің болуы бойынша талаптарды белгілейді.</w:t>
      </w:r>
    </w:p>
    <w:bookmarkEnd w:id="13"/>
    <w:bookmarkStart w:name="z17" w:id="14"/>
    <w:p>
      <w:pPr>
        <w:spacing w:after="0"/>
        <w:ind w:left="0"/>
        <w:jc w:val="both"/>
      </w:pPr>
      <w:r>
        <w:rPr>
          <w:rFonts w:ascii="Times New Roman"/>
          <w:b w:val="false"/>
          <w:i w:val="false"/>
          <w:color w:val="000000"/>
          <w:sz w:val="28"/>
        </w:rPr>
        <w:t xml:space="preserve">
      2. Орталық депозитарийдің директорлар кеңесі тәуекелдерді басқару жүйесінің осы Талаптарға сәйкес келуін қамтамасыз етеді және орталық депозитарийдің органдарына, бөлімшелеріне және қызметкерлеріне тәуекелдерді басқару саласында жүктелген міндеттерді орындауы үшін жағдай жасайды. </w:t>
      </w:r>
    </w:p>
    <w:bookmarkEnd w:id="14"/>
    <w:bookmarkStart w:name="z18" w:id="15"/>
    <w:p>
      <w:pPr>
        <w:spacing w:after="0"/>
        <w:ind w:left="0"/>
        <w:jc w:val="both"/>
      </w:pPr>
      <w:r>
        <w:rPr>
          <w:rFonts w:ascii="Times New Roman"/>
          <w:b w:val="false"/>
          <w:i w:val="false"/>
          <w:color w:val="000000"/>
          <w:sz w:val="28"/>
        </w:rPr>
        <w:t xml:space="preserve">
      3. Талаптарда мынадай ұғымдар пайдаланылады: </w:t>
      </w:r>
    </w:p>
    <w:bookmarkEnd w:id="15"/>
    <w:bookmarkStart w:name="z19" w:id="16"/>
    <w:p>
      <w:pPr>
        <w:spacing w:after="0"/>
        <w:ind w:left="0"/>
        <w:jc w:val="both"/>
      </w:pPr>
      <w:r>
        <w:rPr>
          <w:rFonts w:ascii="Times New Roman"/>
          <w:b w:val="false"/>
          <w:i w:val="false"/>
          <w:color w:val="000000"/>
          <w:sz w:val="28"/>
        </w:rPr>
        <w:t>
      1) ақпараттық жүйе - орталық депозитарийдің директорлар кеңесіне, атқарушы органына және қызметкерлеріне өз міндеттерін орындау кезінде, сондай-ақ тіркеушілерге, эмитенттерге, орталық депозитарийдің депоненттеріне және олардың клиенттеріне қызметінің барысында қажетті қаржылық және операциялық ақпаратты генерациялау, сақтау, есепке алу, уақтылы ұсыну және ашу қамтамасыз етілетін орталық депозитарийдің бағдарламалық-техникалық қамтамасыз етуі;</w:t>
      </w:r>
    </w:p>
    <w:bookmarkEnd w:id="16"/>
    <w:bookmarkStart w:name="z20" w:id="17"/>
    <w:p>
      <w:pPr>
        <w:spacing w:after="0"/>
        <w:ind w:left="0"/>
        <w:jc w:val="both"/>
      </w:pPr>
      <w:r>
        <w:rPr>
          <w:rFonts w:ascii="Times New Roman"/>
          <w:b w:val="false"/>
          <w:i w:val="false"/>
          <w:color w:val="000000"/>
          <w:sz w:val="28"/>
        </w:rPr>
        <w:t>
      2) баға тәуекелі - қаржы нарықтарындағы орталық депозитарийдің меншікті активтері есебінен сатып алынған қаржы құралдарының нарықтық құнына әсер ететін жағдайлар өзгерген жағдайда туындайтын, қаржы құралдарының құны өзгеруі салдарынан болатын шығыстардың (шығындардың) пайда болу тәуекелі;</w:t>
      </w:r>
    </w:p>
    <w:bookmarkEnd w:id="17"/>
    <w:bookmarkStart w:name="z21" w:id="18"/>
    <w:p>
      <w:pPr>
        <w:spacing w:after="0"/>
        <w:ind w:left="0"/>
        <w:jc w:val="both"/>
      </w:pPr>
      <w:r>
        <w:rPr>
          <w:rFonts w:ascii="Times New Roman"/>
          <w:b w:val="false"/>
          <w:i w:val="false"/>
          <w:color w:val="000000"/>
          <w:sz w:val="28"/>
        </w:rPr>
        <w:t>
      3) бедел тәуекелі - жағымсыз қоғамдық пікір немесе орталық депозитарийге деген сенімнің төмендеуі салдарынан шығыстардың (шығындардың) туындау тәуекелі;</w:t>
      </w:r>
    </w:p>
    <w:bookmarkEnd w:id="18"/>
    <w:bookmarkStart w:name="z22" w:id="19"/>
    <w:p>
      <w:pPr>
        <w:spacing w:after="0"/>
        <w:ind w:left="0"/>
        <w:jc w:val="both"/>
      </w:pPr>
      <w:r>
        <w:rPr>
          <w:rFonts w:ascii="Times New Roman"/>
          <w:b w:val="false"/>
          <w:i w:val="false"/>
          <w:color w:val="000000"/>
          <w:sz w:val="28"/>
        </w:rPr>
        <w:t>
      4) бэк-тестинг - орталық депозитарий бойынша тарихи деректерді пайдалану арқылы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w:t>
      </w:r>
    </w:p>
    <w:bookmarkEnd w:id="19"/>
    <w:bookmarkStart w:name="z23" w:id="20"/>
    <w:p>
      <w:pPr>
        <w:spacing w:after="0"/>
        <w:ind w:left="0"/>
        <w:jc w:val="both"/>
      </w:pPr>
      <w:r>
        <w:rPr>
          <w:rFonts w:ascii="Times New Roman"/>
          <w:b w:val="false"/>
          <w:i w:val="false"/>
          <w:color w:val="000000"/>
          <w:sz w:val="28"/>
        </w:rPr>
        <w:t>
      5) валюталық тәуекел - орталық депозитарий қызметін жүзеге асырған кезде шетел валюталары бағамдарының өзгеруімен байланысты шығыстардың (шығындардың) пайда болу тәуекелі. Шығыстардың (шығындардың) туындау тәуекелі валюталар бойынша позицияларды құнының мәнінде асыра бағалаудан туындайды;</w:t>
      </w:r>
    </w:p>
    <w:bookmarkEnd w:id="20"/>
    <w:bookmarkStart w:name="z24" w:id="21"/>
    <w:p>
      <w:pPr>
        <w:spacing w:after="0"/>
        <w:ind w:left="0"/>
        <w:jc w:val="both"/>
      </w:pPr>
      <w:r>
        <w:rPr>
          <w:rFonts w:ascii="Times New Roman"/>
          <w:b w:val="false"/>
          <w:i w:val="false"/>
          <w:color w:val="000000"/>
          <w:sz w:val="28"/>
        </w:rPr>
        <w:t>
      6) клирингтік операциялар - есептерді жинау, салыстырып тексеру, сұрыптау және растау, сондай-ақ өзара есеп айырысуды жүргізу мен клирингке қатысушылардың таза позицияларын анықтау бойынша операциялар;</w:t>
      </w:r>
    </w:p>
    <w:bookmarkEnd w:id="21"/>
    <w:bookmarkStart w:name="z25" w:id="22"/>
    <w:p>
      <w:pPr>
        <w:spacing w:after="0"/>
        <w:ind w:left="0"/>
        <w:jc w:val="both"/>
      </w:pPr>
      <w:r>
        <w:rPr>
          <w:rFonts w:ascii="Times New Roman"/>
          <w:b w:val="false"/>
          <w:i w:val="false"/>
          <w:color w:val="000000"/>
          <w:sz w:val="28"/>
        </w:rPr>
        <w:t>
      7) коммуникациялық жүйе - орталық депозитарийдің органдары мен бөлімшелері арасында тіркеушінің, эмитенттердің, депоненттердің және орталық депозитарийдің, сондай-ақ орталық депозитарийдің өзге жүйелерінің ақпарат беру процестерін басқаруға арналған орталық депозитарийдің бағдарламалық-техникалық қамтамасыз етуі;</w:t>
      </w:r>
    </w:p>
    <w:bookmarkEnd w:id="22"/>
    <w:bookmarkStart w:name="z26" w:id="23"/>
    <w:p>
      <w:pPr>
        <w:spacing w:after="0"/>
        <w:ind w:left="0"/>
        <w:jc w:val="both"/>
      </w:pPr>
      <w:r>
        <w:rPr>
          <w:rFonts w:ascii="Times New Roman"/>
          <w:b w:val="false"/>
          <w:i w:val="false"/>
          <w:color w:val="000000"/>
          <w:sz w:val="28"/>
        </w:rPr>
        <w:t>
      8) корпоративтік басқару - акционерлердің жалпы жиналысы, директорлар кеңесі, басқарма арасындағы өзара қарым-қатынастар кешенін білдіретін, орталық депозитарийдің тиімді жұмыс істеуін қамтамасыз етуге, оның акционерлерінің құқықтары мен мүдделерін қорғауға бағытталған және акционерлерге орталық депозитарийдің қызметіне тиімді бақылау мен мониторинг жасау мүмкіндігін беретін орталық депозитарийді стратегиялық және тактикалық басқару жүйесі;</w:t>
      </w:r>
    </w:p>
    <w:bookmarkEnd w:id="23"/>
    <w:bookmarkStart w:name="z27" w:id="24"/>
    <w:p>
      <w:pPr>
        <w:spacing w:after="0"/>
        <w:ind w:left="0"/>
        <w:jc w:val="both"/>
      </w:pPr>
      <w:r>
        <w:rPr>
          <w:rFonts w:ascii="Times New Roman"/>
          <w:b w:val="false"/>
          <w:i w:val="false"/>
          <w:color w:val="000000"/>
          <w:sz w:val="28"/>
        </w:rPr>
        <w:t>
      9) кредиттік тәуекел - своптар, опциондар, форвардтар және кредиттік тәуекелге ұшыраған өзге қаржы құралдары бойынша әріптестің міндеттемелерін орындамауына байланысты және осы бағалы қағаздар мен өзге қаржы құралдары есеп айырысуды реттеу кезеңінде туындайтын шығындар тәуекелі кіретін, бағалы қағазды шығару талаптарымен белгіленген мерзімде бағалы қағаздың ұстаушысына тиесілі негізгі борыш пен сыйақыны эмитенттің төлемеуі салдарынан шығыстардың (шығындардың) туындау тәуекелі;</w:t>
      </w:r>
    </w:p>
    <w:bookmarkEnd w:id="24"/>
    <w:bookmarkStart w:name="z28" w:id="25"/>
    <w:p>
      <w:pPr>
        <w:spacing w:after="0"/>
        <w:ind w:left="0"/>
        <w:jc w:val="both"/>
      </w:pPr>
      <w:r>
        <w:rPr>
          <w:rFonts w:ascii="Times New Roman"/>
          <w:b w:val="false"/>
          <w:i w:val="false"/>
          <w:color w:val="000000"/>
          <w:sz w:val="28"/>
        </w:rPr>
        <w:t>
      10) құқықтық тәуекел - орталық депозитарийдің Қазақстан Республикасы заңнамасының талаптарын бұзуы, оның ішінде орталық депозитарийдің ішкі құжаттарының уәкілетті органның нормативтік құқықтық актілерінің талаптарына сәйкес келмеуі, орталық депозитарийдің қызмет практикасының оның ішкі құжаттарына сәйкес келмеуі, ал Қазақстан Республикасының резиденттері еместеріне қатысты - басқа мемлекеттердің заңнамасының талаптарын бұзу салдарынан шығыстар (шығындау) туындау тәуекелі;</w:t>
      </w:r>
    </w:p>
    <w:bookmarkEnd w:id="25"/>
    <w:bookmarkStart w:name="z29" w:id="26"/>
    <w:p>
      <w:pPr>
        <w:spacing w:after="0"/>
        <w:ind w:left="0"/>
        <w:jc w:val="both"/>
      </w:pPr>
      <w:r>
        <w:rPr>
          <w:rFonts w:ascii="Times New Roman"/>
          <w:b w:val="false"/>
          <w:i w:val="false"/>
          <w:color w:val="000000"/>
          <w:sz w:val="28"/>
        </w:rPr>
        <w:t>
      11) меншікті активтерді инвестициялау саясаты - инвестициялау объектілерінің тізбесін, орталық депозитарийдің меншікті активтеріне қатысты инвестициялық қызметтің мақсатын, стратегияларын, талаптарын және шектеулерін, меншікті активтерді хеджирлеу және әртараптандыру талаптарын белгілейтін құжат;</w:t>
      </w:r>
    </w:p>
    <w:bookmarkEnd w:id="26"/>
    <w:bookmarkStart w:name="z30" w:id="27"/>
    <w:p>
      <w:pPr>
        <w:spacing w:after="0"/>
        <w:ind w:left="0"/>
        <w:jc w:val="both"/>
      </w:pPr>
      <w:r>
        <w:rPr>
          <w:rFonts w:ascii="Times New Roman"/>
          <w:b w:val="false"/>
          <w:i w:val="false"/>
          <w:color w:val="000000"/>
          <w:sz w:val="28"/>
        </w:rPr>
        <w:t>
      12) операциялық тәуекел - орталық депозитарий қызметінің сипаты мен ауқымдарына және (немесе) Қазақстан Республикасының қолданыстағы заңнамасының талаптарына, операцияларды және басқа мәмілелерді жүргізудің ішкі тәртіптеріне және рәсімдеріне сәйкес келмеуі, оларды орталық депозитарий қызметкерлерінің және (немесе) өзге тұлғалардың бұзуы (алдын ала ойластырылмаған немесе қасақана іс-әрекеттердің немесе іс-әрекетсіздіктің салдары), орталық депозитарийдің ақпараттың, коммуникациялық және басқа жүйелерімен және (немесе) олардың бас тартуларымен (қызмет істеудің бұзуларымен) қолданылатын функционалдық мүмкіндіктерінің сай келмеуі (жетіспеуі), сондай-ақ сыртқы оқиғалардың ықпалы нәтижесіндегі шығыстардың (шығындардың) туындау тәуекелі;</w:t>
      </w:r>
    </w:p>
    <w:bookmarkEnd w:id="27"/>
    <w:bookmarkStart w:name="z31" w:id="28"/>
    <w:p>
      <w:pPr>
        <w:spacing w:after="0"/>
        <w:ind w:left="0"/>
        <w:jc w:val="both"/>
      </w:pPr>
      <w:r>
        <w:rPr>
          <w:rFonts w:ascii="Times New Roman"/>
          <w:b w:val="false"/>
          <w:i w:val="false"/>
          <w:color w:val="000000"/>
          <w:sz w:val="28"/>
        </w:rPr>
        <w:t>
      13) өтімділікті жоғалту тәуекелі - орталық депозитарийдің өз міндеттемелерін ықтимал орындамауына не уақтылы орындамауына байланысты тәуекел. Бағалы қағаздардың активтер ретінде өтімділігін жоғалту тәуекелі олардың төмен шығындарымен және қолайлы бағалар бойынша тез сатылу мүмкіндігімен анықталады;</w:t>
      </w:r>
    </w:p>
    <w:bookmarkEnd w:id="28"/>
    <w:bookmarkStart w:name="z32" w:id="29"/>
    <w:p>
      <w:pPr>
        <w:spacing w:after="0"/>
        <w:ind w:left="0"/>
        <w:jc w:val="both"/>
      </w:pPr>
      <w:r>
        <w:rPr>
          <w:rFonts w:ascii="Times New Roman"/>
          <w:b w:val="false"/>
          <w:i w:val="false"/>
          <w:color w:val="000000"/>
          <w:sz w:val="28"/>
        </w:rPr>
        <w:t>
      14) "stop-loss" лимиттері - меншікті активтер есебінен сатып алынған қаржы құралдарымен операциялар бойынша залалдың шекті түрде жол берілетін деңгейі;</w:t>
      </w:r>
    </w:p>
    <w:bookmarkEnd w:id="29"/>
    <w:bookmarkStart w:name="z33" w:id="30"/>
    <w:p>
      <w:pPr>
        <w:spacing w:after="0"/>
        <w:ind w:left="0"/>
        <w:jc w:val="both"/>
      </w:pPr>
      <w:r>
        <w:rPr>
          <w:rFonts w:ascii="Times New Roman"/>
          <w:b w:val="false"/>
          <w:i w:val="false"/>
          <w:color w:val="000000"/>
          <w:sz w:val="28"/>
        </w:rPr>
        <w:t>
      15) стресс-тестинг - орталық депозитарийдің қаржылық жай-күніне орталық депозитарийдің қызметіне әсер етуі мүмкін болатын ерекше, бірақ ықтимал оқиғалардың нақты әсер етуін өлшеу әдістері;</w:t>
      </w:r>
    </w:p>
    <w:bookmarkEnd w:id="30"/>
    <w:bookmarkStart w:name="z34" w:id="31"/>
    <w:p>
      <w:pPr>
        <w:spacing w:after="0"/>
        <w:ind w:left="0"/>
        <w:jc w:val="both"/>
      </w:pPr>
      <w:r>
        <w:rPr>
          <w:rFonts w:ascii="Times New Roman"/>
          <w:b w:val="false"/>
          <w:i w:val="false"/>
          <w:color w:val="000000"/>
          <w:sz w:val="28"/>
        </w:rPr>
        <w:t xml:space="preserve">
      16) стресстік жағдайлар - орталық депозитарий жүйесінің жұмысындағы шамадан артық жұмыс істеу, іркілістер, қателердің және (немесе) өзге ақаулардың пайда болуынан күтпеген жағдайлар; </w:t>
      </w:r>
    </w:p>
    <w:bookmarkEnd w:id="31"/>
    <w:bookmarkStart w:name="z35" w:id="32"/>
    <w:p>
      <w:pPr>
        <w:spacing w:after="0"/>
        <w:ind w:left="0"/>
        <w:jc w:val="both"/>
      </w:pPr>
      <w:r>
        <w:rPr>
          <w:rFonts w:ascii="Times New Roman"/>
          <w:b w:val="false"/>
          <w:i w:val="false"/>
          <w:color w:val="000000"/>
          <w:sz w:val="28"/>
        </w:rPr>
        <w:t xml:space="preserve">
      17) "take-profit" лимиттері - меншікті активтер есебінен сатып алынған қаржы құралдарымен операциялар бойынша кірістердің шекті рұқсат етілген деңгейі бойынша лимиттерді белгілеу саясаты; </w:t>
      </w:r>
    </w:p>
    <w:bookmarkEnd w:id="32"/>
    <w:bookmarkStart w:name="z36" w:id="33"/>
    <w:p>
      <w:pPr>
        <w:spacing w:after="0"/>
        <w:ind w:left="0"/>
        <w:jc w:val="both"/>
      </w:pPr>
      <w:r>
        <w:rPr>
          <w:rFonts w:ascii="Times New Roman"/>
          <w:b w:val="false"/>
          <w:i w:val="false"/>
          <w:color w:val="000000"/>
          <w:sz w:val="28"/>
        </w:rPr>
        <w:t xml:space="preserve">
      18) тәуекелдерді басқару жүйесі - мынадай терт негізгі элемент: тәуекелді бағалау, тәуекелді өлшеу, тәуекелді бақылау және тәуекел мониторингі қамтылатын процесс; </w:t>
      </w:r>
    </w:p>
    <w:bookmarkEnd w:id="33"/>
    <w:bookmarkStart w:name="z37" w:id="3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уәкілетті орган</w:t>
      </w:r>
      <w:r>
        <w:rPr>
          <w:rFonts w:ascii="Times New Roman"/>
          <w:b w:val="false"/>
          <w:i w:val="false"/>
          <w:color w:val="000000"/>
          <w:sz w:val="28"/>
        </w:rPr>
        <w:t xml:space="preserve"> - қаржы рыногы мен қаржылық ұйымдарды мемлекеттік реттеу, бақылау және қадағалау жөніндегі уәкілетті орган;</w:t>
      </w:r>
    </w:p>
    <w:bookmarkEnd w:id="34"/>
    <w:bookmarkStart w:name="z38" w:id="35"/>
    <w:p>
      <w:pPr>
        <w:spacing w:after="0"/>
        <w:ind w:left="0"/>
        <w:jc w:val="both"/>
      </w:pPr>
      <w:r>
        <w:rPr>
          <w:rFonts w:ascii="Times New Roman"/>
          <w:b w:val="false"/>
          <w:i w:val="false"/>
          <w:color w:val="000000"/>
          <w:sz w:val="28"/>
        </w:rPr>
        <w:t xml:space="preserve">
      20) ішкі аудит қызметі - орталық депозитарийдің Қазақстан Республикасының акционерлік қоғамдар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бөлімшесі;</w:t>
      </w:r>
    </w:p>
    <w:bookmarkEnd w:id="35"/>
    <w:bookmarkStart w:name="z39" w:id="36"/>
    <w:p>
      <w:pPr>
        <w:spacing w:after="0"/>
        <w:ind w:left="0"/>
        <w:jc w:val="both"/>
      </w:pPr>
      <w:r>
        <w:rPr>
          <w:rFonts w:ascii="Times New Roman"/>
          <w:b w:val="false"/>
          <w:i w:val="false"/>
          <w:color w:val="000000"/>
          <w:sz w:val="28"/>
        </w:rPr>
        <w:t xml:space="preserve">
      21) ішкі бақылау жүйесі - орталық депозитарийдің рентабельдіктің ұзақ мерзімді мақсаттарын іске асыруын және Қазақстан Республикасының заңнамасын, орталық депозитарийдің ережелер жинағын, орталық депозитарийдің саясатын, ішкі </w:t>
      </w:r>
      <w:r>
        <w:rPr>
          <w:rFonts w:ascii="Times New Roman"/>
          <w:b w:val="false"/>
          <w:i w:val="false"/>
          <w:color w:val="000000"/>
          <w:sz w:val="28"/>
        </w:rPr>
        <w:t>ережелер</w:t>
      </w:r>
      <w:r>
        <w:rPr>
          <w:rFonts w:ascii="Times New Roman"/>
          <w:b w:val="false"/>
          <w:i w:val="false"/>
          <w:color w:val="000000"/>
          <w:sz w:val="28"/>
        </w:rPr>
        <w:t xml:space="preserve"> мен рәсімдерді сақтауға, шығындар тәуекелін немесе орталық депозитарийдің бедел тәуекелін төмендетуге ықпал ететін қаржылық және басқару есептілігінің сенімді жүйесін қолдауды қамтамасыз ететін ішкі бақылаудың рәсімдері мен саясатының жиынтығын білдіретін тәуекелдерді басқару жүйесінің бөлігі;</w:t>
      </w:r>
    </w:p>
    <w:bookmarkEnd w:id="36"/>
    <w:bookmarkStart w:name="z40" w:id="37"/>
    <w:p>
      <w:pPr>
        <w:spacing w:after="0"/>
        <w:ind w:left="0"/>
        <w:jc w:val="both"/>
      </w:pPr>
      <w:r>
        <w:rPr>
          <w:rFonts w:ascii="Times New Roman"/>
          <w:b w:val="false"/>
          <w:i w:val="false"/>
          <w:color w:val="000000"/>
          <w:sz w:val="28"/>
        </w:rPr>
        <w:t>
      22) ішкі құжаттар - орталық депозитарий, оның органдары, бөлімшелері мен қызметкерлері қызметінің талаптары мен тәртібін реттейтін құжаттар.</w:t>
      </w:r>
    </w:p>
    <w:bookmarkEnd w:id="37"/>
    <w:bookmarkStart w:name="z41" w:id="38"/>
    <w:p>
      <w:pPr>
        <w:spacing w:after="0"/>
        <w:ind w:left="0"/>
        <w:jc w:val="both"/>
      </w:pPr>
      <w:r>
        <w:rPr>
          <w:rFonts w:ascii="Times New Roman"/>
          <w:b w:val="false"/>
          <w:i w:val="false"/>
          <w:color w:val="000000"/>
          <w:sz w:val="28"/>
        </w:rPr>
        <w:t xml:space="preserve">
      4. Орталық депозитарий жыл сайын, есепті жылдан кейінгі жылдың 1 шілдесінен кешіктірмей уәкілетті органға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тәуекелдерді басқару жүйесіне қойылатын талаптардың орындалуын бағалау жөнінде есеп береді, онда мыналар:</w:t>
      </w:r>
    </w:p>
    <w:bookmarkEnd w:id="38"/>
    <w:bookmarkStart w:name="z42" w:id="39"/>
    <w:p>
      <w:pPr>
        <w:spacing w:after="0"/>
        <w:ind w:left="0"/>
        <w:jc w:val="both"/>
      </w:pPr>
      <w:r>
        <w:rPr>
          <w:rFonts w:ascii="Times New Roman"/>
          <w:b w:val="false"/>
          <w:i w:val="false"/>
          <w:color w:val="000000"/>
          <w:sz w:val="28"/>
        </w:rPr>
        <w:t>
      1) тәуекелдерді басқару жүйесіне қойылатын талаптардың толық тізбесін;</w:t>
      </w:r>
    </w:p>
    <w:bookmarkEnd w:id="39"/>
    <w:bookmarkStart w:name="z43" w:id="40"/>
    <w:p>
      <w:pPr>
        <w:spacing w:after="0"/>
        <w:ind w:left="0"/>
        <w:jc w:val="both"/>
      </w:pPr>
      <w:r>
        <w:rPr>
          <w:rFonts w:ascii="Times New Roman"/>
          <w:b w:val="false"/>
          <w:i w:val="false"/>
          <w:color w:val="000000"/>
          <w:sz w:val="28"/>
        </w:rPr>
        <w:t xml:space="preserve">
      2) тәуекелдерді басқару жүйесіне қойылатын талаптарға сәйкес келуін (сәйкес келмеуін) дербес бағалауды; </w:t>
      </w:r>
    </w:p>
    <w:bookmarkEnd w:id="40"/>
    <w:bookmarkStart w:name="z44" w:id="41"/>
    <w:p>
      <w:pPr>
        <w:spacing w:after="0"/>
        <w:ind w:left="0"/>
        <w:jc w:val="both"/>
      </w:pPr>
      <w:r>
        <w:rPr>
          <w:rFonts w:ascii="Times New Roman"/>
          <w:b w:val="false"/>
          <w:i w:val="false"/>
          <w:color w:val="000000"/>
          <w:sz w:val="28"/>
        </w:rPr>
        <w:t xml:space="preserve">
      3) тәуекелдерді басқару жүйесінде кемшіліктер анықталған жағдайда, түзету қажет етілетін кемшіліктерді, оларды жою жөніндегі іс-шараларды, жауапты тұлғаларды және іс-шараларды орындаудың нақты мерзімдері көрсетіле отырып, кемшіліктерді жою жөніндегі іс-шаралар жоспары қамтылады. </w:t>
      </w:r>
    </w:p>
    <w:bookmarkEnd w:id="41"/>
    <w:bookmarkStart w:name="z45" w:id="42"/>
    <w:p>
      <w:pPr>
        <w:spacing w:after="0"/>
        <w:ind w:left="0"/>
        <w:jc w:val="both"/>
      </w:pPr>
      <w:r>
        <w:rPr>
          <w:rFonts w:ascii="Times New Roman"/>
          <w:b w:val="false"/>
          <w:i w:val="false"/>
          <w:color w:val="000000"/>
          <w:sz w:val="28"/>
        </w:rPr>
        <w:t xml:space="preserve">
      5. Баға тәуекелі, пайыздық тәуекел, орталық депозитарий қаржы құралдарына инвестициялаған активтер бойынша валюталық тәуекел жөніндегі стресс-тестинг Талаптарға </w:t>
      </w:r>
      <w:r>
        <w:rPr>
          <w:rFonts w:ascii="Times New Roman"/>
          <w:b w:val="false"/>
          <w:i w:val="false"/>
          <w:color w:val="000000"/>
          <w:sz w:val="28"/>
        </w:rPr>
        <w:t>2-қосымшаның</w:t>
      </w:r>
      <w:r>
        <w:rPr>
          <w:rFonts w:ascii="Times New Roman"/>
          <w:b w:val="false"/>
          <w:i w:val="false"/>
          <w:color w:val="000000"/>
          <w:sz w:val="28"/>
        </w:rPr>
        <w:t xml:space="preserve"> 1, 2 және 3 нысандарына сәйкес тоқсанына кемінде бір рет есептеледі. </w:t>
      </w:r>
    </w:p>
    <w:bookmarkEnd w:id="42"/>
    <w:bookmarkStart w:name="z46" w:id="43"/>
    <w:p>
      <w:pPr>
        <w:spacing w:after="0"/>
        <w:ind w:left="0"/>
        <w:jc w:val="both"/>
      </w:pPr>
      <w:r>
        <w:rPr>
          <w:rFonts w:ascii="Times New Roman"/>
          <w:b w:val="false"/>
          <w:i w:val="false"/>
          <w:color w:val="000000"/>
          <w:sz w:val="28"/>
        </w:rPr>
        <w:t xml:space="preserve">
      6. Талаптарға 2-қосымшаның 1, 2 және 3 нысандарына сәйкес ресімделген баға тәуекелі, пайыздық тәуекел, орталық депозитарийдің қаржы құралдарына инвестициялаған активтер бойынша валюталық тәуекел жөніндегі стресс-тестингті есепті орталық депозитарий тоқсаннан кейінгі айдың 5 (бесінші) жұмыс күнінен кешіктірмей уәкілетті органға береді. </w:t>
      </w:r>
    </w:p>
    <w:bookmarkEnd w:id="43"/>
    <w:bookmarkStart w:name="z47" w:id="44"/>
    <w:p>
      <w:pPr>
        <w:spacing w:after="0"/>
        <w:ind w:left="0"/>
        <w:jc w:val="both"/>
      </w:pPr>
      <w:r>
        <w:rPr>
          <w:rFonts w:ascii="Times New Roman"/>
          <w:b w:val="false"/>
          <w:i w:val="false"/>
          <w:color w:val="000000"/>
          <w:sz w:val="28"/>
        </w:rPr>
        <w:t>
      7. Қаржылық құралдар бойынша есептеулерді жүргізу, қаржылық құралдарды есепке алу және бағалы қағаздарды ұстаушылар тізілімі жүйесіндегі мәліметтерді көрсету бөлігіндегі операциялық тәуекел бойынша стресс-тестинг желілік қосылуды, операциялық жүйені, деректер базасын, жүйелерге авторландыру (қолжетімділік) деңгейін, пайдаланушылар санын, ақпарат ағыны мен көлемдерін, негізгі және (немесе) қосымша серверге (критикалық жүктеме деңгейін көрсетіп) түсетін жүктемені қоса алғанда орталық депозитарийдің есепке алу жүйесін, жеке шоттардың бірыңғай жүйесі мен орталық депозитарийдің өзге ақпараттың және коммуникациялық жүйелерін стресстік жағдайларды іріктеуге, біріктіруге және моделдеуге және осы жүйелер элементтерінің жұмыс істеу параметрлерін тестілеу арқылы тоқсанына кемінде бір рет жүргізіледі.</w:t>
      </w:r>
    </w:p>
    <w:bookmarkEnd w:id="44"/>
    <w:bookmarkStart w:name="z48" w:id="45"/>
    <w:p>
      <w:pPr>
        <w:spacing w:after="0"/>
        <w:ind w:left="0"/>
        <w:jc w:val="both"/>
      </w:pPr>
      <w:r>
        <w:rPr>
          <w:rFonts w:ascii="Times New Roman"/>
          <w:b w:val="false"/>
          <w:i w:val="false"/>
          <w:color w:val="000000"/>
          <w:sz w:val="28"/>
        </w:rPr>
        <w:t xml:space="preserve">
      8.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операциялық тәуекел бойынша стресс-тестингті орталық депозитарий уәкілетті органға есепті жартыжылдықтан кейінгі айдың 5 (бесінші) жұмыс күнінен кешіктірмей ұсынады.</w:t>
      </w:r>
    </w:p>
    <w:bookmarkEnd w:id="45"/>
    <w:bookmarkStart w:name="z49" w:id="46"/>
    <w:p>
      <w:pPr>
        <w:spacing w:after="0"/>
        <w:ind w:left="0"/>
        <w:jc w:val="left"/>
      </w:pPr>
      <w:r>
        <w:rPr>
          <w:rFonts w:ascii="Times New Roman"/>
          <w:b/>
          <w:i w:val="false"/>
          <w:color w:val="000000"/>
        </w:rPr>
        <w:t xml:space="preserve"> 2. Тәуекелдерді басқару жүйесінің болуы бойынша негізгі</w:t>
      </w:r>
      <w:r>
        <w:br/>
      </w:r>
      <w:r>
        <w:rPr>
          <w:rFonts w:ascii="Times New Roman"/>
          <w:b/>
          <w:i w:val="false"/>
          <w:color w:val="000000"/>
        </w:rPr>
        <w:t>талаптар</w:t>
      </w:r>
    </w:p>
    <w:bookmarkEnd w:id="46"/>
    <w:bookmarkStart w:name="z50" w:id="47"/>
    <w:p>
      <w:pPr>
        <w:spacing w:after="0"/>
        <w:ind w:left="0"/>
        <w:jc w:val="both"/>
      </w:pPr>
      <w:r>
        <w:rPr>
          <w:rFonts w:ascii="Times New Roman"/>
          <w:b w:val="false"/>
          <w:i w:val="false"/>
          <w:color w:val="000000"/>
          <w:sz w:val="28"/>
        </w:rPr>
        <w:t xml:space="preserve">
      9. Орталық депозитарийде тәуекелдерді басқару жүйесінің болуы орталық депозитарий қызметінің корпоративтік басқару жөніндегі талаптарға сәйкес келуін, лицензияланатын қызмет түрлері аясында операцияларды жүзеге асыру тәжірибесінің, активтер мен міндеттемелерді басқару тәжірибесі, орталық депозитарийдің есепке алу жүйесінің жұмыс істеуі, бірыңғай жеке шот жүйесі мен орталық депозитарийдің басқа да ақпараттық және коммуникациялық жүйелерінің болуын көздейді. </w:t>
      </w:r>
    </w:p>
    <w:bookmarkEnd w:id="47"/>
    <w:bookmarkStart w:name="z51" w:id="48"/>
    <w:p>
      <w:pPr>
        <w:spacing w:after="0"/>
        <w:ind w:left="0"/>
        <w:jc w:val="both"/>
      </w:pPr>
      <w:r>
        <w:rPr>
          <w:rFonts w:ascii="Times New Roman"/>
          <w:b w:val="false"/>
          <w:i w:val="false"/>
          <w:color w:val="000000"/>
          <w:sz w:val="28"/>
        </w:rPr>
        <w:t>
      10. Орталық депозитарийдің тәуекелдерді басқару жүйесі оның қызметінің мынадай бағыттарын қамтиды:</w:t>
      </w:r>
    </w:p>
    <w:bookmarkEnd w:id="48"/>
    <w:bookmarkStart w:name="z52" w:id="49"/>
    <w:p>
      <w:pPr>
        <w:spacing w:after="0"/>
        <w:ind w:left="0"/>
        <w:jc w:val="both"/>
      </w:pPr>
      <w:r>
        <w:rPr>
          <w:rFonts w:ascii="Times New Roman"/>
          <w:b w:val="false"/>
          <w:i w:val="false"/>
          <w:color w:val="000000"/>
          <w:sz w:val="28"/>
        </w:rPr>
        <w:t>
      1) қаржылық құралдармен және ақшамен есеп айырысу процесін жүргізу мен басқару;</w:t>
      </w:r>
    </w:p>
    <w:bookmarkEnd w:id="49"/>
    <w:bookmarkStart w:name="z53" w:id="50"/>
    <w:p>
      <w:pPr>
        <w:spacing w:after="0"/>
        <w:ind w:left="0"/>
        <w:jc w:val="both"/>
      </w:pPr>
      <w:r>
        <w:rPr>
          <w:rFonts w:ascii="Times New Roman"/>
          <w:b w:val="false"/>
          <w:i w:val="false"/>
          <w:color w:val="000000"/>
          <w:sz w:val="28"/>
        </w:rPr>
        <w:t xml:space="preserve">
      2) орталық депозитарийдің тіркеушілері, эмитенттері, депоненттері ұсынатын ақпаратты жинау, енгізу, сақтау және тарату; </w:t>
      </w:r>
    </w:p>
    <w:bookmarkEnd w:id="50"/>
    <w:bookmarkStart w:name="z54" w:id="51"/>
    <w:p>
      <w:pPr>
        <w:spacing w:after="0"/>
        <w:ind w:left="0"/>
        <w:jc w:val="both"/>
      </w:pPr>
      <w:r>
        <w:rPr>
          <w:rFonts w:ascii="Times New Roman"/>
          <w:b w:val="false"/>
          <w:i w:val="false"/>
          <w:color w:val="000000"/>
          <w:sz w:val="28"/>
        </w:rPr>
        <w:t xml:space="preserve">
      3) басқа номиналды ұстаушылар үшін номиналды ұстауды жүзеге асыру процесі қызметінің үзіліссіздігін, кідіріссіздігін, эмиссиялық бағалы қағаздар және өзге қаржы құралдары бойынша құқықтарды есепке алуды, қаржы құралдарын есептеулерді, сондай-ақ бағалы қағаздар ұстаушылар тізілімдері жүйелеріндегі мәліметтерді көрсетуді қамтамасыз ету мақсатында орталық депозитарийдің есепке алу жүйесіне, жеке шоттардың бірыңғай жүйесіне және өзге ақпараттық және коммуникациялық жүйелер мен технологияларға тұрақты мониторинг жүргізу; </w:t>
      </w:r>
    </w:p>
    <w:bookmarkEnd w:id="51"/>
    <w:bookmarkStart w:name="z55" w:id="52"/>
    <w:p>
      <w:pPr>
        <w:spacing w:after="0"/>
        <w:ind w:left="0"/>
        <w:jc w:val="both"/>
      </w:pPr>
      <w:r>
        <w:rPr>
          <w:rFonts w:ascii="Times New Roman"/>
          <w:b w:val="false"/>
          <w:i w:val="false"/>
          <w:color w:val="000000"/>
          <w:sz w:val="28"/>
        </w:rPr>
        <w:t xml:space="preserve">
      4) орталық депозитарийдің есепке алу жүйесін, жеке шоттардың бірыңғай жүйесін және өзге ақпараттық, коммуникациялық жүйелер мен технологияларды қоса алғанда орталық депозитарийдің </w:t>
      </w:r>
      <w:r>
        <w:rPr>
          <w:rFonts w:ascii="Times New Roman"/>
          <w:b w:val="false"/>
          <w:i w:val="false"/>
          <w:color w:val="000000"/>
          <w:sz w:val="28"/>
        </w:rPr>
        <w:t>бағдарламалық-техникалық қамтамасыз етуінің</w:t>
      </w:r>
      <w:r>
        <w:rPr>
          <w:rFonts w:ascii="Times New Roman"/>
          <w:b w:val="false"/>
          <w:i w:val="false"/>
          <w:color w:val="000000"/>
          <w:sz w:val="28"/>
        </w:rPr>
        <w:t xml:space="preserve"> аудиті;</w:t>
      </w:r>
    </w:p>
    <w:bookmarkEnd w:id="52"/>
    <w:bookmarkStart w:name="z56" w:id="53"/>
    <w:p>
      <w:pPr>
        <w:spacing w:after="0"/>
        <w:ind w:left="0"/>
        <w:jc w:val="both"/>
      </w:pPr>
      <w:r>
        <w:rPr>
          <w:rFonts w:ascii="Times New Roman"/>
          <w:b w:val="false"/>
          <w:i w:val="false"/>
          <w:color w:val="000000"/>
          <w:sz w:val="28"/>
        </w:rPr>
        <w:t xml:space="preserve">
      5) орталық депозитарийді есепке алу жүйесінің, жеке шоттардың бірыңғай жүйесінің және өзге ақпараттық, коммуникациялық жүйелердің жұмыс істеуі, басқа номиналды ұстаушылар үшін номиналды ұстауды жүзеге асыру процесі, эмиссиялық бағалы қағаздар және өзге қаржы құралдары бойынша құқықтарды есепке алу, қаржы құралдарындағы есептеулер, бағалы қағаздарды ұстаушылар тізілімдері жүйесіндегі мәліметтерді көрсету, орталық депозитарийде жасалатын жекелеген операцияларды автоматтандыру, сондай-ақ ақпаратты жинау, енгізу, есепке алу, сақтау және орталық депозитарий қызметінің өзге бағыттары бөлігіндегі орталық депозитарийдің қызметін одан әрі қарай дамытуға және жетілдіруге бағытталған жобаларды әзірлеу және іске асыру; </w:t>
      </w:r>
    </w:p>
    <w:bookmarkEnd w:id="53"/>
    <w:bookmarkStart w:name="z57" w:id="54"/>
    <w:p>
      <w:pPr>
        <w:spacing w:after="0"/>
        <w:ind w:left="0"/>
        <w:jc w:val="both"/>
      </w:pPr>
      <w:r>
        <w:rPr>
          <w:rFonts w:ascii="Times New Roman"/>
          <w:b w:val="false"/>
          <w:i w:val="false"/>
          <w:color w:val="000000"/>
          <w:sz w:val="28"/>
        </w:rPr>
        <w:t>
      6) орталық депозитарийдің меншікті активтерін қаржы құралдарына инвестициялау;</w:t>
      </w:r>
    </w:p>
    <w:bookmarkEnd w:id="54"/>
    <w:bookmarkStart w:name="z58" w:id="55"/>
    <w:p>
      <w:pPr>
        <w:spacing w:after="0"/>
        <w:ind w:left="0"/>
        <w:jc w:val="both"/>
      </w:pPr>
      <w:r>
        <w:rPr>
          <w:rFonts w:ascii="Times New Roman"/>
          <w:b w:val="false"/>
          <w:i w:val="false"/>
          <w:color w:val="000000"/>
          <w:sz w:val="28"/>
        </w:rPr>
        <w:t>
      7) орталық депозитарийді басқарудың ұйымдық-функционалдық құрылымын құру және жетілдіру;</w:t>
      </w:r>
    </w:p>
    <w:bookmarkEnd w:id="55"/>
    <w:bookmarkStart w:name="z59" w:id="56"/>
    <w:p>
      <w:pPr>
        <w:spacing w:after="0"/>
        <w:ind w:left="0"/>
        <w:jc w:val="both"/>
      </w:pPr>
      <w:r>
        <w:rPr>
          <w:rFonts w:ascii="Times New Roman"/>
          <w:b w:val="false"/>
          <w:i w:val="false"/>
          <w:color w:val="000000"/>
          <w:sz w:val="28"/>
        </w:rPr>
        <w:t>
      8) ішкі рәсімдер мен құжаттарды әзірлеу және бекіту;</w:t>
      </w:r>
    </w:p>
    <w:bookmarkEnd w:id="56"/>
    <w:bookmarkStart w:name="z60" w:id="57"/>
    <w:p>
      <w:pPr>
        <w:spacing w:after="0"/>
        <w:ind w:left="0"/>
        <w:jc w:val="both"/>
      </w:pPr>
      <w:r>
        <w:rPr>
          <w:rFonts w:ascii="Times New Roman"/>
          <w:b w:val="false"/>
          <w:i w:val="false"/>
          <w:color w:val="000000"/>
          <w:sz w:val="28"/>
        </w:rPr>
        <w:t xml:space="preserve">
      9) орталық депозитарийдің мүдделі органдарына шешімдер қабылдау  үшін қажетті ақпаратты беру және орталық депозитарийдің органдары мен бөлімшелері арасында ақпарат алмасу; </w:t>
      </w:r>
    </w:p>
    <w:bookmarkEnd w:id="57"/>
    <w:bookmarkStart w:name="z61" w:id="58"/>
    <w:p>
      <w:pPr>
        <w:spacing w:after="0"/>
        <w:ind w:left="0"/>
        <w:jc w:val="both"/>
      </w:pPr>
      <w:r>
        <w:rPr>
          <w:rFonts w:ascii="Times New Roman"/>
          <w:b w:val="false"/>
          <w:i w:val="false"/>
          <w:color w:val="000000"/>
          <w:sz w:val="28"/>
        </w:rPr>
        <w:t xml:space="preserve">
      10) Қазақстан Республикасының бағалы қағаздар нарығы туралы, Қазақстан Республикасындағы банктер және банк қызметі туралы заңнамасында және тәуекелдерді басқару саласындағы ішкі саясатта белгіленген талаптардың сақталу мониторинг!; </w:t>
      </w:r>
    </w:p>
    <w:bookmarkEnd w:id="58"/>
    <w:bookmarkStart w:name="z62" w:id="59"/>
    <w:p>
      <w:pPr>
        <w:spacing w:after="0"/>
        <w:ind w:left="0"/>
        <w:jc w:val="both"/>
      </w:pPr>
      <w:r>
        <w:rPr>
          <w:rFonts w:ascii="Times New Roman"/>
          <w:b w:val="false"/>
          <w:i w:val="false"/>
          <w:color w:val="000000"/>
          <w:sz w:val="28"/>
        </w:rPr>
        <w:t xml:space="preserve">
      11) тіркеушілермен, депоненттермен және олардың клиенттерімен жұмысты ұйымдастыру тәртібін анықтау, оның ішінде дауларды қарау және шешу бойынша рәсімдерді анықтау. </w:t>
      </w:r>
    </w:p>
    <w:bookmarkEnd w:id="59"/>
    <w:bookmarkStart w:name="z63" w:id="60"/>
    <w:p>
      <w:pPr>
        <w:spacing w:after="0"/>
        <w:ind w:left="0"/>
        <w:jc w:val="both"/>
      </w:pPr>
      <w:r>
        <w:rPr>
          <w:rFonts w:ascii="Times New Roman"/>
          <w:b w:val="false"/>
          <w:i w:val="false"/>
          <w:color w:val="000000"/>
          <w:sz w:val="28"/>
        </w:rPr>
        <w:t xml:space="preserve">
      11. Тәуекелдерді басқару жүйесі мынадай ішкі құжаттардың бар болуын көздейді, бірақ онымен шектелмейді: </w:t>
      </w:r>
    </w:p>
    <w:bookmarkEnd w:id="60"/>
    <w:bookmarkStart w:name="z64" w:id="61"/>
    <w:p>
      <w:pPr>
        <w:spacing w:after="0"/>
        <w:ind w:left="0"/>
        <w:jc w:val="both"/>
      </w:pPr>
      <w:r>
        <w:rPr>
          <w:rFonts w:ascii="Times New Roman"/>
          <w:b w:val="false"/>
          <w:i w:val="false"/>
          <w:color w:val="000000"/>
          <w:sz w:val="28"/>
        </w:rPr>
        <w:t>
      1) тәуекелдерді басқару жөніндегі орталық депозитарийдің саясаты;</w:t>
      </w:r>
    </w:p>
    <w:bookmarkEnd w:id="61"/>
    <w:bookmarkStart w:name="z65" w:id="62"/>
    <w:p>
      <w:pPr>
        <w:spacing w:after="0"/>
        <w:ind w:left="0"/>
        <w:jc w:val="both"/>
      </w:pPr>
      <w:r>
        <w:rPr>
          <w:rFonts w:ascii="Times New Roman"/>
          <w:b w:val="false"/>
          <w:i w:val="false"/>
          <w:color w:val="000000"/>
          <w:sz w:val="28"/>
        </w:rPr>
        <w:t>
      2) орталық депозитарийдің меншікті активтерін инвестициялау тәртібі;</w:t>
      </w:r>
    </w:p>
    <w:bookmarkEnd w:id="62"/>
    <w:bookmarkStart w:name="z66" w:id="63"/>
    <w:p>
      <w:pPr>
        <w:spacing w:after="0"/>
        <w:ind w:left="0"/>
        <w:jc w:val="both"/>
      </w:pPr>
      <w:r>
        <w:rPr>
          <w:rFonts w:ascii="Times New Roman"/>
          <w:b w:val="false"/>
          <w:i w:val="false"/>
          <w:color w:val="000000"/>
          <w:sz w:val="28"/>
        </w:rPr>
        <w:t>
      3) ішкі бақылау мен ішкі аудитті жүзеге асыру рәсімдері;</w:t>
      </w:r>
    </w:p>
    <w:bookmarkEnd w:id="63"/>
    <w:bookmarkStart w:name="z67" w:id="64"/>
    <w:p>
      <w:pPr>
        <w:spacing w:after="0"/>
        <w:ind w:left="0"/>
        <w:jc w:val="both"/>
      </w:pPr>
      <w:r>
        <w:rPr>
          <w:rFonts w:ascii="Times New Roman"/>
          <w:b w:val="false"/>
          <w:i w:val="false"/>
          <w:color w:val="000000"/>
          <w:sz w:val="28"/>
        </w:rPr>
        <w:t xml:space="preserve">
      4) заңсыз жолмен алынған кірістерді </w:t>
      </w:r>
      <w:r>
        <w:rPr>
          <w:rFonts w:ascii="Times New Roman"/>
          <w:b w:val="false"/>
          <w:i w:val="false"/>
          <w:color w:val="000000"/>
          <w:sz w:val="28"/>
        </w:rPr>
        <w:t>заңдастыруға</w:t>
      </w:r>
      <w:r>
        <w:rPr>
          <w:rFonts w:ascii="Times New Roman"/>
          <w:b w:val="false"/>
          <w:i w:val="false"/>
          <w:color w:val="000000"/>
          <w:sz w:val="28"/>
        </w:rPr>
        <w:t xml:space="preserve"> (жылыстауға) және терроризмді қаржыландыруға қарсы іс-әрекетке бағытталған рәсімдерді;</w:t>
      </w:r>
    </w:p>
    <w:bookmarkEnd w:id="64"/>
    <w:bookmarkStart w:name="z68" w:id="65"/>
    <w:p>
      <w:pPr>
        <w:spacing w:after="0"/>
        <w:ind w:left="0"/>
        <w:jc w:val="both"/>
      </w:pPr>
      <w:r>
        <w:rPr>
          <w:rFonts w:ascii="Times New Roman"/>
          <w:b w:val="false"/>
          <w:i w:val="false"/>
          <w:color w:val="000000"/>
          <w:sz w:val="28"/>
        </w:rPr>
        <w:t>
      5) орталық депозитарийде орын алған және әлеуетті мүдде қақтығысын басқару рәсімі;</w:t>
      </w:r>
    </w:p>
    <w:bookmarkEnd w:id="65"/>
    <w:bookmarkStart w:name="z69" w:id="66"/>
    <w:p>
      <w:pPr>
        <w:spacing w:after="0"/>
        <w:ind w:left="0"/>
        <w:jc w:val="both"/>
      </w:pPr>
      <w:r>
        <w:rPr>
          <w:rFonts w:ascii="Times New Roman"/>
          <w:b w:val="false"/>
          <w:i w:val="false"/>
          <w:color w:val="000000"/>
          <w:sz w:val="28"/>
        </w:rPr>
        <w:t>
      6) орталық депозитарийдің қызметкерлері мен лауазымды тұлғаларының инсайдерлік ақпаратты қолдануының алдын алуға бағытталған рәсімдер;</w:t>
      </w:r>
    </w:p>
    <w:bookmarkEnd w:id="66"/>
    <w:bookmarkStart w:name="z70" w:id="67"/>
    <w:p>
      <w:pPr>
        <w:spacing w:after="0"/>
        <w:ind w:left="0"/>
        <w:jc w:val="both"/>
      </w:pPr>
      <w:r>
        <w:rPr>
          <w:rFonts w:ascii="Times New Roman"/>
          <w:b w:val="false"/>
          <w:i w:val="false"/>
          <w:color w:val="000000"/>
          <w:sz w:val="28"/>
        </w:rPr>
        <w:t>
      7) қаржылық құралдар және (немесе) ақшадағы қаржы құралдарымен мәмілелер бойынша клирингті жүзеге асыру тәртібі;</w:t>
      </w:r>
    </w:p>
    <w:bookmarkEnd w:id="67"/>
    <w:bookmarkStart w:name="z71" w:id="68"/>
    <w:p>
      <w:pPr>
        <w:spacing w:after="0"/>
        <w:ind w:left="0"/>
        <w:jc w:val="both"/>
      </w:pPr>
      <w:r>
        <w:rPr>
          <w:rFonts w:ascii="Times New Roman"/>
          <w:b w:val="false"/>
          <w:i w:val="false"/>
          <w:color w:val="000000"/>
          <w:sz w:val="28"/>
        </w:rPr>
        <w:t>
      8) орталық депозитарийдің ақпараттық саясаты;</w:t>
      </w:r>
    </w:p>
    <w:bookmarkEnd w:id="68"/>
    <w:bookmarkStart w:name="z72" w:id="69"/>
    <w:p>
      <w:pPr>
        <w:spacing w:after="0"/>
        <w:ind w:left="0"/>
        <w:jc w:val="both"/>
      </w:pPr>
      <w:r>
        <w:rPr>
          <w:rFonts w:ascii="Times New Roman"/>
          <w:b w:val="false"/>
          <w:i w:val="false"/>
          <w:color w:val="000000"/>
          <w:sz w:val="28"/>
        </w:rPr>
        <w:t xml:space="preserve">
      9) қауіпсіздік техникасы бойынша нұсқаулық; </w:t>
      </w:r>
    </w:p>
    <w:bookmarkEnd w:id="69"/>
    <w:bookmarkStart w:name="z73" w:id="70"/>
    <w:p>
      <w:pPr>
        <w:spacing w:after="0"/>
        <w:ind w:left="0"/>
        <w:jc w:val="both"/>
      </w:pPr>
      <w:r>
        <w:rPr>
          <w:rFonts w:ascii="Times New Roman"/>
          <w:b w:val="false"/>
          <w:i w:val="false"/>
          <w:color w:val="000000"/>
          <w:sz w:val="28"/>
        </w:rPr>
        <w:t>
      10) ақпараттық жүйелердің қауіпсіздігін қамтамасыз ету жөніндегі нұсқаулық;</w:t>
      </w:r>
    </w:p>
    <w:bookmarkEnd w:id="70"/>
    <w:bookmarkStart w:name="z74" w:id="71"/>
    <w:p>
      <w:pPr>
        <w:spacing w:after="0"/>
        <w:ind w:left="0"/>
        <w:jc w:val="both"/>
      </w:pPr>
      <w:r>
        <w:rPr>
          <w:rFonts w:ascii="Times New Roman"/>
          <w:b w:val="false"/>
          <w:i w:val="false"/>
          <w:color w:val="000000"/>
          <w:sz w:val="28"/>
        </w:rPr>
        <w:t>
      11) Клиенттердің және тіркеушінің бұйрықтарының уақтылы орындалмауының және (немесе) орындалмауының, сондай-ақ орталық депозитарийдің есепке алу жүйесіне және бірыңғай жеке шоттар жүйесіне қате деректердің енгізілуінің алдын алуына бағытталған рәсімдері;</w:t>
      </w:r>
    </w:p>
    <w:bookmarkEnd w:id="71"/>
    <w:bookmarkStart w:name="z75" w:id="72"/>
    <w:p>
      <w:pPr>
        <w:spacing w:after="0"/>
        <w:ind w:left="0"/>
        <w:jc w:val="both"/>
      </w:pPr>
      <w:r>
        <w:rPr>
          <w:rFonts w:ascii="Times New Roman"/>
          <w:b w:val="false"/>
          <w:i w:val="false"/>
          <w:color w:val="000000"/>
          <w:sz w:val="28"/>
        </w:rPr>
        <w:t>
      12) орталық депозитарийдің депозитарийлік және банктік қызметінің операциялық процестерін қолданыстағы бақылаудың тиімділігін оңтайландыру бойынша рәсімдер.</w:t>
      </w:r>
    </w:p>
    <w:bookmarkEnd w:id="72"/>
    <w:bookmarkStart w:name="z76" w:id="73"/>
    <w:p>
      <w:pPr>
        <w:spacing w:after="0"/>
        <w:ind w:left="0"/>
        <w:jc w:val="both"/>
      </w:pPr>
      <w:r>
        <w:rPr>
          <w:rFonts w:ascii="Times New Roman"/>
          <w:b w:val="false"/>
          <w:i w:val="false"/>
          <w:color w:val="000000"/>
          <w:sz w:val="28"/>
        </w:rPr>
        <w:t>
      12. Тәуекелдерді басқару жөніндегі орталық депозитарий саясаты мыналарды айқындайды:</w:t>
      </w:r>
    </w:p>
    <w:bookmarkEnd w:id="73"/>
    <w:bookmarkStart w:name="z77" w:id="74"/>
    <w:p>
      <w:pPr>
        <w:spacing w:after="0"/>
        <w:ind w:left="0"/>
        <w:jc w:val="both"/>
      </w:pPr>
      <w:r>
        <w:rPr>
          <w:rFonts w:ascii="Times New Roman"/>
          <w:b w:val="false"/>
          <w:i w:val="false"/>
          <w:color w:val="000000"/>
          <w:sz w:val="28"/>
        </w:rPr>
        <w:t xml:space="preserve">
      1) тәуекелдерді басқару жөніндегі орталық депозитарийдің директорлар кеңесінің, басқармасының, жауапты бөлімшесінің және басқа бөлімшелерінің тәуекелдерді басқару саласындағы өкілеттілігі мен функционалдық міндеттемелерді, сондай-ақ осы органдар мен бөлімшелер арасында ақпаратпен алмасу тәртібін; </w:t>
      </w:r>
    </w:p>
    <w:bookmarkEnd w:id="74"/>
    <w:bookmarkStart w:name="z78" w:id="75"/>
    <w:p>
      <w:pPr>
        <w:spacing w:after="0"/>
        <w:ind w:left="0"/>
        <w:jc w:val="both"/>
      </w:pPr>
      <w:r>
        <w:rPr>
          <w:rFonts w:ascii="Times New Roman"/>
          <w:b w:val="false"/>
          <w:i w:val="false"/>
          <w:color w:val="000000"/>
          <w:sz w:val="28"/>
        </w:rPr>
        <w:t>
      2) орталық депозитарийдің қызметіне және оның есепке алу жүйесінің жұмыс істеуіне байланысты тәуекелдер көрсеткіштерінің сандық мәнін анықтау тәртібі қоса алғанда, тәуекелдерді сәйкестендіру мен бағалау бойынша рәсімдерді, сондай-ақ тәуекелдер көрсеткіштерінің барынша рұқсат етілген мәнін анықтау бойынша рәсімдерді;</w:t>
      </w:r>
    </w:p>
    <w:bookmarkEnd w:id="75"/>
    <w:bookmarkStart w:name="z79" w:id="76"/>
    <w:p>
      <w:pPr>
        <w:spacing w:after="0"/>
        <w:ind w:left="0"/>
        <w:jc w:val="both"/>
      </w:pPr>
      <w:r>
        <w:rPr>
          <w:rFonts w:ascii="Times New Roman"/>
          <w:b w:val="false"/>
          <w:i w:val="false"/>
          <w:color w:val="000000"/>
          <w:sz w:val="28"/>
        </w:rPr>
        <w:t>
      3) орталық депозитарий қызметінің және оның есепке алу жүйесінің, жеке шоттардың бірыңғай жүйесінің қызмет ету процесінде туындайтын тәуекелдерді басқару жөніндегі іс-шараларды;</w:t>
      </w:r>
    </w:p>
    <w:bookmarkEnd w:id="76"/>
    <w:bookmarkStart w:name="z80" w:id="77"/>
    <w:p>
      <w:pPr>
        <w:spacing w:after="0"/>
        <w:ind w:left="0"/>
        <w:jc w:val="both"/>
      </w:pPr>
      <w:r>
        <w:rPr>
          <w:rFonts w:ascii="Times New Roman"/>
          <w:b w:val="false"/>
          <w:i w:val="false"/>
          <w:color w:val="000000"/>
          <w:sz w:val="28"/>
        </w:rPr>
        <w:t>
      4) осы тармақтың 2) тармақшасында белгіленген рәсімдердің  тиімділігі мониторингінің, орталық депозитарийдің тәуекелдер көрсеткіштерінің мәні мен тәуекелдерді басқару жөніндегі іс-шараларды бағалаудың бірдейлігінің тетігін;</w:t>
      </w:r>
    </w:p>
    <w:bookmarkEnd w:id="77"/>
    <w:bookmarkStart w:name="z81" w:id="78"/>
    <w:p>
      <w:pPr>
        <w:spacing w:after="0"/>
        <w:ind w:left="0"/>
        <w:jc w:val="both"/>
      </w:pPr>
      <w:r>
        <w:rPr>
          <w:rFonts w:ascii="Times New Roman"/>
          <w:b w:val="false"/>
          <w:i w:val="false"/>
          <w:color w:val="000000"/>
          <w:sz w:val="28"/>
        </w:rPr>
        <w:t>
      5) осы тармақтың 2) тармақшасында белгіленген рәсімдерге және осы тармақтың 3) тармақшасында белгіленген шаралар сәйкес келмеген жағдайда қабылданатын іс-шаралар тиімділігі мониторингінің тетігін;</w:t>
      </w:r>
    </w:p>
    <w:bookmarkEnd w:id="78"/>
    <w:bookmarkStart w:name="z82" w:id="79"/>
    <w:p>
      <w:pPr>
        <w:spacing w:after="0"/>
        <w:ind w:left="0"/>
        <w:jc w:val="both"/>
      </w:pPr>
      <w:r>
        <w:rPr>
          <w:rFonts w:ascii="Times New Roman"/>
          <w:b w:val="false"/>
          <w:i w:val="false"/>
          <w:color w:val="000000"/>
          <w:sz w:val="28"/>
        </w:rPr>
        <w:t>
      6) сәйкестендірілген (анықталған) тәуекелдердің мониторингі, бағалау және бақылау бойынша рәсімдерді, оның ішінде:</w:t>
      </w:r>
    </w:p>
    <w:bookmarkEnd w:id="79"/>
    <w:p>
      <w:pPr>
        <w:spacing w:after="0"/>
        <w:ind w:left="0"/>
        <w:jc w:val="both"/>
      </w:pPr>
      <w:r>
        <w:rPr>
          <w:rFonts w:ascii="Times New Roman"/>
          <w:b w:val="false"/>
          <w:i w:val="false"/>
          <w:color w:val="000000"/>
          <w:sz w:val="28"/>
        </w:rPr>
        <w:t>
      орталық депозитарийдің тәуекелдерді басқару жөніндегі жауапты бөлімшесі орталық депозитарийдің тәуекелдерді сәйкестендіру бойынша басқа бөлімшелерімен бірігіп қабылдайтын іс-шаралар;</w:t>
      </w:r>
    </w:p>
    <w:p>
      <w:pPr>
        <w:spacing w:after="0"/>
        <w:ind w:left="0"/>
        <w:jc w:val="both"/>
      </w:pPr>
      <w:r>
        <w:rPr>
          <w:rFonts w:ascii="Times New Roman"/>
          <w:b w:val="false"/>
          <w:i w:val="false"/>
          <w:color w:val="000000"/>
          <w:sz w:val="28"/>
        </w:rPr>
        <w:t>
      тәуекелдер туындауының жиілігін бағалауды, осы тәуекелдер әкелген ықпалды бұдан кейін бөлуді және тәуекелдер көрсеткіштерінің барынша рұқсат етілген мәнін белгілеуді қоса алғанда, орталық депозитарийдің тәуекелдерді басқару жөніндегі жауапты бөлімшесі жүзеге асыратын тәуекелдерді бағалау;</w:t>
      </w:r>
    </w:p>
    <w:p>
      <w:pPr>
        <w:spacing w:after="0"/>
        <w:ind w:left="0"/>
        <w:jc w:val="both"/>
      </w:pPr>
      <w:r>
        <w:rPr>
          <w:rFonts w:ascii="Times New Roman"/>
          <w:b w:val="false"/>
          <w:i w:val="false"/>
          <w:color w:val="000000"/>
          <w:sz w:val="28"/>
        </w:rPr>
        <w:t>
      тәуекелдер көрсеткіштерінің мәні мен тәуекелдер көрсеткіштерінің барынша рұқсат етілген мәнінің өзгеру мониторингі қоса алынған, орталық депозитарийдің тәуекелдерді басқару жөніндегі жауапты бөлімшесі жүргізетін тәуекелдердің, сондай-ақ тәуекелдер көрсеткіштерінің мәні мен тәуекелдер көрсеткіштерінің барынша рұқсат етілген мәні сәйкес келмеген жағдайда тәуекелдерді барынша төмендету мақсатында қолданылатын іс-шаралардың мониторингі;</w:t>
      </w:r>
    </w:p>
    <w:p>
      <w:pPr>
        <w:spacing w:after="0"/>
        <w:ind w:left="0"/>
        <w:jc w:val="both"/>
      </w:pPr>
      <w:r>
        <w:rPr>
          <w:rFonts w:ascii="Times New Roman"/>
          <w:b w:val="false"/>
          <w:i w:val="false"/>
          <w:color w:val="000000"/>
          <w:sz w:val="28"/>
        </w:rPr>
        <w:t>
      зиян әкеп соғуға және (немесе) орталық депозитарийдің бедел және құқықтық тәуекеліне әсер етуге қабілетті кез келген маңызды жағдайлар жөнінде директорлар кеңесіне орталық депозитарийдің тәуекелдерді басқару жөніндегі жауапты бөлімшесінің жедел есептілік беру тетігі.</w:t>
      </w:r>
    </w:p>
    <w:bookmarkStart w:name="z83" w:id="80"/>
    <w:p>
      <w:pPr>
        <w:spacing w:after="0"/>
        <w:ind w:left="0"/>
        <w:jc w:val="both"/>
      </w:pPr>
      <w:r>
        <w:rPr>
          <w:rFonts w:ascii="Times New Roman"/>
          <w:b w:val="false"/>
          <w:i w:val="false"/>
          <w:color w:val="000000"/>
          <w:sz w:val="28"/>
        </w:rPr>
        <w:t>
      13. Орталық депозитарийдің меншікті активтерін инвестициялаудың тәртібі меншікті активтер есебінен қаржы құралдарымен мәмілелерді жүзеге асырудың талаптары мен тәртібін, меншікті активтер есебінен қаржы құралдарымен мәмілелерді жүзеге асыру процесінде қолданылатын құжаттардың типтік нысандарын белгілейді және мыналар бойынша рәсімдерді сипаттауды қамтиды:</w:t>
      </w:r>
    </w:p>
    <w:bookmarkEnd w:id="80"/>
    <w:bookmarkStart w:name="z84" w:id="81"/>
    <w:p>
      <w:pPr>
        <w:spacing w:after="0"/>
        <w:ind w:left="0"/>
        <w:jc w:val="both"/>
      </w:pPr>
      <w:r>
        <w:rPr>
          <w:rFonts w:ascii="Times New Roman"/>
          <w:b w:val="false"/>
          <w:i w:val="false"/>
          <w:color w:val="000000"/>
          <w:sz w:val="28"/>
        </w:rPr>
        <w:t>
      1) орталық депозитарийдің меншікті активтерін инвестициялау саясатын әзірлеу;</w:t>
      </w:r>
    </w:p>
    <w:bookmarkEnd w:id="81"/>
    <w:bookmarkStart w:name="z85" w:id="82"/>
    <w:p>
      <w:pPr>
        <w:spacing w:after="0"/>
        <w:ind w:left="0"/>
        <w:jc w:val="both"/>
      </w:pPr>
      <w:r>
        <w:rPr>
          <w:rFonts w:ascii="Times New Roman"/>
          <w:b w:val="false"/>
          <w:i w:val="false"/>
          <w:color w:val="000000"/>
          <w:sz w:val="28"/>
        </w:rPr>
        <w:t>
      2) орталық депозитарийдің меншікті активтеріне қатысты инвестициялық шешімдерді қабылдау үшін мыналарды көздейтін ұсынымдар дайындау:</w:t>
      </w:r>
    </w:p>
    <w:bookmarkEnd w:id="82"/>
    <w:p>
      <w:pPr>
        <w:spacing w:after="0"/>
        <w:ind w:left="0"/>
        <w:jc w:val="both"/>
      </w:pPr>
      <w:r>
        <w:rPr>
          <w:rFonts w:ascii="Times New Roman"/>
          <w:b w:val="false"/>
          <w:i w:val="false"/>
          <w:color w:val="000000"/>
          <w:sz w:val="28"/>
        </w:rPr>
        <w:t>
      ұсынымдар беруге уәкілетті тұлғалар лауазымдарының тізбесін;</w:t>
      </w:r>
    </w:p>
    <w:p>
      <w:pPr>
        <w:spacing w:after="0"/>
        <w:ind w:left="0"/>
        <w:jc w:val="both"/>
      </w:pPr>
      <w:r>
        <w:rPr>
          <w:rFonts w:ascii="Times New Roman"/>
          <w:b w:val="false"/>
          <w:i w:val="false"/>
          <w:color w:val="000000"/>
          <w:sz w:val="28"/>
        </w:rPr>
        <w:t>
      инвестициялық портфельдің жай-күйін талдауды жүзеге асыру тәртібін;</w:t>
      </w:r>
    </w:p>
    <w:p>
      <w:pPr>
        <w:spacing w:after="0"/>
        <w:ind w:left="0"/>
        <w:jc w:val="both"/>
      </w:pPr>
      <w:r>
        <w:rPr>
          <w:rFonts w:ascii="Times New Roman"/>
          <w:b w:val="false"/>
          <w:i w:val="false"/>
          <w:color w:val="000000"/>
          <w:sz w:val="28"/>
        </w:rPr>
        <w:t>
      инвестициялауды жүзеге асыру болжанатын қаржы құралдары айналымының және кірістілігінің болуын, шарттарын талдауды жүзеге асыру тәртібін;</w:t>
      </w:r>
    </w:p>
    <w:p>
      <w:pPr>
        <w:spacing w:after="0"/>
        <w:ind w:left="0"/>
        <w:jc w:val="both"/>
      </w:pPr>
      <w:r>
        <w:rPr>
          <w:rFonts w:ascii="Times New Roman"/>
          <w:b w:val="false"/>
          <w:i w:val="false"/>
          <w:color w:val="000000"/>
          <w:sz w:val="28"/>
        </w:rPr>
        <w:t>
      инвестициялау жүзеге асыру болжанатын қаржы құралдарымен байланысты тәуекелдерді талдауды жүзеге асыру тәртібін;</w:t>
      </w:r>
    </w:p>
    <w:p>
      <w:pPr>
        <w:spacing w:after="0"/>
        <w:ind w:left="0"/>
        <w:jc w:val="both"/>
      </w:pPr>
      <w:r>
        <w:rPr>
          <w:rFonts w:ascii="Times New Roman"/>
          <w:b w:val="false"/>
          <w:i w:val="false"/>
          <w:color w:val="000000"/>
          <w:sz w:val="28"/>
        </w:rPr>
        <w:t>
      ұсынымдарды беруге елеулі факторларды талдауды жүзеге асыру тәртібін;</w:t>
      </w:r>
    </w:p>
    <w:bookmarkStart w:name="z86" w:id="83"/>
    <w:p>
      <w:pPr>
        <w:spacing w:after="0"/>
        <w:ind w:left="0"/>
        <w:jc w:val="both"/>
      </w:pPr>
      <w:r>
        <w:rPr>
          <w:rFonts w:ascii="Times New Roman"/>
          <w:b w:val="false"/>
          <w:i w:val="false"/>
          <w:color w:val="000000"/>
          <w:sz w:val="28"/>
        </w:rPr>
        <w:t>
      3) орталық депозитарийдің меншікті активтеріне қатысты инвестициялық комитет жұмысының сипаттамасына, отырыстар нәтижелерін өткізу мен рәсімдеудің кезеңділігіне қатысты инвестициялық шешімдер қабылдау;</w:t>
      </w:r>
    </w:p>
    <w:bookmarkEnd w:id="83"/>
    <w:bookmarkStart w:name="z87" w:id="84"/>
    <w:p>
      <w:pPr>
        <w:spacing w:after="0"/>
        <w:ind w:left="0"/>
        <w:jc w:val="both"/>
      </w:pPr>
      <w:r>
        <w:rPr>
          <w:rFonts w:ascii="Times New Roman"/>
          <w:b w:val="false"/>
          <w:i w:val="false"/>
          <w:color w:val="000000"/>
          <w:sz w:val="28"/>
        </w:rPr>
        <w:t>
      4) инвестициялық шешімдерді дайындау, қабылдау және орындау процесінде орталық депозитарийдің органдары мен бөлімшелерінің өзара іс-әрекеттері;</w:t>
      </w:r>
    </w:p>
    <w:bookmarkEnd w:id="84"/>
    <w:bookmarkStart w:name="z88" w:id="85"/>
    <w:p>
      <w:pPr>
        <w:spacing w:after="0"/>
        <w:ind w:left="0"/>
        <w:jc w:val="both"/>
      </w:pPr>
      <w:r>
        <w:rPr>
          <w:rFonts w:ascii="Times New Roman"/>
          <w:b w:val="false"/>
          <w:i w:val="false"/>
          <w:color w:val="000000"/>
          <w:sz w:val="28"/>
        </w:rPr>
        <w:t>
      5) меншікті активтер есебінен қаржы құралдарымен мәмілелерді жасау және делдалмен (брокермен) өзара іс-әрекет жасау жөніндегі процестердің сипаттамасы бар олардың орындалуына бақылауды жүзеге асыру, оның көмегімен мәміле жасау (осындай бар болса), мәмілелер жасауды бақылау, активтердің құрамына және қозғалысына салыстырып тексеруді жүзеге асыру, жасалған мәмілелердің ішкі есебін және құжат айналымын жүргізу, сондай-ақ меншікті активтер есебінен қаржы құралдарымен мәмілелерді жасауға бақылауды жүзеге асыратын лауазымды тұлғалардың тізбесі болжанады;</w:t>
      </w:r>
    </w:p>
    <w:bookmarkEnd w:id="85"/>
    <w:bookmarkStart w:name="z89" w:id="86"/>
    <w:p>
      <w:pPr>
        <w:spacing w:after="0"/>
        <w:ind w:left="0"/>
        <w:jc w:val="both"/>
      </w:pPr>
      <w:r>
        <w:rPr>
          <w:rFonts w:ascii="Times New Roman"/>
          <w:b w:val="false"/>
          <w:i w:val="false"/>
          <w:color w:val="000000"/>
          <w:sz w:val="28"/>
        </w:rPr>
        <w:t>
      6) орталық депозитарий басқармасының уәкілетті органның алдында меншікті активтер есебінен жасалған қаржы құралдарымен операциялар бойынша қызметтің нәтижесі туралы есептілікті дайындауы.</w:t>
      </w:r>
    </w:p>
    <w:bookmarkEnd w:id="86"/>
    <w:bookmarkStart w:name="z90" w:id="87"/>
    <w:p>
      <w:pPr>
        <w:spacing w:after="0"/>
        <w:ind w:left="0"/>
        <w:jc w:val="both"/>
      </w:pPr>
      <w:r>
        <w:rPr>
          <w:rFonts w:ascii="Times New Roman"/>
          <w:b w:val="false"/>
          <w:i w:val="false"/>
          <w:color w:val="000000"/>
          <w:sz w:val="28"/>
        </w:rPr>
        <w:t>
      14. Меншікті активтер есебінен қаржы құралдарымен мәмілелер жасасуды қамтамасыз ету мақсатында, орталық депозитарий мыналар кіретін, бірақ олармен шектелмейтін меншікті активтерін инвестициялау саясатын әзірлейді:</w:t>
      </w:r>
    </w:p>
    <w:bookmarkEnd w:id="87"/>
    <w:bookmarkStart w:name="z91" w:id="88"/>
    <w:p>
      <w:pPr>
        <w:spacing w:after="0"/>
        <w:ind w:left="0"/>
        <w:jc w:val="both"/>
      </w:pPr>
      <w:r>
        <w:rPr>
          <w:rFonts w:ascii="Times New Roman"/>
          <w:b w:val="false"/>
          <w:i w:val="false"/>
          <w:color w:val="000000"/>
          <w:sz w:val="28"/>
        </w:rPr>
        <w:t>
      1) меншікті активтерді инвестициялаудың мақсаттары мен стратегиясы;</w:t>
      </w:r>
    </w:p>
    <w:bookmarkEnd w:id="88"/>
    <w:bookmarkStart w:name="z92" w:id="89"/>
    <w:p>
      <w:pPr>
        <w:spacing w:after="0"/>
        <w:ind w:left="0"/>
        <w:jc w:val="both"/>
      </w:pPr>
      <w:r>
        <w:rPr>
          <w:rFonts w:ascii="Times New Roman"/>
          <w:b w:val="false"/>
          <w:i w:val="false"/>
          <w:color w:val="000000"/>
          <w:sz w:val="28"/>
        </w:rPr>
        <w:t>
      2) инвестициялау объектілерінің сипаттамасы мен тізбесі;</w:t>
      </w:r>
    </w:p>
    <w:bookmarkEnd w:id="89"/>
    <w:bookmarkStart w:name="z93" w:id="90"/>
    <w:p>
      <w:pPr>
        <w:spacing w:after="0"/>
        <w:ind w:left="0"/>
        <w:jc w:val="both"/>
      </w:pPr>
      <w:r>
        <w:rPr>
          <w:rFonts w:ascii="Times New Roman"/>
          <w:b w:val="false"/>
          <w:i w:val="false"/>
          <w:color w:val="000000"/>
          <w:sz w:val="28"/>
        </w:rPr>
        <w:t>
      3) қаржы құралдарының түрлері бойынша меншікті активтерді инвестициялау лимиттері;</w:t>
      </w:r>
    </w:p>
    <w:bookmarkEnd w:id="90"/>
    <w:bookmarkStart w:name="z94" w:id="91"/>
    <w:p>
      <w:pPr>
        <w:spacing w:after="0"/>
        <w:ind w:left="0"/>
        <w:jc w:val="both"/>
      </w:pPr>
      <w:r>
        <w:rPr>
          <w:rFonts w:ascii="Times New Roman"/>
          <w:b w:val="false"/>
          <w:i w:val="false"/>
          <w:color w:val="000000"/>
          <w:sz w:val="28"/>
        </w:rPr>
        <w:t>
      4) меншікті активтер есебінен жасалатын қаржы құралдарымен мәмілелерге қатысты белгіленген талаптар мен шектеулер;</w:t>
      </w:r>
    </w:p>
    <w:bookmarkEnd w:id="91"/>
    <w:bookmarkStart w:name="z95" w:id="92"/>
    <w:p>
      <w:pPr>
        <w:spacing w:after="0"/>
        <w:ind w:left="0"/>
        <w:jc w:val="both"/>
      </w:pPr>
      <w:r>
        <w:rPr>
          <w:rFonts w:ascii="Times New Roman"/>
          <w:b w:val="false"/>
          <w:i w:val="false"/>
          <w:color w:val="000000"/>
          <w:sz w:val="28"/>
        </w:rPr>
        <w:t>
      5) хеджирлеу құралдарының тізбесін және сипаттамасын көрсетумен меншікті активтерді хеджирлеу және әртараптандыру талаптары;</w:t>
      </w:r>
    </w:p>
    <w:bookmarkEnd w:id="92"/>
    <w:bookmarkStart w:name="z96" w:id="93"/>
    <w:p>
      <w:pPr>
        <w:spacing w:after="0"/>
        <w:ind w:left="0"/>
        <w:jc w:val="both"/>
      </w:pPr>
      <w:r>
        <w:rPr>
          <w:rFonts w:ascii="Times New Roman"/>
          <w:b w:val="false"/>
          <w:i w:val="false"/>
          <w:color w:val="000000"/>
          <w:sz w:val="28"/>
        </w:rPr>
        <w:t>
      6) меншікті активтерді инвестициялауға байланысты негізгі тәуекелдер туралы ақпарат.</w:t>
      </w:r>
    </w:p>
    <w:bookmarkEnd w:id="93"/>
    <w:bookmarkStart w:name="z97" w:id="94"/>
    <w:p>
      <w:pPr>
        <w:spacing w:after="0"/>
        <w:ind w:left="0"/>
        <w:jc w:val="both"/>
      </w:pPr>
      <w:r>
        <w:rPr>
          <w:rFonts w:ascii="Times New Roman"/>
          <w:b w:val="false"/>
          <w:i w:val="false"/>
          <w:color w:val="000000"/>
          <w:sz w:val="28"/>
        </w:rPr>
        <w:t>
      15. Орталық депозитарийдің меншікті активтерін инвестициялау саясатын және оған енгізілетін өзгерістер мен толықтыруларды орталық депозитарийдің директорлар кеңесі бекітеді.</w:t>
      </w:r>
    </w:p>
    <w:bookmarkEnd w:id="94"/>
    <w:bookmarkStart w:name="z98" w:id="95"/>
    <w:p>
      <w:pPr>
        <w:spacing w:after="0"/>
        <w:ind w:left="0"/>
        <w:jc w:val="both"/>
      </w:pPr>
      <w:r>
        <w:rPr>
          <w:rFonts w:ascii="Times New Roman"/>
          <w:b w:val="false"/>
          <w:i w:val="false"/>
          <w:color w:val="000000"/>
          <w:sz w:val="28"/>
        </w:rPr>
        <w:t>
      16. Ішкі бақылауды және ішкі аудитті жүзеге асыру рәсімдері:</w:t>
      </w:r>
    </w:p>
    <w:bookmarkEnd w:id="95"/>
    <w:bookmarkStart w:name="z99" w:id="96"/>
    <w:p>
      <w:pPr>
        <w:spacing w:after="0"/>
        <w:ind w:left="0"/>
        <w:jc w:val="both"/>
      </w:pPr>
      <w:r>
        <w:rPr>
          <w:rFonts w:ascii="Times New Roman"/>
          <w:b w:val="false"/>
          <w:i w:val="false"/>
          <w:color w:val="000000"/>
          <w:sz w:val="28"/>
        </w:rPr>
        <w:t>
      1) ішкі аудит қызметінің құрамын, оның функцияларын, міндеттері мен өкілеттіктерін;</w:t>
      </w:r>
    </w:p>
    <w:bookmarkEnd w:id="96"/>
    <w:bookmarkStart w:name="z100" w:id="97"/>
    <w:p>
      <w:pPr>
        <w:spacing w:after="0"/>
        <w:ind w:left="0"/>
        <w:jc w:val="both"/>
      </w:pPr>
      <w:r>
        <w:rPr>
          <w:rFonts w:ascii="Times New Roman"/>
          <w:b w:val="false"/>
          <w:i w:val="false"/>
          <w:color w:val="000000"/>
          <w:sz w:val="28"/>
        </w:rPr>
        <w:t>
      2) ішкі аудитті және ішкі бақылауды жүзеге асыратын қызметкерлерге қойылатын талаптарды;</w:t>
      </w:r>
    </w:p>
    <w:bookmarkEnd w:id="97"/>
    <w:bookmarkStart w:name="z101" w:id="98"/>
    <w:p>
      <w:pPr>
        <w:spacing w:after="0"/>
        <w:ind w:left="0"/>
        <w:jc w:val="both"/>
      </w:pPr>
      <w:r>
        <w:rPr>
          <w:rFonts w:ascii="Times New Roman"/>
          <w:b w:val="false"/>
          <w:i w:val="false"/>
          <w:color w:val="000000"/>
          <w:sz w:val="28"/>
        </w:rPr>
        <w:t>
      3) ішкі аудит пен ішкі бақылаудың мәнін және объектісін;</w:t>
      </w:r>
    </w:p>
    <w:bookmarkEnd w:id="98"/>
    <w:bookmarkStart w:name="z102" w:id="99"/>
    <w:p>
      <w:pPr>
        <w:spacing w:after="0"/>
        <w:ind w:left="0"/>
        <w:jc w:val="both"/>
      </w:pPr>
      <w:r>
        <w:rPr>
          <w:rFonts w:ascii="Times New Roman"/>
          <w:b w:val="false"/>
          <w:i w:val="false"/>
          <w:color w:val="000000"/>
          <w:sz w:val="28"/>
        </w:rPr>
        <w:t>
      4) ішкі аудит қызметіне тексерулер жүргізу ауқымын және жиілігін;</w:t>
      </w:r>
    </w:p>
    <w:bookmarkEnd w:id="99"/>
    <w:bookmarkStart w:name="z103" w:id="100"/>
    <w:p>
      <w:pPr>
        <w:spacing w:after="0"/>
        <w:ind w:left="0"/>
        <w:jc w:val="both"/>
      </w:pPr>
      <w:r>
        <w:rPr>
          <w:rFonts w:ascii="Times New Roman"/>
          <w:b w:val="false"/>
          <w:i w:val="false"/>
          <w:color w:val="000000"/>
          <w:sz w:val="28"/>
        </w:rPr>
        <w:t>
      5) ішкі аудитті жүргізу кезінде міндетті түрде пайдаланылатын бағалау жүйесін;</w:t>
      </w:r>
    </w:p>
    <w:bookmarkEnd w:id="100"/>
    <w:bookmarkStart w:name="z104" w:id="101"/>
    <w:p>
      <w:pPr>
        <w:spacing w:after="0"/>
        <w:ind w:left="0"/>
        <w:jc w:val="both"/>
      </w:pPr>
      <w:r>
        <w:rPr>
          <w:rFonts w:ascii="Times New Roman"/>
          <w:b w:val="false"/>
          <w:i w:val="false"/>
          <w:color w:val="000000"/>
          <w:sz w:val="28"/>
        </w:rPr>
        <w:t>
      6) ішкі аудитті жүргізу жоспарын жасауға қойылатын талаптарды;</w:t>
      </w:r>
    </w:p>
    <w:bookmarkEnd w:id="101"/>
    <w:bookmarkStart w:name="z105" w:id="102"/>
    <w:p>
      <w:pPr>
        <w:spacing w:after="0"/>
        <w:ind w:left="0"/>
        <w:jc w:val="both"/>
      </w:pPr>
      <w:r>
        <w:rPr>
          <w:rFonts w:ascii="Times New Roman"/>
          <w:b w:val="false"/>
          <w:i w:val="false"/>
          <w:color w:val="000000"/>
          <w:sz w:val="28"/>
        </w:rPr>
        <w:t>
      7) ішкі аудит қызметінің тексеру нәтижелері туралы есептерді орталық депозитарийдің директорлар кеңесіне ұсыну мерзімдері мен нысанын анықтайды.</w:t>
      </w:r>
    </w:p>
    <w:bookmarkEnd w:id="102"/>
    <w:bookmarkStart w:name="z106" w:id="103"/>
    <w:p>
      <w:pPr>
        <w:spacing w:after="0"/>
        <w:ind w:left="0"/>
        <w:jc w:val="both"/>
      </w:pPr>
      <w:r>
        <w:rPr>
          <w:rFonts w:ascii="Times New Roman"/>
          <w:b w:val="false"/>
          <w:i w:val="false"/>
          <w:color w:val="000000"/>
          <w:sz w:val="28"/>
        </w:rPr>
        <w:t>
      17. Қылмыстық жолмен алынған кірістерді заңдастыруға (жылыстатуға) және терроризмді қаржыландыруға қарсы іс-қимылдарға бағытталған рәсімдерге мыналар кіреді, бірақ олармен шектелмейді:</w:t>
      </w:r>
    </w:p>
    <w:bookmarkEnd w:id="103"/>
    <w:bookmarkStart w:name="z107" w:id="104"/>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w:t>
      </w:r>
      <w:r>
        <w:rPr>
          <w:rFonts w:ascii="Times New Roman"/>
          <w:b w:val="false"/>
          <w:i w:val="false"/>
          <w:color w:val="000000"/>
          <w:sz w:val="28"/>
        </w:rPr>
        <w:t>Заңға</w:t>
      </w:r>
      <w:r>
        <w:rPr>
          <w:rFonts w:ascii="Times New Roman"/>
          <w:b w:val="false"/>
          <w:i w:val="false"/>
          <w:color w:val="000000"/>
          <w:sz w:val="28"/>
        </w:rPr>
        <w:t xml:space="preserve"> (бұдан әрі - Кірістерді жылыстатуға қарсы іс-қимыл туралы заң) сәйкес клиенттерді сәйкестендіру және олардың операцияларының мониторингін жүргізу;</w:t>
      </w:r>
    </w:p>
    <w:bookmarkEnd w:id="104"/>
    <w:bookmarkStart w:name="z108" w:id="105"/>
    <w:p>
      <w:pPr>
        <w:spacing w:after="0"/>
        <w:ind w:left="0"/>
        <w:jc w:val="both"/>
      </w:pPr>
      <w:r>
        <w:rPr>
          <w:rFonts w:ascii="Times New Roman"/>
          <w:b w:val="false"/>
          <w:i w:val="false"/>
          <w:color w:val="000000"/>
          <w:sz w:val="28"/>
        </w:rPr>
        <w:t xml:space="preserve">
      2) Кірістерді жылыстатуға қарсы іс-қимыл туралы </w:t>
      </w:r>
      <w:r>
        <w:rPr>
          <w:rFonts w:ascii="Times New Roman"/>
          <w:b w:val="false"/>
          <w:i w:val="false"/>
          <w:color w:val="000000"/>
          <w:sz w:val="28"/>
        </w:rPr>
        <w:t>заңға</w:t>
      </w:r>
      <w:r>
        <w:rPr>
          <w:rFonts w:ascii="Times New Roman"/>
          <w:b w:val="false"/>
          <w:i w:val="false"/>
          <w:color w:val="000000"/>
          <w:sz w:val="28"/>
        </w:rPr>
        <w:t xml:space="preserve"> сәйкес қаржылық мониторингті жүзеге асыратын және қылмыстық жолмен алынған кірістерді заңдастыруға (жылыстатуға) және терроризмді қаржыландыруға қарсы іс-қимыл бойынша өзге шараларды қабылдайтын мемлекеттік органға қаржылық мониторингке жататын </w:t>
      </w:r>
      <w:r>
        <w:rPr>
          <w:rFonts w:ascii="Times New Roman"/>
          <w:b w:val="false"/>
          <w:i w:val="false"/>
          <w:color w:val="000000"/>
          <w:sz w:val="28"/>
        </w:rPr>
        <w:t>операциялар</w:t>
      </w:r>
      <w:r>
        <w:rPr>
          <w:rFonts w:ascii="Times New Roman"/>
          <w:b w:val="false"/>
          <w:i w:val="false"/>
          <w:color w:val="000000"/>
          <w:sz w:val="28"/>
        </w:rPr>
        <w:t xml:space="preserve"> туралы, оның ішінде күмәнді операциялар туралы </w:t>
      </w:r>
      <w:r>
        <w:rPr>
          <w:rFonts w:ascii="Times New Roman"/>
          <w:b w:val="false"/>
          <w:i w:val="false"/>
          <w:color w:val="000000"/>
          <w:sz w:val="28"/>
        </w:rPr>
        <w:t>мәліметтер</w:t>
      </w:r>
      <w:r>
        <w:rPr>
          <w:rFonts w:ascii="Times New Roman"/>
          <w:b w:val="false"/>
          <w:i w:val="false"/>
          <w:color w:val="000000"/>
          <w:sz w:val="28"/>
        </w:rPr>
        <w:t xml:space="preserve"> мен ақпарат беру.</w:t>
      </w:r>
    </w:p>
    <w:bookmarkEnd w:id="105"/>
    <w:bookmarkStart w:name="z109" w:id="106"/>
    <w:p>
      <w:pPr>
        <w:spacing w:after="0"/>
        <w:ind w:left="0"/>
        <w:jc w:val="both"/>
      </w:pPr>
      <w:r>
        <w:rPr>
          <w:rFonts w:ascii="Times New Roman"/>
          <w:b w:val="false"/>
          <w:i w:val="false"/>
          <w:color w:val="000000"/>
          <w:sz w:val="28"/>
        </w:rPr>
        <w:t>
      18. Орталық депозитарий қызметін жүзеге асыру барысында оның органдарымен және (немесе) бөлімшелері арасында туындайтын орталық депозитарийде орын алған және әлеуетті мүдделер қақтығысын басқару рәсіміне мыналар кіреді:</w:t>
      </w:r>
    </w:p>
    <w:bookmarkEnd w:id="106"/>
    <w:bookmarkStart w:name="z110" w:id="107"/>
    <w:p>
      <w:pPr>
        <w:spacing w:after="0"/>
        <w:ind w:left="0"/>
        <w:jc w:val="both"/>
      </w:pPr>
      <w:r>
        <w:rPr>
          <w:rFonts w:ascii="Times New Roman"/>
          <w:b w:val="false"/>
          <w:i w:val="false"/>
          <w:color w:val="000000"/>
          <w:sz w:val="28"/>
        </w:rPr>
        <w:t>
      1) мыналарды қамтамасыз етуге бағытталған орталық депозитарий органдарының шешімдерді қабылдау рәсімдері:</w:t>
      </w:r>
    </w:p>
    <w:bookmarkEnd w:id="107"/>
    <w:p>
      <w:pPr>
        <w:spacing w:after="0"/>
        <w:ind w:left="0"/>
        <w:jc w:val="both"/>
      </w:pPr>
      <w:r>
        <w:rPr>
          <w:rFonts w:ascii="Times New Roman"/>
          <w:b w:val="false"/>
          <w:i w:val="false"/>
          <w:color w:val="000000"/>
          <w:sz w:val="28"/>
        </w:rPr>
        <w:t>
      орталық депозитарий органдарының мүшелері қабылдайтын шешімдердің тәуелсіздігін;</w:t>
      </w:r>
    </w:p>
    <w:p>
      <w:pPr>
        <w:spacing w:after="0"/>
        <w:ind w:left="0"/>
        <w:jc w:val="both"/>
      </w:pPr>
      <w:r>
        <w:rPr>
          <w:rFonts w:ascii="Times New Roman"/>
          <w:b w:val="false"/>
          <w:i w:val="false"/>
          <w:color w:val="000000"/>
          <w:sz w:val="28"/>
        </w:rPr>
        <w:t>
      орталық депозитарий органдары мүшелерінің қабылдайтын шешімдерге мүдделі болмауын;</w:t>
      </w:r>
    </w:p>
    <w:p>
      <w:pPr>
        <w:spacing w:after="0"/>
        <w:ind w:left="0"/>
        <w:jc w:val="both"/>
      </w:pPr>
      <w:r>
        <w:rPr>
          <w:rFonts w:ascii="Times New Roman"/>
          <w:b w:val="false"/>
          <w:i w:val="false"/>
          <w:color w:val="000000"/>
          <w:sz w:val="28"/>
        </w:rPr>
        <w:t>
      орталық депозитарийдің органдары мүшелерінің және қызметкерлерінің орталық депозитарийдің органдарының отырыстарын жүргізу барысында алынған ақпаратты тұлғалардың көпшілік тобының арасында осы ақпаратты ресми жария еткенге дейін оны өзінің жеке мақсатында не үшінші тұлғалардың мүддесіне қолдануларын шектеу;</w:t>
      </w:r>
    </w:p>
    <w:bookmarkStart w:name="z111" w:id="108"/>
    <w:p>
      <w:pPr>
        <w:spacing w:after="0"/>
        <w:ind w:left="0"/>
        <w:jc w:val="both"/>
      </w:pPr>
      <w:r>
        <w:rPr>
          <w:rFonts w:ascii="Times New Roman"/>
          <w:b w:val="false"/>
          <w:i w:val="false"/>
          <w:color w:val="000000"/>
          <w:sz w:val="28"/>
        </w:rPr>
        <w:t>
      2) орталық депозитарий органдарының отырыстарын жүргізу қорытындысы бойынша хаттамаларды міндетті жасау мен сақтау бойынша талаптар;</w:t>
      </w:r>
    </w:p>
    <w:bookmarkEnd w:id="108"/>
    <w:bookmarkStart w:name="z112" w:id="109"/>
    <w:p>
      <w:pPr>
        <w:spacing w:after="0"/>
        <w:ind w:left="0"/>
        <w:jc w:val="both"/>
      </w:pPr>
      <w:r>
        <w:rPr>
          <w:rFonts w:ascii="Times New Roman"/>
          <w:b w:val="false"/>
          <w:i w:val="false"/>
          <w:color w:val="000000"/>
          <w:sz w:val="28"/>
        </w:rPr>
        <w:t>
      3) орталық депозитарийдің бөлімшелері арасында, орталық депозитарийдің органдары мен бөлімшелері арасында, орталық депозитарийдің органдары арасында орын алған және әлеуетті мүдделер қақтығысын сипаттау;</w:t>
      </w:r>
    </w:p>
    <w:bookmarkEnd w:id="109"/>
    <w:bookmarkStart w:name="z113" w:id="110"/>
    <w:p>
      <w:pPr>
        <w:spacing w:after="0"/>
        <w:ind w:left="0"/>
        <w:jc w:val="both"/>
      </w:pPr>
      <w:r>
        <w:rPr>
          <w:rFonts w:ascii="Times New Roman"/>
          <w:b w:val="false"/>
          <w:i w:val="false"/>
          <w:color w:val="000000"/>
          <w:sz w:val="28"/>
        </w:rPr>
        <w:t>
      4) орын алған мүдделер қақтығысын реттеу мақсатында орталық депозитарий жүргізетін іс-шаралар, сондай-ақ әлеуетті мүдделер қақтығысын реттеуге бағытталған алдын алу шаралары.</w:t>
      </w:r>
    </w:p>
    <w:bookmarkEnd w:id="110"/>
    <w:bookmarkStart w:name="z114" w:id="111"/>
    <w:p>
      <w:pPr>
        <w:spacing w:after="0"/>
        <w:ind w:left="0"/>
        <w:jc w:val="both"/>
      </w:pPr>
      <w:r>
        <w:rPr>
          <w:rFonts w:ascii="Times New Roman"/>
          <w:b w:val="false"/>
          <w:i w:val="false"/>
          <w:color w:val="000000"/>
          <w:sz w:val="28"/>
        </w:rPr>
        <w:t>
      19. Инсайдерлік ақпаратты қолдануды болдырмауға бағытталған рәсімдер мыналарға бағытталған шараларды қамтиды:</w:t>
      </w:r>
    </w:p>
    <w:bookmarkEnd w:id="111"/>
    <w:bookmarkStart w:name="z115" w:id="112"/>
    <w:p>
      <w:pPr>
        <w:spacing w:after="0"/>
        <w:ind w:left="0"/>
        <w:jc w:val="both"/>
      </w:pPr>
      <w:r>
        <w:rPr>
          <w:rFonts w:ascii="Times New Roman"/>
          <w:b w:val="false"/>
          <w:i w:val="false"/>
          <w:color w:val="000000"/>
          <w:sz w:val="28"/>
        </w:rPr>
        <w:t>
      1) инсайдерлермен, сондай-ақ олардың үлестес тұлғаларының өз мүдделерінде немесе үшінші тұлғалар мүдделеріндегі инсайдерлік ақпаратты пайдалану арқылы бағалы қағаздармен мәмілелерді жасаудың алдын алуға;</w:t>
      </w:r>
    </w:p>
    <w:bookmarkEnd w:id="112"/>
    <w:bookmarkStart w:name="z116" w:id="113"/>
    <w:p>
      <w:pPr>
        <w:spacing w:after="0"/>
        <w:ind w:left="0"/>
        <w:jc w:val="both"/>
      </w:pPr>
      <w:r>
        <w:rPr>
          <w:rFonts w:ascii="Times New Roman"/>
          <w:b w:val="false"/>
          <w:i w:val="false"/>
          <w:color w:val="000000"/>
          <w:sz w:val="28"/>
        </w:rPr>
        <w:t>
      2) инсайдерлермен, сондай-ақ олардың үлестес тұлғаларымен инсайдерлік немесе оларға негізделген ақпаратты үшінші тұлғаларға жария етудің алдын алуға;</w:t>
      </w:r>
    </w:p>
    <w:bookmarkEnd w:id="113"/>
    <w:bookmarkStart w:name="z117" w:id="114"/>
    <w:p>
      <w:pPr>
        <w:spacing w:after="0"/>
        <w:ind w:left="0"/>
        <w:jc w:val="both"/>
      </w:pPr>
      <w:r>
        <w:rPr>
          <w:rFonts w:ascii="Times New Roman"/>
          <w:b w:val="false"/>
          <w:i w:val="false"/>
          <w:color w:val="000000"/>
          <w:sz w:val="28"/>
        </w:rPr>
        <w:t>
      3) инсайдерлермен, сондай-ақ олардың үлестес тұлғаларымен инсайдерлік ақпаратты немесе оларға негізделген ақпаратты бағалы қағаздармен мәмілелерді жасау бойынша ұсынымдарда пайдаланудың алдын алу бойынша шаралар;</w:t>
      </w:r>
    </w:p>
    <w:bookmarkEnd w:id="114"/>
    <w:bookmarkStart w:name="z118" w:id="115"/>
    <w:p>
      <w:pPr>
        <w:spacing w:after="0"/>
        <w:ind w:left="0"/>
        <w:jc w:val="both"/>
      </w:pPr>
      <w:r>
        <w:rPr>
          <w:rFonts w:ascii="Times New Roman"/>
          <w:b w:val="false"/>
          <w:i w:val="false"/>
          <w:color w:val="000000"/>
          <w:sz w:val="28"/>
        </w:rPr>
        <w:t>
      20. Қаржы құралдарымен мәмілелер жөніндегі клирингті қаржы құралдарында және (немесе) ақшада жүзеге асыру тәртібі, оның ішінде мыналар бар:</w:t>
      </w:r>
    </w:p>
    <w:bookmarkEnd w:id="115"/>
    <w:bookmarkStart w:name="z119" w:id="116"/>
    <w:p>
      <w:pPr>
        <w:spacing w:after="0"/>
        <w:ind w:left="0"/>
        <w:jc w:val="both"/>
      </w:pPr>
      <w:r>
        <w:rPr>
          <w:rFonts w:ascii="Times New Roman"/>
          <w:b w:val="false"/>
          <w:i w:val="false"/>
          <w:color w:val="000000"/>
          <w:sz w:val="28"/>
        </w:rPr>
        <w:t>
      1) есеп айырысуларды жинау, салыстыру, сұрыптау және растау, сондай-ақ олардың өзара есептеуді жүргізу бөлігіндегі қателердің туындауының алдын алуға бағытталған рәсімдер;</w:t>
      </w:r>
    </w:p>
    <w:bookmarkEnd w:id="116"/>
    <w:bookmarkStart w:name="z120" w:id="117"/>
    <w:p>
      <w:pPr>
        <w:spacing w:after="0"/>
        <w:ind w:left="0"/>
        <w:jc w:val="both"/>
      </w:pPr>
      <w:r>
        <w:rPr>
          <w:rFonts w:ascii="Times New Roman"/>
          <w:b w:val="false"/>
          <w:i w:val="false"/>
          <w:color w:val="000000"/>
          <w:sz w:val="28"/>
        </w:rPr>
        <w:t xml:space="preserve">
      2) егер орталық депозитарийде клирингтік операцияларды автоматты жүзеге асыру көзделмеген жағдайда, клирингтік операцияларды жүзеге асыруға тікелей жауап беретін қызметкерлердің біліктілігін тұрақты арттыруға және клирингтік операцияларды жүзеге асыру дұрыстығына басқарма тарапынан бақылауды қамтамасыз еткен немесе клирингтік операцияларды автоматты жүзеге асырған жағдайда - өзара есеп айырысуларды жүргізу жүйесіндегі қателердің және техникалық іркілістердің болуына орталық депозитарийді бағдарламалық-техникалық қамтамасыз етуге мониторинг және тест жүргізу; </w:t>
      </w:r>
    </w:p>
    <w:bookmarkEnd w:id="117"/>
    <w:bookmarkStart w:name="z121" w:id="118"/>
    <w:p>
      <w:pPr>
        <w:spacing w:after="0"/>
        <w:ind w:left="0"/>
        <w:jc w:val="both"/>
      </w:pPr>
      <w:r>
        <w:rPr>
          <w:rFonts w:ascii="Times New Roman"/>
          <w:b w:val="false"/>
          <w:i w:val="false"/>
          <w:color w:val="000000"/>
          <w:sz w:val="28"/>
        </w:rPr>
        <w:t>
      3) клирингтік операцияларды жүзеге асыру процесінде қателер туындаған кезде депоненттер мен орталық депозитарий арасындағы мәселелерді шешу тәртібі.</w:t>
      </w:r>
    </w:p>
    <w:bookmarkEnd w:id="118"/>
    <w:bookmarkStart w:name="z122" w:id="119"/>
    <w:p>
      <w:pPr>
        <w:spacing w:after="0"/>
        <w:ind w:left="0"/>
        <w:jc w:val="both"/>
      </w:pPr>
      <w:r>
        <w:rPr>
          <w:rFonts w:ascii="Times New Roman"/>
          <w:b w:val="false"/>
          <w:i w:val="false"/>
          <w:color w:val="000000"/>
          <w:sz w:val="28"/>
        </w:rPr>
        <w:t>
      21. Орталық депозитарийдің ақпараттық саясатына оның ішінде мыналар кіреді, бірақ онымен шектелмейді:</w:t>
      </w:r>
    </w:p>
    <w:bookmarkEnd w:id="119"/>
    <w:bookmarkStart w:name="z123" w:id="120"/>
    <w:p>
      <w:pPr>
        <w:spacing w:after="0"/>
        <w:ind w:left="0"/>
        <w:jc w:val="both"/>
      </w:pPr>
      <w:r>
        <w:rPr>
          <w:rFonts w:ascii="Times New Roman"/>
          <w:b w:val="false"/>
          <w:i w:val="false"/>
          <w:color w:val="000000"/>
          <w:sz w:val="28"/>
        </w:rPr>
        <w:t>
      1) орталық депозитарийдің қор биржасымен, эмитенттермен, депоненттермен, депоненттердің клиенттерімен, сондай-ақ бұқаралық ақпарат құралдарымен ақпараттық өзара қарым-қатынас жасау тәртібі;</w:t>
      </w:r>
    </w:p>
    <w:bookmarkEnd w:id="120"/>
    <w:bookmarkStart w:name="z124" w:id="121"/>
    <w:p>
      <w:pPr>
        <w:spacing w:after="0"/>
        <w:ind w:left="0"/>
        <w:jc w:val="both"/>
      </w:pPr>
      <w:r>
        <w:rPr>
          <w:rFonts w:ascii="Times New Roman"/>
          <w:b w:val="false"/>
          <w:i w:val="false"/>
          <w:color w:val="000000"/>
          <w:sz w:val="28"/>
        </w:rPr>
        <w:t>
      2) орталық депозитарийдің беделіне әсер етуге қабілетті ақпараттың тұрақты мониторингі бойынша талаптар;</w:t>
      </w:r>
    </w:p>
    <w:bookmarkEnd w:id="121"/>
    <w:bookmarkStart w:name="z125" w:id="122"/>
    <w:p>
      <w:pPr>
        <w:spacing w:after="0"/>
        <w:ind w:left="0"/>
        <w:jc w:val="both"/>
      </w:pPr>
      <w:r>
        <w:rPr>
          <w:rFonts w:ascii="Times New Roman"/>
          <w:b w:val="false"/>
          <w:i w:val="false"/>
          <w:color w:val="000000"/>
          <w:sz w:val="28"/>
        </w:rPr>
        <w:t>
      3) орталық депозитарийдің беделіне зиян әкелетін ақпарат пайда болған және таратылған жағдайда қажетті іс-шараларды уақтылы қабылдау бойынша талаптар.</w:t>
      </w:r>
    </w:p>
    <w:bookmarkEnd w:id="122"/>
    <w:bookmarkStart w:name="z126" w:id="123"/>
    <w:p>
      <w:pPr>
        <w:spacing w:after="0"/>
        <w:ind w:left="0"/>
        <w:jc w:val="both"/>
      </w:pPr>
      <w:r>
        <w:rPr>
          <w:rFonts w:ascii="Times New Roman"/>
          <w:b w:val="false"/>
          <w:i w:val="false"/>
          <w:color w:val="000000"/>
          <w:sz w:val="28"/>
        </w:rPr>
        <w:t>
      22. Қауіпсіздік техникасы жөніндегі нұсқаулық мыналарды қамтиды:</w:t>
      </w:r>
    </w:p>
    <w:bookmarkEnd w:id="123"/>
    <w:bookmarkStart w:name="z127" w:id="124"/>
    <w:p>
      <w:pPr>
        <w:spacing w:after="0"/>
        <w:ind w:left="0"/>
        <w:jc w:val="both"/>
      </w:pPr>
      <w:r>
        <w:rPr>
          <w:rFonts w:ascii="Times New Roman"/>
          <w:b w:val="false"/>
          <w:i w:val="false"/>
          <w:color w:val="000000"/>
          <w:sz w:val="28"/>
        </w:rPr>
        <w:t>
      1) өрт қауіпсіздігі бойынша негізгі талаптар;</w:t>
      </w:r>
    </w:p>
    <w:bookmarkEnd w:id="124"/>
    <w:bookmarkStart w:name="z128" w:id="125"/>
    <w:p>
      <w:pPr>
        <w:spacing w:after="0"/>
        <w:ind w:left="0"/>
        <w:jc w:val="both"/>
      </w:pPr>
      <w:r>
        <w:rPr>
          <w:rFonts w:ascii="Times New Roman"/>
          <w:b w:val="false"/>
          <w:i w:val="false"/>
          <w:color w:val="000000"/>
          <w:sz w:val="28"/>
        </w:rPr>
        <w:t>
      2) форс-мажорлық және (немесе) күтпеген жағдайлар басталған жағдайда орталық депозитарий қызметкерлерінің іс-әрекеттерінің сипаты бар, форс-мажорлық және (немесе) күтпеген жағдайлар туындау жағдайындағы іс-әрекеттер жоспары;</w:t>
      </w:r>
    </w:p>
    <w:bookmarkEnd w:id="125"/>
    <w:bookmarkStart w:name="z129" w:id="126"/>
    <w:p>
      <w:pPr>
        <w:spacing w:after="0"/>
        <w:ind w:left="0"/>
        <w:jc w:val="both"/>
      </w:pPr>
      <w:r>
        <w:rPr>
          <w:rFonts w:ascii="Times New Roman"/>
          <w:b w:val="false"/>
          <w:i w:val="false"/>
          <w:color w:val="000000"/>
          <w:sz w:val="28"/>
        </w:rPr>
        <w:t>
      3) орталық депозитарий қызметкерлерінің бағдарламалық-техникалық кешендерін және өзге жабдықты пайдалану тәртібі;</w:t>
      </w:r>
    </w:p>
    <w:bookmarkEnd w:id="126"/>
    <w:bookmarkStart w:name="z130" w:id="127"/>
    <w:p>
      <w:pPr>
        <w:spacing w:after="0"/>
        <w:ind w:left="0"/>
        <w:jc w:val="both"/>
      </w:pPr>
      <w:r>
        <w:rPr>
          <w:rFonts w:ascii="Times New Roman"/>
          <w:b w:val="false"/>
          <w:i w:val="false"/>
          <w:color w:val="000000"/>
          <w:sz w:val="28"/>
        </w:rPr>
        <w:t>
      4) орталық депозитарийдің үй-жайлары жабылу алдында қараудың жүйелілігі.</w:t>
      </w:r>
    </w:p>
    <w:bookmarkEnd w:id="127"/>
    <w:bookmarkStart w:name="z131" w:id="128"/>
    <w:p>
      <w:pPr>
        <w:spacing w:after="0"/>
        <w:ind w:left="0"/>
        <w:jc w:val="both"/>
      </w:pPr>
      <w:r>
        <w:rPr>
          <w:rFonts w:ascii="Times New Roman"/>
          <w:b w:val="false"/>
          <w:i w:val="false"/>
          <w:color w:val="000000"/>
          <w:sz w:val="28"/>
        </w:rPr>
        <w:t>
      23. Ақпараттық жүйелердің қауіпсіздігін қамтамасыз ету жөніндегі нұсқаулыққа мыналар енгізіледі:</w:t>
      </w:r>
    </w:p>
    <w:bookmarkEnd w:id="128"/>
    <w:bookmarkStart w:name="z132" w:id="129"/>
    <w:p>
      <w:pPr>
        <w:spacing w:after="0"/>
        <w:ind w:left="0"/>
        <w:jc w:val="both"/>
      </w:pPr>
      <w:r>
        <w:rPr>
          <w:rFonts w:ascii="Times New Roman"/>
          <w:b w:val="false"/>
          <w:i w:val="false"/>
          <w:color w:val="000000"/>
          <w:sz w:val="28"/>
        </w:rPr>
        <w:t>
      1) ақпараттық жүйелердің қауіпсіздігін қамтамасыз ету бойынша негізгі талаптар;</w:t>
      </w:r>
    </w:p>
    <w:bookmarkEnd w:id="129"/>
    <w:bookmarkStart w:name="z133" w:id="130"/>
    <w:p>
      <w:pPr>
        <w:spacing w:after="0"/>
        <w:ind w:left="0"/>
        <w:jc w:val="both"/>
      </w:pPr>
      <w:r>
        <w:rPr>
          <w:rFonts w:ascii="Times New Roman"/>
          <w:b w:val="false"/>
          <w:i w:val="false"/>
          <w:color w:val="000000"/>
          <w:sz w:val="28"/>
        </w:rPr>
        <w:t>
      2) ақпараттық қауіпсіздікті қамтамасыз етудің ұйымдастыру шаралары;</w:t>
      </w:r>
    </w:p>
    <w:bookmarkEnd w:id="130"/>
    <w:bookmarkStart w:name="z134" w:id="131"/>
    <w:p>
      <w:pPr>
        <w:spacing w:after="0"/>
        <w:ind w:left="0"/>
        <w:jc w:val="both"/>
      </w:pPr>
      <w:r>
        <w:rPr>
          <w:rFonts w:ascii="Times New Roman"/>
          <w:b w:val="false"/>
          <w:i w:val="false"/>
          <w:color w:val="000000"/>
          <w:sz w:val="28"/>
        </w:rPr>
        <w:t xml:space="preserve">
      3) ақпараттық қауіпсіздікті қамтамасыз етудің </w:t>
      </w:r>
      <w:r>
        <w:rPr>
          <w:rFonts w:ascii="Times New Roman"/>
          <w:b w:val="false"/>
          <w:i w:val="false"/>
          <w:color w:val="000000"/>
          <w:sz w:val="28"/>
        </w:rPr>
        <w:t>бағдарламалық-техникалық шаралары</w:t>
      </w:r>
      <w:r>
        <w:rPr>
          <w:rFonts w:ascii="Times New Roman"/>
          <w:b w:val="false"/>
          <w:i w:val="false"/>
          <w:color w:val="000000"/>
          <w:sz w:val="28"/>
        </w:rPr>
        <w:t>;</w:t>
      </w:r>
    </w:p>
    <w:bookmarkEnd w:id="131"/>
    <w:bookmarkStart w:name="z135" w:id="132"/>
    <w:p>
      <w:pPr>
        <w:spacing w:after="0"/>
        <w:ind w:left="0"/>
        <w:jc w:val="both"/>
      </w:pPr>
      <w:r>
        <w:rPr>
          <w:rFonts w:ascii="Times New Roman"/>
          <w:b w:val="false"/>
          <w:i w:val="false"/>
          <w:color w:val="000000"/>
          <w:sz w:val="28"/>
        </w:rPr>
        <w:t>
      4) ақпарат жинақтауға бөлінген ресурстарға (дискі кеңістігі, директория, желілік ресурстар, деректер базасы және басқалары) рұқсат алу, орталық депозитарийдің есепке алу жүйесінен және жеке шоттардың бірыңғай жүйесінен ақпаратты алу тәртібі және көлемі, ақпаратты сақтау, мұрағаттау не басқаша өңдеу;</w:t>
      </w:r>
    </w:p>
    <w:bookmarkEnd w:id="132"/>
    <w:bookmarkStart w:name="z136" w:id="133"/>
    <w:p>
      <w:pPr>
        <w:spacing w:after="0"/>
        <w:ind w:left="0"/>
        <w:jc w:val="both"/>
      </w:pPr>
      <w:r>
        <w:rPr>
          <w:rFonts w:ascii="Times New Roman"/>
          <w:b w:val="false"/>
          <w:i w:val="false"/>
          <w:color w:val="000000"/>
          <w:sz w:val="28"/>
        </w:rPr>
        <w:t>
      5) орталық депозитарийдің есепке алу жүйесін және жеке шоттардың бірыңғай жүйесін, оның ішінде резервтік техникалық орталықтағы жүйесін құрайтын электрондық деректердің сақталуына бағытталған шаралар;</w:t>
      </w:r>
    </w:p>
    <w:bookmarkEnd w:id="133"/>
    <w:bookmarkStart w:name="z137" w:id="134"/>
    <w:p>
      <w:pPr>
        <w:spacing w:after="0"/>
        <w:ind w:left="0"/>
        <w:jc w:val="both"/>
      </w:pPr>
      <w:r>
        <w:rPr>
          <w:rFonts w:ascii="Times New Roman"/>
          <w:b w:val="false"/>
          <w:i w:val="false"/>
          <w:color w:val="000000"/>
          <w:sz w:val="28"/>
        </w:rPr>
        <w:t>
      6) жазбаны оқитын құрылғыларға және компакт дискілерге құрылғыны ажырату немесе алып қою арқылы қол жеткізуге тыйым салу;</w:t>
      </w:r>
    </w:p>
    <w:bookmarkEnd w:id="134"/>
    <w:bookmarkStart w:name="z138" w:id="135"/>
    <w:p>
      <w:pPr>
        <w:spacing w:after="0"/>
        <w:ind w:left="0"/>
        <w:jc w:val="both"/>
      </w:pPr>
      <w:r>
        <w:rPr>
          <w:rFonts w:ascii="Times New Roman"/>
          <w:b w:val="false"/>
          <w:i w:val="false"/>
          <w:color w:val="000000"/>
          <w:sz w:val="28"/>
        </w:rPr>
        <w:t>
      7) орталық депозитарийдің ақпараттық жүйелеріне қызметкерлердің рұқсат алу деңгейлерін анықтау тәртібі;</w:t>
      </w:r>
    </w:p>
    <w:bookmarkEnd w:id="135"/>
    <w:bookmarkStart w:name="z139" w:id="136"/>
    <w:p>
      <w:pPr>
        <w:spacing w:after="0"/>
        <w:ind w:left="0"/>
        <w:jc w:val="both"/>
      </w:pPr>
      <w:r>
        <w:rPr>
          <w:rFonts w:ascii="Times New Roman"/>
          <w:b w:val="false"/>
          <w:i w:val="false"/>
          <w:color w:val="000000"/>
          <w:sz w:val="28"/>
        </w:rPr>
        <w:t>
      8) серверлік бөлмелерге осы бөлмелерге рұқсаты бар түрлі қызметкерлердегі екі кілтті пайдалану арқылы рұқсат алу тәртібі.</w:t>
      </w:r>
    </w:p>
    <w:bookmarkEnd w:id="136"/>
    <w:bookmarkStart w:name="z140" w:id="137"/>
    <w:p>
      <w:pPr>
        <w:spacing w:after="0"/>
        <w:ind w:left="0"/>
        <w:jc w:val="both"/>
      </w:pPr>
      <w:r>
        <w:rPr>
          <w:rFonts w:ascii="Times New Roman"/>
          <w:b w:val="false"/>
          <w:i w:val="false"/>
          <w:color w:val="000000"/>
          <w:sz w:val="28"/>
        </w:rPr>
        <w:t>
      24. Клиенттердің және тіркеушінің бұйрықтарының уақтылы орындалмауының және (немесе) орындалмауының, сондай-ақ орталық депозитарийдің есепке алу жүйесіне және бірыңғай жеке шоттар жүйесіне қате деректердің енгізілуінің алдын алуына бағытталған рәсімдерде сондай-ақ мыналар қамтылады:</w:t>
      </w:r>
    </w:p>
    <w:bookmarkEnd w:id="137"/>
    <w:bookmarkStart w:name="z141" w:id="138"/>
    <w:p>
      <w:pPr>
        <w:spacing w:after="0"/>
        <w:ind w:left="0"/>
        <w:jc w:val="both"/>
      </w:pPr>
      <w:r>
        <w:rPr>
          <w:rFonts w:ascii="Times New Roman"/>
          <w:b w:val="false"/>
          <w:i w:val="false"/>
          <w:color w:val="000000"/>
          <w:sz w:val="28"/>
        </w:rPr>
        <w:t>
      1) орталық депозитарий депоненттері бұйрықтарының және тіркеушінің өкімдерін уақтылы орындамауды және (немесе) орындамауды болдырмауға бағытталған шаралар;</w:t>
      </w:r>
    </w:p>
    <w:bookmarkEnd w:id="138"/>
    <w:bookmarkStart w:name="z142" w:id="139"/>
    <w:p>
      <w:pPr>
        <w:spacing w:after="0"/>
        <w:ind w:left="0"/>
        <w:jc w:val="both"/>
      </w:pPr>
      <w:r>
        <w:rPr>
          <w:rFonts w:ascii="Times New Roman"/>
          <w:b w:val="false"/>
          <w:i w:val="false"/>
          <w:color w:val="000000"/>
          <w:sz w:val="28"/>
        </w:rPr>
        <w:t>
      2) орталық депозитарийдің есепке алу жүйесіне және жеке шоттардың бірыңғай жүйесіне деректерді, оның ішінде түрлі қызметкерлердің бір бұйрықтың деректерін екі рет енгізу арқылы қате енгізудің алдын алу жөніндегі шаралар;</w:t>
      </w:r>
    </w:p>
    <w:bookmarkEnd w:id="139"/>
    <w:bookmarkStart w:name="z143" w:id="140"/>
    <w:p>
      <w:pPr>
        <w:spacing w:after="0"/>
        <w:ind w:left="0"/>
        <w:jc w:val="both"/>
      </w:pPr>
      <w:r>
        <w:rPr>
          <w:rFonts w:ascii="Times New Roman"/>
          <w:b w:val="false"/>
          <w:i w:val="false"/>
          <w:color w:val="000000"/>
          <w:sz w:val="28"/>
        </w:rPr>
        <w:t>
      3) орталық депозитарийдің есепке алу жүйесінде және жеке шоттардың бірыңғай жүйесінде мәліметтердің өзгеруі бойынша өкілеттіктерге ие пайдаланушылар үшін орталық депозитарийдің ақпараттық жүйелерін пайдаланушыларға құқықтар беру, орталық депозитарийдің есепке алу жүйесіне және жеке шоттардың бірыңғай жүйесіне қолжетімділік парольдерін белгілеу тәртібі;</w:t>
      </w:r>
    </w:p>
    <w:bookmarkEnd w:id="140"/>
    <w:bookmarkStart w:name="z144" w:id="141"/>
    <w:p>
      <w:pPr>
        <w:spacing w:after="0"/>
        <w:ind w:left="0"/>
        <w:jc w:val="both"/>
      </w:pPr>
      <w:r>
        <w:rPr>
          <w:rFonts w:ascii="Times New Roman"/>
          <w:b w:val="false"/>
          <w:i w:val="false"/>
          <w:color w:val="000000"/>
          <w:sz w:val="28"/>
        </w:rPr>
        <w:t>
      4) бұйрықтарды және оларды орындауды, сондай-ақ клиенттердің шағымдарын және оларды қанағаттандыру бойынша шараларды есепке алу электрондық журналының нысаны;</w:t>
      </w:r>
    </w:p>
    <w:bookmarkEnd w:id="141"/>
    <w:bookmarkStart w:name="z145" w:id="142"/>
    <w:p>
      <w:pPr>
        <w:spacing w:after="0"/>
        <w:ind w:left="0"/>
        <w:jc w:val="both"/>
      </w:pPr>
      <w:r>
        <w:rPr>
          <w:rFonts w:ascii="Times New Roman"/>
          <w:b w:val="false"/>
          <w:i w:val="false"/>
          <w:color w:val="000000"/>
          <w:sz w:val="28"/>
        </w:rPr>
        <w:t>
      5) бастапқы құжаттармен өңделген бұйрықтарды салыстырып тексеруді жүзеге асыру тәртібі;</w:t>
      </w:r>
    </w:p>
    <w:bookmarkEnd w:id="142"/>
    <w:bookmarkStart w:name="z146" w:id="143"/>
    <w:p>
      <w:pPr>
        <w:spacing w:after="0"/>
        <w:ind w:left="0"/>
        <w:jc w:val="both"/>
      </w:pPr>
      <w:r>
        <w:rPr>
          <w:rFonts w:ascii="Times New Roman"/>
          <w:b w:val="false"/>
          <w:i w:val="false"/>
          <w:color w:val="000000"/>
          <w:sz w:val="28"/>
        </w:rPr>
        <w:t>
      6) операцияларды жасауға берілген бұйрықтың мәртебесі туралы клиенттерді хабардар ету тәртібі.</w:t>
      </w:r>
    </w:p>
    <w:bookmarkEnd w:id="143"/>
    <w:bookmarkStart w:name="z147" w:id="144"/>
    <w:p>
      <w:pPr>
        <w:spacing w:after="0"/>
        <w:ind w:left="0"/>
        <w:jc w:val="both"/>
      </w:pPr>
      <w:r>
        <w:rPr>
          <w:rFonts w:ascii="Times New Roman"/>
          <w:b w:val="false"/>
          <w:i w:val="false"/>
          <w:color w:val="000000"/>
          <w:sz w:val="28"/>
        </w:rPr>
        <w:t>
      25. Орталық депозитарийдің депозитарлық және банктік қызметінің операциялық процестерін қолданыстағы бақылаудың тиімділігін оңтайландыру бойынша рәсімдер мынадай тәуекелдерді қамтиды:</w:t>
      </w:r>
    </w:p>
    <w:bookmarkEnd w:id="144"/>
    <w:bookmarkStart w:name="z148" w:id="145"/>
    <w:p>
      <w:pPr>
        <w:spacing w:after="0"/>
        <w:ind w:left="0"/>
        <w:jc w:val="both"/>
      </w:pPr>
      <w:r>
        <w:rPr>
          <w:rFonts w:ascii="Times New Roman"/>
          <w:b w:val="false"/>
          <w:i w:val="false"/>
          <w:color w:val="000000"/>
          <w:sz w:val="28"/>
        </w:rPr>
        <w:t>
      1) бастапқы құжаттар негізінде іс-әрекеттерді жүзеге асыруға байланысты тәуекелдер:</w:t>
      </w:r>
    </w:p>
    <w:bookmarkEnd w:id="145"/>
    <w:p>
      <w:pPr>
        <w:spacing w:after="0"/>
        <w:ind w:left="0"/>
        <w:jc w:val="both"/>
      </w:pPr>
      <w:r>
        <w:rPr>
          <w:rFonts w:ascii="Times New Roman"/>
          <w:b w:val="false"/>
          <w:i w:val="false"/>
          <w:color w:val="000000"/>
          <w:sz w:val="28"/>
        </w:rPr>
        <w:t>
      уәкілетті емес тұлғаның бастапқы құжаттарды ұсынуы;</w:t>
      </w:r>
    </w:p>
    <w:p>
      <w:pPr>
        <w:spacing w:after="0"/>
        <w:ind w:left="0"/>
        <w:jc w:val="both"/>
      </w:pPr>
      <w:r>
        <w:rPr>
          <w:rFonts w:ascii="Times New Roman"/>
          <w:b w:val="false"/>
          <w:i w:val="false"/>
          <w:color w:val="000000"/>
          <w:sz w:val="28"/>
        </w:rPr>
        <w:t>
      бастапқы құжаттардың ұрлануы, айырбасталуы немесе жоғалуы;</w:t>
      </w:r>
    </w:p>
    <w:p>
      <w:pPr>
        <w:spacing w:after="0"/>
        <w:ind w:left="0"/>
        <w:jc w:val="both"/>
      </w:pPr>
      <w:r>
        <w:rPr>
          <w:rFonts w:ascii="Times New Roman"/>
          <w:b w:val="false"/>
          <w:i w:val="false"/>
          <w:color w:val="000000"/>
          <w:sz w:val="28"/>
        </w:rPr>
        <w:t>
      қолданыста жоқ бұйрықты ақпараттық жүйеге енгізу;</w:t>
      </w:r>
    </w:p>
    <w:p>
      <w:pPr>
        <w:spacing w:after="0"/>
        <w:ind w:left="0"/>
        <w:jc w:val="both"/>
      </w:pPr>
      <w:r>
        <w:rPr>
          <w:rFonts w:ascii="Times New Roman"/>
          <w:b w:val="false"/>
          <w:i w:val="false"/>
          <w:color w:val="000000"/>
          <w:sz w:val="28"/>
        </w:rPr>
        <w:t>
      бір бұйрықтың деректерін түрлі қызметкерлердің ақпараттық жүйеге екі рет енгізуі;</w:t>
      </w:r>
    </w:p>
    <w:p>
      <w:pPr>
        <w:spacing w:after="0"/>
        <w:ind w:left="0"/>
        <w:jc w:val="both"/>
      </w:pPr>
      <w:r>
        <w:rPr>
          <w:rFonts w:ascii="Times New Roman"/>
          <w:b w:val="false"/>
          <w:i w:val="false"/>
          <w:color w:val="000000"/>
          <w:sz w:val="28"/>
        </w:rPr>
        <w:t>
      бұйрық деректерінің ақпараттық жүйеге дұрыс енгізілмеуі;</w:t>
      </w:r>
    </w:p>
    <w:p>
      <w:pPr>
        <w:spacing w:after="0"/>
        <w:ind w:left="0"/>
        <w:jc w:val="both"/>
      </w:pPr>
      <w:r>
        <w:rPr>
          <w:rFonts w:ascii="Times New Roman"/>
          <w:b w:val="false"/>
          <w:i w:val="false"/>
          <w:color w:val="000000"/>
          <w:sz w:val="28"/>
        </w:rPr>
        <w:t>
      бұйрықты ақпараттық жүйеге енгізуді орындамау;</w:t>
      </w:r>
    </w:p>
    <w:p>
      <w:pPr>
        <w:spacing w:after="0"/>
        <w:ind w:left="0"/>
        <w:jc w:val="both"/>
      </w:pPr>
      <w:r>
        <w:rPr>
          <w:rFonts w:ascii="Times New Roman"/>
          <w:b w:val="false"/>
          <w:i w:val="false"/>
          <w:color w:val="000000"/>
          <w:sz w:val="28"/>
        </w:rPr>
        <w:t>
      бұйрықты ақпараттық жүйеге уақтылы енгізбеу;</w:t>
      </w:r>
    </w:p>
    <w:p>
      <w:pPr>
        <w:spacing w:after="0"/>
        <w:ind w:left="0"/>
        <w:jc w:val="both"/>
      </w:pPr>
      <w:r>
        <w:rPr>
          <w:rFonts w:ascii="Times New Roman"/>
          <w:b w:val="false"/>
          <w:i w:val="false"/>
          <w:color w:val="000000"/>
          <w:sz w:val="28"/>
        </w:rPr>
        <w:t>
      бұйрықтың ақпараттық жүйедегі дұрыс емес мәртебесін таңдау;</w:t>
      </w:r>
    </w:p>
    <w:p>
      <w:pPr>
        <w:spacing w:after="0"/>
        <w:ind w:left="0"/>
        <w:jc w:val="both"/>
      </w:pPr>
      <w:r>
        <w:rPr>
          <w:rFonts w:ascii="Times New Roman"/>
          <w:b w:val="false"/>
          <w:i w:val="false"/>
          <w:color w:val="000000"/>
          <w:sz w:val="28"/>
        </w:rPr>
        <w:t>
      бұйрықтың ақпараттық жүйедегі мәртебесіне өзгеріс енгізбеу;</w:t>
      </w:r>
    </w:p>
    <w:p>
      <w:pPr>
        <w:spacing w:after="0"/>
        <w:ind w:left="0"/>
        <w:jc w:val="both"/>
      </w:pPr>
      <w:r>
        <w:rPr>
          <w:rFonts w:ascii="Times New Roman"/>
          <w:b w:val="false"/>
          <w:i w:val="false"/>
          <w:color w:val="000000"/>
          <w:sz w:val="28"/>
        </w:rPr>
        <w:t>
      бұйрықтың ақпараттық жүйеде өзгертуге жатпайтын мәртебесін өзгерту;</w:t>
      </w:r>
    </w:p>
    <w:p>
      <w:pPr>
        <w:spacing w:after="0"/>
        <w:ind w:left="0"/>
        <w:jc w:val="both"/>
      </w:pPr>
      <w:r>
        <w:rPr>
          <w:rFonts w:ascii="Times New Roman"/>
          <w:b w:val="false"/>
          <w:i w:val="false"/>
          <w:color w:val="000000"/>
          <w:sz w:val="28"/>
        </w:rPr>
        <w:t>
      өзгертуге жатпайтын ақпараттық жүйедегі анықтамалықтар деректерін өзгерту;</w:t>
      </w:r>
    </w:p>
    <w:p>
      <w:pPr>
        <w:spacing w:after="0"/>
        <w:ind w:left="0"/>
        <w:jc w:val="both"/>
      </w:pPr>
      <w:r>
        <w:rPr>
          <w:rFonts w:ascii="Times New Roman"/>
          <w:b w:val="false"/>
          <w:i w:val="false"/>
          <w:color w:val="000000"/>
          <w:sz w:val="28"/>
        </w:rPr>
        <w:t>
      ақпараттық жүйеде анықтамалықтар деректерінің дұрыс өзгертілмеуі;</w:t>
      </w:r>
    </w:p>
    <w:p>
      <w:pPr>
        <w:spacing w:after="0"/>
        <w:ind w:left="0"/>
        <w:jc w:val="both"/>
      </w:pPr>
      <w:r>
        <w:rPr>
          <w:rFonts w:ascii="Times New Roman"/>
          <w:b w:val="false"/>
          <w:i w:val="false"/>
          <w:color w:val="000000"/>
          <w:sz w:val="28"/>
        </w:rPr>
        <w:t>
      ақпараттық жүйедегі анықтамалықтар деректеріне өзгерістер енгізбеу;</w:t>
      </w:r>
    </w:p>
    <w:p>
      <w:pPr>
        <w:spacing w:after="0"/>
        <w:ind w:left="0"/>
        <w:jc w:val="both"/>
      </w:pPr>
      <w:r>
        <w:rPr>
          <w:rFonts w:ascii="Times New Roman"/>
          <w:b w:val="false"/>
          <w:i w:val="false"/>
          <w:color w:val="000000"/>
          <w:sz w:val="28"/>
        </w:rPr>
        <w:t>
      тиісті құжатсыз ақпараттық жүйеде анықтамалықтар деректерін өзгерту;</w:t>
      </w:r>
    </w:p>
    <w:p>
      <w:pPr>
        <w:spacing w:after="0"/>
        <w:ind w:left="0"/>
        <w:jc w:val="both"/>
      </w:pPr>
      <w:r>
        <w:rPr>
          <w:rFonts w:ascii="Times New Roman"/>
          <w:b w:val="false"/>
          <w:i w:val="false"/>
          <w:color w:val="000000"/>
          <w:sz w:val="28"/>
        </w:rPr>
        <w:t>
      ақпараттық жүйеде анықтамалықтар деректерін уақтылы өзгертпеу;</w:t>
      </w:r>
    </w:p>
    <w:bookmarkStart w:name="z149" w:id="146"/>
    <w:p>
      <w:pPr>
        <w:spacing w:after="0"/>
        <w:ind w:left="0"/>
        <w:jc w:val="both"/>
      </w:pPr>
      <w:r>
        <w:rPr>
          <w:rFonts w:ascii="Times New Roman"/>
          <w:b w:val="false"/>
          <w:i w:val="false"/>
          <w:color w:val="000000"/>
          <w:sz w:val="28"/>
        </w:rPr>
        <w:t>
      2) бастапқы құжаттар негізінде есептік және өзге құжаттарды беруге байланысты тәуекелдер:</w:t>
      </w:r>
    </w:p>
    <w:bookmarkEnd w:id="146"/>
    <w:p>
      <w:pPr>
        <w:spacing w:after="0"/>
        <w:ind w:left="0"/>
        <w:jc w:val="both"/>
      </w:pPr>
      <w:r>
        <w:rPr>
          <w:rFonts w:ascii="Times New Roman"/>
          <w:b w:val="false"/>
          <w:i w:val="false"/>
          <w:color w:val="000000"/>
          <w:sz w:val="28"/>
        </w:rPr>
        <w:t>
      есептік құжатты қалыптастыруды орындамау;</w:t>
      </w:r>
    </w:p>
    <w:p>
      <w:pPr>
        <w:spacing w:after="0"/>
        <w:ind w:left="0"/>
        <w:jc w:val="both"/>
      </w:pPr>
      <w:r>
        <w:rPr>
          <w:rFonts w:ascii="Times New Roman"/>
          <w:b w:val="false"/>
          <w:i w:val="false"/>
          <w:color w:val="000000"/>
          <w:sz w:val="28"/>
        </w:rPr>
        <w:t>
      есептік құжатты уақтылы қалыптастырмау;</w:t>
      </w:r>
    </w:p>
    <w:p>
      <w:pPr>
        <w:spacing w:after="0"/>
        <w:ind w:left="0"/>
        <w:jc w:val="both"/>
      </w:pPr>
      <w:r>
        <w:rPr>
          <w:rFonts w:ascii="Times New Roman"/>
          <w:b w:val="false"/>
          <w:i w:val="false"/>
          <w:color w:val="000000"/>
          <w:sz w:val="28"/>
        </w:rPr>
        <w:t>
      есептік құжаттағы дұрыс емес деректер;</w:t>
      </w:r>
    </w:p>
    <w:p>
      <w:pPr>
        <w:spacing w:after="0"/>
        <w:ind w:left="0"/>
        <w:jc w:val="both"/>
      </w:pPr>
      <w:r>
        <w:rPr>
          <w:rFonts w:ascii="Times New Roman"/>
          <w:b w:val="false"/>
          <w:i w:val="false"/>
          <w:color w:val="000000"/>
          <w:sz w:val="28"/>
        </w:rPr>
        <w:t>
      бұйрықтың қате мәртебесін көрсете отырып орындау туралы есепті қалыптастыру;</w:t>
      </w:r>
    </w:p>
    <w:p>
      <w:pPr>
        <w:spacing w:after="0"/>
        <w:ind w:left="0"/>
        <w:jc w:val="both"/>
      </w:pPr>
      <w:r>
        <w:rPr>
          <w:rFonts w:ascii="Times New Roman"/>
          <w:b w:val="false"/>
          <w:i w:val="false"/>
          <w:color w:val="000000"/>
          <w:sz w:val="28"/>
        </w:rPr>
        <w:t>
      есептік құжатты уәкілетті емес тұлғаға беру;</w:t>
      </w:r>
    </w:p>
    <w:p>
      <w:pPr>
        <w:spacing w:after="0"/>
        <w:ind w:left="0"/>
        <w:jc w:val="both"/>
      </w:pPr>
      <w:r>
        <w:rPr>
          <w:rFonts w:ascii="Times New Roman"/>
          <w:b w:val="false"/>
          <w:i w:val="false"/>
          <w:color w:val="000000"/>
          <w:sz w:val="28"/>
        </w:rPr>
        <w:t>
      есептік құжаттарды ұрлау, айырбастау және жоғалту;</w:t>
      </w:r>
    </w:p>
    <w:bookmarkStart w:name="z150" w:id="147"/>
    <w:p>
      <w:pPr>
        <w:spacing w:after="0"/>
        <w:ind w:left="0"/>
        <w:jc w:val="both"/>
      </w:pPr>
      <w:r>
        <w:rPr>
          <w:rFonts w:ascii="Times New Roman"/>
          <w:b w:val="false"/>
          <w:i w:val="false"/>
          <w:color w:val="000000"/>
          <w:sz w:val="28"/>
        </w:rPr>
        <w:t>
      3) ақпараттық жүйелерді пайдалануға байланысты тәуекелдер;</w:t>
      </w:r>
    </w:p>
    <w:bookmarkEnd w:id="147"/>
    <w:p>
      <w:pPr>
        <w:spacing w:after="0"/>
        <w:ind w:left="0"/>
        <w:jc w:val="both"/>
      </w:pPr>
      <w:r>
        <w:rPr>
          <w:rFonts w:ascii="Times New Roman"/>
          <w:b w:val="false"/>
          <w:i w:val="false"/>
          <w:color w:val="000000"/>
          <w:sz w:val="28"/>
        </w:rPr>
        <w:t>
      операциялық күнді ашу (жабу) рәсімдерін орындамау;</w:t>
      </w:r>
    </w:p>
    <w:p>
      <w:pPr>
        <w:spacing w:after="0"/>
        <w:ind w:left="0"/>
        <w:jc w:val="both"/>
      </w:pPr>
      <w:r>
        <w:rPr>
          <w:rFonts w:ascii="Times New Roman"/>
          <w:b w:val="false"/>
          <w:i w:val="false"/>
          <w:color w:val="000000"/>
          <w:sz w:val="28"/>
        </w:rPr>
        <w:t>
      қор биржасының терминалын қосуды орындамау;</w:t>
      </w:r>
    </w:p>
    <w:p>
      <w:pPr>
        <w:spacing w:after="0"/>
        <w:ind w:left="0"/>
        <w:jc w:val="both"/>
      </w:pPr>
      <w:r>
        <w:rPr>
          <w:rFonts w:ascii="Times New Roman"/>
          <w:b w:val="false"/>
          <w:i w:val="false"/>
          <w:color w:val="000000"/>
          <w:sz w:val="28"/>
        </w:rPr>
        <w:t>
      кіріс файлының дұрыс емес форматы;</w:t>
      </w:r>
    </w:p>
    <w:p>
      <w:pPr>
        <w:spacing w:after="0"/>
        <w:ind w:left="0"/>
        <w:jc w:val="both"/>
      </w:pPr>
      <w:r>
        <w:rPr>
          <w:rFonts w:ascii="Times New Roman"/>
          <w:b w:val="false"/>
          <w:i w:val="false"/>
          <w:color w:val="000000"/>
          <w:sz w:val="28"/>
        </w:rPr>
        <w:t>
      кіріс файлының дұрыс емес мазмұны;</w:t>
      </w:r>
    </w:p>
    <w:p>
      <w:pPr>
        <w:spacing w:after="0"/>
        <w:ind w:left="0"/>
        <w:jc w:val="both"/>
      </w:pPr>
      <w:r>
        <w:rPr>
          <w:rFonts w:ascii="Times New Roman"/>
          <w:b w:val="false"/>
          <w:i w:val="false"/>
          <w:color w:val="000000"/>
          <w:sz w:val="28"/>
        </w:rPr>
        <w:t>
      түрлі қызметкерлердің дерекқорда жазбаны қалыптастыру үшін деректерді екі рет енгізуі;</w:t>
      </w:r>
    </w:p>
    <w:p>
      <w:pPr>
        <w:spacing w:after="0"/>
        <w:ind w:left="0"/>
        <w:jc w:val="both"/>
      </w:pPr>
      <w:r>
        <w:rPr>
          <w:rFonts w:ascii="Times New Roman"/>
          <w:b w:val="false"/>
          <w:i w:val="false"/>
          <w:color w:val="000000"/>
          <w:sz w:val="28"/>
        </w:rPr>
        <w:t>
      дерекқорда жазбаны қалыптастыруды орындамау;</w:t>
      </w:r>
    </w:p>
    <w:p>
      <w:pPr>
        <w:spacing w:after="0"/>
        <w:ind w:left="0"/>
        <w:jc w:val="both"/>
      </w:pPr>
      <w:r>
        <w:rPr>
          <w:rFonts w:ascii="Times New Roman"/>
          <w:b w:val="false"/>
          <w:i w:val="false"/>
          <w:color w:val="000000"/>
          <w:sz w:val="28"/>
        </w:rPr>
        <w:t>
      дерекқорда жазбаны дұрыс емес қалыптастыру;</w:t>
      </w:r>
    </w:p>
    <w:p>
      <w:pPr>
        <w:spacing w:after="0"/>
        <w:ind w:left="0"/>
        <w:jc w:val="both"/>
      </w:pPr>
      <w:r>
        <w:rPr>
          <w:rFonts w:ascii="Times New Roman"/>
          <w:b w:val="false"/>
          <w:i w:val="false"/>
          <w:color w:val="000000"/>
          <w:sz w:val="28"/>
        </w:rPr>
        <w:t>
      ақпараттық жүйеде жөнелтушіден келген құжаттардың қайталануы (операциялық күн ішінде);</w:t>
      </w:r>
    </w:p>
    <w:p>
      <w:pPr>
        <w:spacing w:after="0"/>
        <w:ind w:left="0"/>
        <w:jc w:val="both"/>
      </w:pPr>
      <w:r>
        <w:rPr>
          <w:rFonts w:ascii="Times New Roman"/>
          <w:b w:val="false"/>
          <w:i w:val="false"/>
          <w:color w:val="000000"/>
          <w:sz w:val="28"/>
        </w:rPr>
        <w:t>
      есептеулерді кейінге қалдыру күнімен бұйрықты кезекке қою;</w:t>
      </w:r>
    </w:p>
    <w:p>
      <w:pPr>
        <w:spacing w:after="0"/>
        <w:ind w:left="0"/>
        <w:jc w:val="both"/>
      </w:pPr>
      <w:r>
        <w:rPr>
          <w:rFonts w:ascii="Times New Roman"/>
          <w:b w:val="false"/>
          <w:i w:val="false"/>
          <w:color w:val="000000"/>
          <w:sz w:val="28"/>
        </w:rPr>
        <w:t>
      ақпараттық жүйеде транзакцияларды жүргізу кезіндегі қателер;</w:t>
      </w:r>
    </w:p>
    <w:p>
      <w:pPr>
        <w:spacing w:after="0"/>
        <w:ind w:left="0"/>
        <w:jc w:val="both"/>
      </w:pPr>
      <w:r>
        <w:rPr>
          <w:rFonts w:ascii="Times New Roman"/>
          <w:b w:val="false"/>
          <w:i w:val="false"/>
          <w:color w:val="000000"/>
          <w:sz w:val="28"/>
        </w:rPr>
        <w:t>
      бұйрықты қарсы бұйрықсыз орындау (екі қарсы бұйрықтар негізінде тіркелетін мәмілелер бойынша);</w:t>
      </w:r>
    </w:p>
    <w:p>
      <w:pPr>
        <w:spacing w:after="0"/>
        <w:ind w:left="0"/>
        <w:jc w:val="both"/>
      </w:pPr>
      <w:r>
        <w:rPr>
          <w:rFonts w:ascii="Times New Roman"/>
          <w:b w:val="false"/>
          <w:i w:val="false"/>
          <w:color w:val="000000"/>
          <w:sz w:val="28"/>
        </w:rPr>
        <w:t>
      айналыста болмаған бағалы қағаздар бойынша бұйрықты орындау;</w:t>
      </w:r>
    </w:p>
    <w:p>
      <w:pPr>
        <w:spacing w:after="0"/>
        <w:ind w:left="0"/>
        <w:jc w:val="both"/>
      </w:pPr>
      <w:r>
        <w:rPr>
          <w:rFonts w:ascii="Times New Roman"/>
          <w:b w:val="false"/>
          <w:i w:val="false"/>
          <w:color w:val="000000"/>
          <w:sz w:val="28"/>
        </w:rPr>
        <w:t>
      регламентке кірмейтін уақытта бұйрықты орындау;</w:t>
      </w:r>
    </w:p>
    <w:p>
      <w:pPr>
        <w:spacing w:after="0"/>
        <w:ind w:left="0"/>
        <w:jc w:val="both"/>
      </w:pPr>
      <w:r>
        <w:rPr>
          <w:rFonts w:ascii="Times New Roman"/>
          <w:b w:val="false"/>
          <w:i w:val="false"/>
          <w:color w:val="000000"/>
          <w:sz w:val="28"/>
        </w:rPr>
        <w:t>
      регламентке кірмейтін уақытта бұйрықты қабылдау;</w:t>
      </w:r>
    </w:p>
    <w:p>
      <w:pPr>
        <w:spacing w:after="0"/>
        <w:ind w:left="0"/>
        <w:jc w:val="both"/>
      </w:pPr>
      <w:r>
        <w:rPr>
          <w:rFonts w:ascii="Times New Roman"/>
          <w:b w:val="false"/>
          <w:i w:val="false"/>
          <w:color w:val="000000"/>
          <w:sz w:val="28"/>
        </w:rPr>
        <w:t>
      ашылмаған операциялық күн кезінде бұйрықты орындау;</w:t>
      </w:r>
    </w:p>
    <w:p>
      <w:pPr>
        <w:spacing w:after="0"/>
        <w:ind w:left="0"/>
        <w:jc w:val="both"/>
      </w:pPr>
      <w:r>
        <w:rPr>
          <w:rFonts w:ascii="Times New Roman"/>
          <w:b w:val="false"/>
          <w:i w:val="false"/>
          <w:color w:val="000000"/>
          <w:sz w:val="28"/>
        </w:rPr>
        <w:t>
      бағалы қағаздармен операцияларды тоқтата тұру кезінде бұйрықты орындау;</w:t>
      </w:r>
    </w:p>
    <w:p>
      <w:pPr>
        <w:spacing w:after="0"/>
        <w:ind w:left="0"/>
        <w:jc w:val="both"/>
      </w:pPr>
      <w:r>
        <w:rPr>
          <w:rFonts w:ascii="Times New Roman"/>
          <w:b w:val="false"/>
          <w:i w:val="false"/>
          <w:color w:val="000000"/>
          <w:sz w:val="28"/>
        </w:rPr>
        <w:t>
      рұқсат етілмеген операциялар бойынша бұйрықты орындау;</w:t>
      </w:r>
    </w:p>
    <w:bookmarkStart w:name="z151" w:id="148"/>
    <w:p>
      <w:pPr>
        <w:spacing w:after="0"/>
        <w:ind w:left="0"/>
        <w:jc w:val="both"/>
      </w:pPr>
      <w:r>
        <w:rPr>
          <w:rFonts w:ascii="Times New Roman"/>
          <w:b w:val="false"/>
          <w:i w:val="false"/>
          <w:color w:val="000000"/>
          <w:sz w:val="28"/>
        </w:rPr>
        <w:t>
      4) ақпараттық жүйелерді пайдалануға байланысты тәуекелдер:</w:t>
      </w:r>
    </w:p>
    <w:bookmarkEnd w:id="148"/>
    <w:p>
      <w:pPr>
        <w:spacing w:after="0"/>
        <w:ind w:left="0"/>
        <w:jc w:val="both"/>
      </w:pPr>
      <w:r>
        <w:rPr>
          <w:rFonts w:ascii="Times New Roman"/>
          <w:b w:val="false"/>
          <w:i w:val="false"/>
          <w:color w:val="000000"/>
          <w:sz w:val="28"/>
        </w:rPr>
        <w:t>
      компьютерлік вирустардың енуі;</w:t>
      </w:r>
    </w:p>
    <w:p>
      <w:pPr>
        <w:spacing w:after="0"/>
        <w:ind w:left="0"/>
        <w:jc w:val="both"/>
      </w:pPr>
      <w:r>
        <w:rPr>
          <w:rFonts w:ascii="Times New Roman"/>
          <w:b w:val="false"/>
          <w:i w:val="false"/>
          <w:color w:val="000000"/>
          <w:sz w:val="28"/>
        </w:rPr>
        <w:t>
      лицензиялық емес бағдарламаларды пайдалану;</w:t>
      </w:r>
    </w:p>
    <w:p>
      <w:pPr>
        <w:spacing w:after="0"/>
        <w:ind w:left="0"/>
        <w:jc w:val="both"/>
      </w:pPr>
      <w:r>
        <w:rPr>
          <w:rFonts w:ascii="Times New Roman"/>
          <w:b w:val="false"/>
          <w:i w:val="false"/>
          <w:color w:val="000000"/>
          <w:sz w:val="28"/>
        </w:rPr>
        <w:t>
      ақпараттық жүйелерге авторизацияланбаған рұқсат;</w:t>
      </w:r>
    </w:p>
    <w:p>
      <w:pPr>
        <w:spacing w:after="0"/>
        <w:ind w:left="0"/>
        <w:jc w:val="both"/>
      </w:pPr>
      <w:r>
        <w:rPr>
          <w:rFonts w:ascii="Times New Roman"/>
          <w:b w:val="false"/>
          <w:i w:val="false"/>
          <w:color w:val="000000"/>
          <w:sz w:val="28"/>
        </w:rPr>
        <w:t>
      серверлік жабдыққа техникалық қызмет көрсету кезіндегі қателер;</w:t>
      </w:r>
    </w:p>
    <w:p>
      <w:pPr>
        <w:spacing w:after="0"/>
        <w:ind w:left="0"/>
        <w:jc w:val="both"/>
      </w:pPr>
      <w:r>
        <w:rPr>
          <w:rFonts w:ascii="Times New Roman"/>
          <w:b w:val="false"/>
          <w:i w:val="false"/>
          <w:color w:val="000000"/>
          <w:sz w:val="28"/>
        </w:rPr>
        <w:t>
      электрлік қоректендіру жүйесіндегі іркілістер;</w:t>
      </w:r>
    </w:p>
    <w:p>
      <w:pPr>
        <w:spacing w:after="0"/>
        <w:ind w:left="0"/>
        <w:jc w:val="both"/>
      </w:pPr>
      <w:r>
        <w:rPr>
          <w:rFonts w:ascii="Times New Roman"/>
          <w:b w:val="false"/>
          <w:i w:val="false"/>
          <w:color w:val="000000"/>
          <w:sz w:val="28"/>
        </w:rPr>
        <w:t>
      серверлерді кондиционирлеу жүйелерінің іркілістері;</w:t>
      </w:r>
    </w:p>
    <w:p>
      <w:pPr>
        <w:spacing w:after="0"/>
        <w:ind w:left="0"/>
        <w:jc w:val="both"/>
      </w:pPr>
      <w:r>
        <w:rPr>
          <w:rFonts w:ascii="Times New Roman"/>
          <w:b w:val="false"/>
          <w:i w:val="false"/>
          <w:color w:val="000000"/>
          <w:sz w:val="28"/>
        </w:rPr>
        <w:t>
      серверлік жабдықтың техникалық іркілісі;</w:t>
      </w:r>
    </w:p>
    <w:p>
      <w:pPr>
        <w:spacing w:after="0"/>
        <w:ind w:left="0"/>
        <w:jc w:val="both"/>
      </w:pPr>
      <w:r>
        <w:rPr>
          <w:rFonts w:ascii="Times New Roman"/>
          <w:b w:val="false"/>
          <w:i w:val="false"/>
          <w:color w:val="000000"/>
          <w:sz w:val="28"/>
        </w:rPr>
        <w:t>
      желілік жабдықтың техникалық іркілісі;</w:t>
      </w:r>
    </w:p>
    <w:p>
      <w:pPr>
        <w:spacing w:after="0"/>
        <w:ind w:left="0"/>
        <w:jc w:val="both"/>
      </w:pPr>
      <w:r>
        <w:rPr>
          <w:rFonts w:ascii="Times New Roman"/>
          <w:b w:val="false"/>
          <w:i w:val="false"/>
          <w:color w:val="000000"/>
          <w:sz w:val="28"/>
        </w:rPr>
        <w:t>
      деректерді тасымалдағыштарды (қатты дискілерді және өзге тасымалдаушыларды) ұрлау, әдейі бүлдіру;</w:t>
      </w:r>
    </w:p>
    <w:p>
      <w:pPr>
        <w:spacing w:after="0"/>
        <w:ind w:left="0"/>
        <w:jc w:val="both"/>
      </w:pPr>
      <w:r>
        <w:rPr>
          <w:rFonts w:ascii="Times New Roman"/>
          <w:b w:val="false"/>
          <w:i w:val="false"/>
          <w:color w:val="000000"/>
          <w:sz w:val="28"/>
        </w:rPr>
        <w:t>
      деректерді тасымалдағыштарға (қатты дискілердегі және өзге тасымалдаушылар) авторизацияланбаған рұқсат;</w:t>
      </w:r>
    </w:p>
    <w:p>
      <w:pPr>
        <w:spacing w:after="0"/>
        <w:ind w:left="0"/>
        <w:jc w:val="both"/>
      </w:pPr>
      <w:r>
        <w:rPr>
          <w:rFonts w:ascii="Times New Roman"/>
          <w:b w:val="false"/>
          <w:i w:val="false"/>
          <w:color w:val="000000"/>
          <w:sz w:val="28"/>
        </w:rPr>
        <w:t>
      табиғи сипаттағы төтенше жағдай;</w:t>
      </w:r>
    </w:p>
    <w:p>
      <w:pPr>
        <w:spacing w:after="0"/>
        <w:ind w:left="0"/>
        <w:jc w:val="both"/>
      </w:pPr>
      <w:r>
        <w:rPr>
          <w:rFonts w:ascii="Times New Roman"/>
          <w:b w:val="false"/>
          <w:i w:val="false"/>
          <w:color w:val="000000"/>
          <w:sz w:val="28"/>
        </w:rPr>
        <w:t>
      серверлік бөлмедегі өрт;</w:t>
      </w:r>
    </w:p>
    <w:p>
      <w:pPr>
        <w:spacing w:after="0"/>
        <w:ind w:left="0"/>
        <w:jc w:val="both"/>
      </w:pPr>
      <w:r>
        <w:rPr>
          <w:rFonts w:ascii="Times New Roman"/>
          <w:b w:val="false"/>
          <w:i w:val="false"/>
          <w:color w:val="000000"/>
          <w:sz w:val="28"/>
        </w:rPr>
        <w:t>
      серверлік бөлмені судың басып қалуы;</w:t>
      </w:r>
    </w:p>
    <w:p>
      <w:pPr>
        <w:spacing w:after="0"/>
        <w:ind w:left="0"/>
        <w:jc w:val="both"/>
      </w:pPr>
      <w:r>
        <w:rPr>
          <w:rFonts w:ascii="Times New Roman"/>
          <w:b w:val="false"/>
          <w:i w:val="false"/>
          <w:color w:val="000000"/>
          <w:sz w:val="28"/>
        </w:rPr>
        <w:t>
      ақпараттық жүйедегі бағдарламалық іркіліс;</w:t>
      </w:r>
    </w:p>
    <w:p>
      <w:pPr>
        <w:spacing w:after="0"/>
        <w:ind w:left="0"/>
        <w:jc w:val="both"/>
      </w:pPr>
      <w:r>
        <w:rPr>
          <w:rFonts w:ascii="Times New Roman"/>
          <w:b w:val="false"/>
          <w:i w:val="false"/>
          <w:color w:val="000000"/>
          <w:sz w:val="28"/>
        </w:rPr>
        <w:t>
      бағдарламалық қамтамасыз етуді әзірлеуге тапсырыс берушінің талаптары қалыптастырылмаған;</w:t>
      </w:r>
    </w:p>
    <w:p>
      <w:pPr>
        <w:spacing w:after="0"/>
        <w:ind w:left="0"/>
        <w:jc w:val="both"/>
      </w:pPr>
      <w:r>
        <w:rPr>
          <w:rFonts w:ascii="Times New Roman"/>
          <w:b w:val="false"/>
          <w:i w:val="false"/>
          <w:color w:val="000000"/>
          <w:sz w:val="28"/>
        </w:rPr>
        <w:t>
      бағдарламалық қамтамасыз етудің кодын белгілеушілер үшін техникалық тапсырманы дұрыс жасамау;</w:t>
      </w:r>
    </w:p>
    <w:p>
      <w:pPr>
        <w:spacing w:after="0"/>
        <w:ind w:left="0"/>
        <w:jc w:val="both"/>
      </w:pPr>
      <w:r>
        <w:rPr>
          <w:rFonts w:ascii="Times New Roman"/>
          <w:b w:val="false"/>
          <w:i w:val="false"/>
          <w:color w:val="000000"/>
          <w:sz w:val="28"/>
        </w:rPr>
        <w:t>
      бағдарламалық қамтамасыз ету кодын жасау кезіндегі қателер;</w:t>
      </w:r>
    </w:p>
    <w:p>
      <w:pPr>
        <w:spacing w:after="0"/>
        <w:ind w:left="0"/>
        <w:jc w:val="both"/>
      </w:pPr>
      <w:r>
        <w:rPr>
          <w:rFonts w:ascii="Times New Roman"/>
          <w:b w:val="false"/>
          <w:i w:val="false"/>
          <w:color w:val="000000"/>
          <w:sz w:val="28"/>
        </w:rPr>
        <w:t>
      әзірленген бағдарламалық қамтамасыз етуді енгізу кезіндегі қателер.</w:t>
      </w:r>
    </w:p>
    <w:bookmarkStart w:name="z152" w:id="149"/>
    <w:p>
      <w:pPr>
        <w:spacing w:after="0"/>
        <w:ind w:left="0"/>
        <w:jc w:val="both"/>
      </w:pPr>
      <w:r>
        <w:rPr>
          <w:rFonts w:ascii="Times New Roman"/>
          <w:b w:val="false"/>
          <w:i w:val="false"/>
          <w:color w:val="000000"/>
          <w:sz w:val="28"/>
        </w:rPr>
        <w:t>
      26. Орталық депозитарийдің резервтік техникалық орталығы бар және жедел іске қосу үшін оның тұрақты дайындығын қамтамасыз етеді.</w:t>
      </w:r>
    </w:p>
    <w:bookmarkEnd w:id="149"/>
    <w:p>
      <w:pPr>
        <w:spacing w:after="0"/>
        <w:ind w:left="0"/>
        <w:jc w:val="both"/>
      </w:pPr>
      <w:r>
        <w:rPr>
          <w:rFonts w:ascii="Times New Roman"/>
          <w:b w:val="false"/>
          <w:i w:val="false"/>
          <w:color w:val="000000"/>
          <w:sz w:val="28"/>
        </w:rPr>
        <w:t>
      Резервтік техникалық орталық мынадай талаптарға сәйкес келеді:</w:t>
      </w:r>
    </w:p>
    <w:bookmarkStart w:name="z153" w:id="150"/>
    <w:p>
      <w:pPr>
        <w:spacing w:after="0"/>
        <w:ind w:left="0"/>
        <w:jc w:val="both"/>
      </w:pPr>
      <w:r>
        <w:rPr>
          <w:rFonts w:ascii="Times New Roman"/>
          <w:b w:val="false"/>
          <w:i w:val="false"/>
          <w:color w:val="000000"/>
          <w:sz w:val="28"/>
        </w:rPr>
        <w:t>
      1) орталық депозитарийдің есепке алу жүйесін және жеке шоттардың бірыңғай жүйесін құрайтын орталық депозитарийдің негізгі есепке алу жүйелеріне және жеке шоттардың бірыңғай жүйесіне ұқсас электрондық деректердің көшірмесі бар;</w:t>
      </w:r>
    </w:p>
    <w:bookmarkEnd w:id="150"/>
    <w:bookmarkStart w:name="z154" w:id="151"/>
    <w:p>
      <w:pPr>
        <w:spacing w:after="0"/>
        <w:ind w:left="0"/>
        <w:jc w:val="both"/>
      </w:pPr>
      <w:r>
        <w:rPr>
          <w:rFonts w:ascii="Times New Roman"/>
          <w:b w:val="false"/>
          <w:i w:val="false"/>
          <w:color w:val="000000"/>
          <w:sz w:val="28"/>
        </w:rPr>
        <w:t>
      2) орталық депозитарийдің негізгі жүйелерінің орналасқан орны бойынша тұрған резервтік жүйелерге ұқсас резервтік жүйелердің көшірмесі бар;</w:t>
      </w:r>
    </w:p>
    <w:bookmarkEnd w:id="151"/>
    <w:bookmarkStart w:name="z155" w:id="152"/>
    <w:p>
      <w:pPr>
        <w:spacing w:after="0"/>
        <w:ind w:left="0"/>
        <w:jc w:val="both"/>
      </w:pPr>
      <w:r>
        <w:rPr>
          <w:rFonts w:ascii="Times New Roman"/>
          <w:b w:val="false"/>
          <w:i w:val="false"/>
          <w:color w:val="000000"/>
          <w:sz w:val="28"/>
        </w:rPr>
        <w:t>
      3) орталық депозитарийдің негізгі есепке алу жүйесінің және жеке шоттардың бірыңғай жүйесінің орналасқан орнынан кем дегенде 25 (жиырма бес) километр жерде орналасқан;</w:t>
      </w:r>
    </w:p>
    <w:bookmarkEnd w:id="152"/>
    <w:bookmarkStart w:name="z156" w:id="153"/>
    <w:p>
      <w:pPr>
        <w:spacing w:after="0"/>
        <w:ind w:left="0"/>
        <w:jc w:val="both"/>
      </w:pPr>
      <w:r>
        <w:rPr>
          <w:rFonts w:ascii="Times New Roman"/>
          <w:b w:val="false"/>
          <w:i w:val="false"/>
          <w:color w:val="000000"/>
          <w:sz w:val="28"/>
        </w:rPr>
        <w:t>
      4) орталық депозитарийдің қызметін жүзеге асыру үшін қажетті барлық коммуникациялармен қамтамасыз етіледі;</w:t>
      </w:r>
    </w:p>
    <w:bookmarkEnd w:id="153"/>
    <w:bookmarkStart w:name="z157" w:id="154"/>
    <w:p>
      <w:pPr>
        <w:spacing w:after="0"/>
        <w:ind w:left="0"/>
        <w:jc w:val="both"/>
      </w:pPr>
      <w:r>
        <w:rPr>
          <w:rFonts w:ascii="Times New Roman"/>
          <w:b w:val="false"/>
          <w:i w:val="false"/>
          <w:color w:val="000000"/>
          <w:sz w:val="28"/>
        </w:rPr>
        <w:t>
      5) орталық депозитарийдің негізгі есепке алу жүйесінің және жеке шоттардың бірыңғай жүйесінің орналасқан орны бойынша штаттан тыс жағдай туындаған кезде келесі жұмыс күнінен кешіктірмей қызметті жүзеге асыру мүмкіндігін береді.</w:t>
      </w:r>
    </w:p>
    <w:bookmarkEnd w:id="154"/>
    <w:bookmarkStart w:name="z158" w:id="155"/>
    <w:p>
      <w:pPr>
        <w:spacing w:after="0"/>
        <w:ind w:left="0"/>
        <w:jc w:val="left"/>
      </w:pPr>
      <w:r>
        <w:rPr>
          <w:rFonts w:ascii="Times New Roman"/>
          <w:b/>
          <w:i w:val="false"/>
          <w:color w:val="000000"/>
        </w:rPr>
        <w:t xml:space="preserve"> 3. Орталық депозитарийдің жекелеген бөлімшелер қызметкерлеріне</w:t>
      </w:r>
      <w:r>
        <w:br/>
      </w:r>
      <w:r>
        <w:rPr>
          <w:rFonts w:ascii="Times New Roman"/>
          <w:b/>
          <w:i w:val="false"/>
          <w:color w:val="000000"/>
        </w:rPr>
        <w:t>қойылатын талаптар</w:t>
      </w:r>
    </w:p>
    <w:bookmarkEnd w:id="155"/>
    <w:bookmarkStart w:name="z159" w:id="156"/>
    <w:p>
      <w:pPr>
        <w:spacing w:after="0"/>
        <w:ind w:left="0"/>
        <w:jc w:val="both"/>
      </w:pPr>
      <w:r>
        <w:rPr>
          <w:rFonts w:ascii="Times New Roman"/>
          <w:b w:val="false"/>
          <w:i w:val="false"/>
          <w:color w:val="000000"/>
          <w:sz w:val="28"/>
        </w:rPr>
        <w:t>
      27. Орталық депозитарийдің қызметін жүзеге асыру барысында оның органдары және (немесе) бөлімшелерінің арасында туындайтын, орын алған және әлеуетті мүдделер қақтығысын басқару мақсатында орталық депозитарий мынадай шараларды қолданады:</w:t>
      </w:r>
    </w:p>
    <w:bookmarkEnd w:id="156"/>
    <w:bookmarkStart w:name="z160" w:id="157"/>
    <w:p>
      <w:pPr>
        <w:spacing w:after="0"/>
        <w:ind w:left="0"/>
        <w:jc w:val="both"/>
      </w:pPr>
      <w:r>
        <w:rPr>
          <w:rFonts w:ascii="Times New Roman"/>
          <w:b w:val="false"/>
          <w:i w:val="false"/>
          <w:color w:val="000000"/>
          <w:sz w:val="28"/>
        </w:rPr>
        <w:t>
      1) мүдделер қақтығысы орын алуы немесе туындауы ықтимал бөлімшелердің орталық депозитарийдің түрлі басшы қызметкерлеріне есеп беруін қамтамасыз етеді;</w:t>
      </w:r>
    </w:p>
    <w:bookmarkEnd w:id="157"/>
    <w:bookmarkStart w:name="z161" w:id="158"/>
    <w:p>
      <w:pPr>
        <w:spacing w:after="0"/>
        <w:ind w:left="0"/>
        <w:jc w:val="both"/>
      </w:pPr>
      <w:r>
        <w:rPr>
          <w:rFonts w:ascii="Times New Roman"/>
          <w:b w:val="false"/>
          <w:i w:val="false"/>
          <w:color w:val="000000"/>
          <w:sz w:val="28"/>
        </w:rPr>
        <w:t>
      2) орын алған және әлеуетті мүдделер қақтығысын ескеріп, орталық депозитарийдің бөлімшелері мен органдары арасында ақпаратпен алмасу тәртібі әзірленеді және енгізіледі;</w:t>
      </w:r>
    </w:p>
    <w:bookmarkEnd w:id="158"/>
    <w:bookmarkStart w:name="z162" w:id="159"/>
    <w:p>
      <w:pPr>
        <w:spacing w:after="0"/>
        <w:ind w:left="0"/>
        <w:jc w:val="both"/>
      </w:pPr>
      <w:r>
        <w:rPr>
          <w:rFonts w:ascii="Times New Roman"/>
          <w:b w:val="false"/>
          <w:i w:val="false"/>
          <w:color w:val="000000"/>
          <w:sz w:val="28"/>
        </w:rPr>
        <w:t>
      3) ішкі аудит қызметі орталық депозитарийдің бөлімшелері мен қызметкерлерінің қызметін орталық депозитарий қабылдаған орталық депозитарийде орын алған және әлеуетті мүдделер қақтығысын басқару рәсімдеріне сәйкестігіне тексеруді тұрақты жүзеге асырады.</w:t>
      </w:r>
    </w:p>
    <w:bookmarkEnd w:id="159"/>
    <w:bookmarkStart w:name="z163" w:id="160"/>
    <w:p>
      <w:pPr>
        <w:spacing w:after="0"/>
        <w:ind w:left="0"/>
        <w:jc w:val="both"/>
      </w:pPr>
      <w:r>
        <w:rPr>
          <w:rFonts w:ascii="Times New Roman"/>
          <w:b w:val="false"/>
          <w:i w:val="false"/>
          <w:color w:val="000000"/>
          <w:sz w:val="28"/>
        </w:rPr>
        <w:t>
      28. Тәуекелдерді басқару бөлімшесі басшысының және қызметкерлерінің жоғары білімі, кәсіби құзыреттілігі және тәуекелдерді басқару саласында 3 (үш) жылдан кем емес жұмыс тәжірибесі, сондай-ақ Қазақстан Республикасының бағалы қағаздар нарығы туралы заңнама бойынша білімі бар.</w:t>
      </w:r>
    </w:p>
    <w:bookmarkEnd w:id="160"/>
    <w:bookmarkStart w:name="z164" w:id="161"/>
    <w:p>
      <w:pPr>
        <w:spacing w:after="0"/>
        <w:ind w:left="0"/>
        <w:jc w:val="both"/>
      </w:pPr>
      <w:r>
        <w:rPr>
          <w:rFonts w:ascii="Times New Roman"/>
          <w:b w:val="false"/>
          <w:i w:val="false"/>
          <w:color w:val="000000"/>
          <w:sz w:val="28"/>
        </w:rPr>
        <w:t>
      29. Тәуекелдерді басқару бөлімшесінің басшысы мен қызметкерлеріне қойылатын қосымша талаптарды орталық депозитарий белгілейді.</w:t>
      </w:r>
    </w:p>
    <w:bookmarkEnd w:id="161"/>
    <w:bookmarkStart w:name="z165" w:id="162"/>
    <w:p>
      <w:pPr>
        <w:spacing w:after="0"/>
        <w:ind w:left="0"/>
        <w:jc w:val="both"/>
      </w:pPr>
      <w:r>
        <w:rPr>
          <w:rFonts w:ascii="Times New Roman"/>
          <w:b w:val="false"/>
          <w:i w:val="false"/>
          <w:color w:val="000000"/>
          <w:sz w:val="28"/>
        </w:rPr>
        <w:t>
      30. Ішкі аудит қызметінің басшысы мен қызметкерлері бірмезгілде орталық депозитарийдің басқа бөлімшелерін басқара (жетекші бола) алмайды, сондай-ақ орталық депозитарий органдарының мүшелері бола алмайды.</w:t>
      </w:r>
    </w:p>
    <w:bookmarkEnd w:id="162"/>
    <w:bookmarkStart w:name="z166" w:id="163"/>
    <w:p>
      <w:pPr>
        <w:spacing w:after="0"/>
        <w:ind w:left="0"/>
        <w:jc w:val="both"/>
      </w:pPr>
      <w:r>
        <w:rPr>
          <w:rFonts w:ascii="Times New Roman"/>
          <w:b w:val="false"/>
          <w:i w:val="false"/>
          <w:color w:val="000000"/>
          <w:sz w:val="28"/>
        </w:rPr>
        <w:t xml:space="preserve">
      31. Ішкі аудит қызметі басшысының және қызметкерлерінің жоғары білімі бар, Қазақстан Республикасының азаматтық заңнамасын, оның ішінде Қазақстан Республикасының бағалы қағаздар нарығы туралы заңнамасын біледі, кәсіби құзыреттілігі және қаржылық қызметті ұсыну мен реттеу саласында 1 (бір) жылдан кем емес жұмыс тәжірибесі бар, сондай-ақ </w:t>
      </w:r>
      <w:r>
        <w:rPr>
          <w:rFonts w:ascii="Times New Roman"/>
          <w:b w:val="false"/>
          <w:i w:val="false"/>
          <w:color w:val="000000"/>
          <w:sz w:val="28"/>
        </w:rPr>
        <w:t>экономикалық қызмет</w:t>
      </w:r>
      <w:r>
        <w:rPr>
          <w:rFonts w:ascii="Times New Roman"/>
          <w:b w:val="false"/>
          <w:i w:val="false"/>
          <w:color w:val="000000"/>
          <w:sz w:val="28"/>
        </w:rPr>
        <w:t xml:space="preserve"> саласында жасаған қылмысы үшін, мемлекеттік қызмет және мемлекеттік басқару мүддесіне қарсы сыбайлас </w:t>
      </w:r>
      <w:r>
        <w:rPr>
          <w:rFonts w:ascii="Times New Roman"/>
          <w:b w:val="false"/>
          <w:i w:val="false"/>
          <w:color w:val="000000"/>
          <w:sz w:val="28"/>
        </w:rPr>
        <w:t>жемқорлық</w:t>
      </w:r>
      <w:r>
        <w:rPr>
          <w:rFonts w:ascii="Times New Roman"/>
          <w:b w:val="false"/>
          <w:i w:val="false"/>
          <w:color w:val="000000"/>
          <w:sz w:val="28"/>
        </w:rPr>
        <w:t xml:space="preserve"> және өзге қылмыстары үшін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өтелмеген немесе алынбаған соттылығы жоқ.</w:t>
      </w:r>
    </w:p>
    <w:bookmarkEnd w:id="163"/>
    <w:bookmarkStart w:name="z167" w:id="164"/>
    <w:p>
      <w:pPr>
        <w:spacing w:after="0"/>
        <w:ind w:left="0"/>
        <w:jc w:val="both"/>
      </w:pPr>
      <w:r>
        <w:rPr>
          <w:rFonts w:ascii="Times New Roman"/>
          <w:b w:val="false"/>
          <w:i w:val="false"/>
          <w:color w:val="000000"/>
          <w:sz w:val="28"/>
        </w:rPr>
        <w:t>
      32. Орталық депозитарийдің директорлар кеңесі ішкі аудит қызметінің қызметкерлерін тағайындайды.</w:t>
      </w:r>
    </w:p>
    <w:bookmarkEnd w:id="164"/>
    <w:bookmarkStart w:name="z168" w:id="165"/>
    <w:p>
      <w:pPr>
        <w:spacing w:after="0"/>
        <w:ind w:left="0"/>
        <w:jc w:val="left"/>
      </w:pPr>
      <w:r>
        <w:rPr>
          <w:rFonts w:ascii="Times New Roman"/>
          <w:b/>
          <w:i w:val="false"/>
          <w:color w:val="000000"/>
        </w:rPr>
        <w:t xml:space="preserve"> 4. Орталық депозитарийде тәуекелдерді сәйкестендіру, бағалау</w:t>
      </w:r>
      <w:r>
        <w:br/>
      </w:r>
      <w:r>
        <w:rPr>
          <w:rFonts w:ascii="Times New Roman"/>
          <w:b/>
          <w:i w:val="false"/>
          <w:color w:val="000000"/>
        </w:rPr>
        <w:t>және мониторингі</w:t>
      </w:r>
    </w:p>
    <w:bookmarkEnd w:id="165"/>
    <w:bookmarkStart w:name="z169" w:id="166"/>
    <w:p>
      <w:pPr>
        <w:spacing w:after="0"/>
        <w:ind w:left="0"/>
        <w:jc w:val="both"/>
      </w:pPr>
      <w:r>
        <w:rPr>
          <w:rFonts w:ascii="Times New Roman"/>
          <w:b w:val="false"/>
          <w:i w:val="false"/>
          <w:color w:val="000000"/>
          <w:sz w:val="28"/>
        </w:rPr>
        <w:t>
      33. Орталық депозитарий өзінің қызметінде тәуекелдердің мына түрлерін:</w:t>
      </w:r>
    </w:p>
    <w:bookmarkEnd w:id="166"/>
    <w:bookmarkStart w:name="z170" w:id="167"/>
    <w:p>
      <w:pPr>
        <w:spacing w:after="0"/>
        <w:ind w:left="0"/>
        <w:jc w:val="both"/>
      </w:pPr>
      <w:r>
        <w:rPr>
          <w:rFonts w:ascii="Times New Roman"/>
          <w:b w:val="false"/>
          <w:i w:val="false"/>
          <w:color w:val="000000"/>
          <w:sz w:val="28"/>
        </w:rPr>
        <w:t>
      1) операциялық тәуекелдерді;</w:t>
      </w:r>
    </w:p>
    <w:bookmarkEnd w:id="167"/>
    <w:bookmarkStart w:name="z171" w:id="168"/>
    <w:p>
      <w:pPr>
        <w:spacing w:after="0"/>
        <w:ind w:left="0"/>
        <w:jc w:val="both"/>
      </w:pPr>
      <w:r>
        <w:rPr>
          <w:rFonts w:ascii="Times New Roman"/>
          <w:b w:val="false"/>
          <w:i w:val="false"/>
          <w:color w:val="000000"/>
          <w:sz w:val="28"/>
        </w:rPr>
        <w:t>
      2) құқықтық тәуекелдерді;</w:t>
      </w:r>
    </w:p>
    <w:bookmarkEnd w:id="168"/>
    <w:bookmarkStart w:name="z172" w:id="169"/>
    <w:p>
      <w:pPr>
        <w:spacing w:after="0"/>
        <w:ind w:left="0"/>
        <w:jc w:val="both"/>
      </w:pPr>
      <w:r>
        <w:rPr>
          <w:rFonts w:ascii="Times New Roman"/>
          <w:b w:val="false"/>
          <w:i w:val="false"/>
          <w:color w:val="000000"/>
          <w:sz w:val="28"/>
        </w:rPr>
        <w:t>
      3) бедел тәуекелдерін;</w:t>
      </w:r>
    </w:p>
    <w:bookmarkEnd w:id="169"/>
    <w:bookmarkStart w:name="z173" w:id="170"/>
    <w:p>
      <w:pPr>
        <w:spacing w:after="0"/>
        <w:ind w:left="0"/>
        <w:jc w:val="both"/>
      </w:pPr>
      <w:r>
        <w:rPr>
          <w:rFonts w:ascii="Times New Roman"/>
          <w:b w:val="false"/>
          <w:i w:val="false"/>
          <w:color w:val="000000"/>
          <w:sz w:val="28"/>
        </w:rPr>
        <w:t>
      4) бағалық, валюталық және пайыздық тәуекелдерді;</w:t>
      </w:r>
    </w:p>
    <w:bookmarkEnd w:id="170"/>
    <w:bookmarkStart w:name="z174" w:id="171"/>
    <w:p>
      <w:pPr>
        <w:spacing w:after="0"/>
        <w:ind w:left="0"/>
        <w:jc w:val="both"/>
      </w:pPr>
      <w:r>
        <w:rPr>
          <w:rFonts w:ascii="Times New Roman"/>
          <w:b w:val="false"/>
          <w:i w:val="false"/>
          <w:color w:val="000000"/>
          <w:sz w:val="28"/>
        </w:rPr>
        <w:t>
      5) өтімділікті жоғалту тәуекелдерін саралайды және сәйкестендіреді.</w:t>
      </w:r>
    </w:p>
    <w:bookmarkEnd w:id="171"/>
    <w:bookmarkStart w:name="z175" w:id="172"/>
    <w:p>
      <w:pPr>
        <w:spacing w:after="0"/>
        <w:ind w:left="0"/>
        <w:jc w:val="both"/>
      </w:pPr>
      <w:r>
        <w:rPr>
          <w:rFonts w:ascii="Times New Roman"/>
          <w:b w:val="false"/>
          <w:i w:val="false"/>
          <w:color w:val="000000"/>
          <w:sz w:val="28"/>
        </w:rPr>
        <w:t>
      34. Операциялық тәуекелдерге:</w:t>
      </w:r>
    </w:p>
    <w:bookmarkEnd w:id="172"/>
    <w:bookmarkStart w:name="z176" w:id="173"/>
    <w:p>
      <w:pPr>
        <w:spacing w:after="0"/>
        <w:ind w:left="0"/>
        <w:jc w:val="both"/>
      </w:pPr>
      <w:r>
        <w:rPr>
          <w:rFonts w:ascii="Times New Roman"/>
          <w:b w:val="false"/>
          <w:i w:val="false"/>
          <w:color w:val="000000"/>
          <w:sz w:val="28"/>
        </w:rPr>
        <w:t>
      1) жауапкершілікті бөлуді, есеп беру мен басқарудың құрылымын қоса алғанда, орталық депозитарийдің айқындалмаған және тиімсіз ұйымдық құрылымына;</w:t>
      </w:r>
    </w:p>
    <w:bookmarkEnd w:id="173"/>
    <w:bookmarkStart w:name="z177" w:id="174"/>
    <w:p>
      <w:pPr>
        <w:spacing w:after="0"/>
        <w:ind w:left="0"/>
        <w:jc w:val="both"/>
      </w:pPr>
      <w:r>
        <w:rPr>
          <w:rFonts w:ascii="Times New Roman"/>
          <w:b w:val="false"/>
          <w:i w:val="false"/>
          <w:color w:val="000000"/>
          <w:sz w:val="28"/>
        </w:rPr>
        <w:t xml:space="preserve">
      2) ақпараттық технологиялар саласындағы тиімсіз стратегияларға, саясатқа және (немесе) стандарттарға, </w:t>
      </w:r>
      <w:r>
        <w:rPr>
          <w:rFonts w:ascii="Times New Roman"/>
          <w:b w:val="false"/>
          <w:i w:val="false"/>
          <w:color w:val="000000"/>
          <w:sz w:val="28"/>
        </w:rPr>
        <w:t>бағдарламалық қамтамасыз етуді</w:t>
      </w:r>
      <w:r>
        <w:rPr>
          <w:rFonts w:ascii="Times New Roman"/>
          <w:b w:val="false"/>
          <w:i w:val="false"/>
          <w:color w:val="000000"/>
          <w:sz w:val="28"/>
        </w:rPr>
        <w:t xml:space="preserve"> пайдаланудағы кемшіліктерге;</w:t>
      </w:r>
    </w:p>
    <w:bookmarkEnd w:id="174"/>
    <w:bookmarkStart w:name="z178" w:id="175"/>
    <w:p>
      <w:pPr>
        <w:spacing w:after="0"/>
        <w:ind w:left="0"/>
        <w:jc w:val="both"/>
      </w:pPr>
      <w:r>
        <w:rPr>
          <w:rFonts w:ascii="Times New Roman"/>
          <w:b w:val="false"/>
          <w:i w:val="false"/>
          <w:color w:val="000000"/>
          <w:sz w:val="28"/>
        </w:rPr>
        <w:t>
      3) орталық депозитарий қызметкерлерін тиімсіз басқаруға және (немесе) оның білікті емес штатына;</w:t>
      </w:r>
    </w:p>
    <w:bookmarkEnd w:id="175"/>
    <w:bookmarkStart w:name="z179" w:id="176"/>
    <w:p>
      <w:pPr>
        <w:spacing w:after="0"/>
        <w:ind w:left="0"/>
        <w:jc w:val="both"/>
      </w:pPr>
      <w:r>
        <w:rPr>
          <w:rFonts w:ascii="Times New Roman"/>
          <w:b w:val="false"/>
          <w:i w:val="false"/>
          <w:color w:val="000000"/>
          <w:sz w:val="28"/>
        </w:rPr>
        <w:t>
      4) орталық депозитарийдің есепке алу жүйесін және орталық депозитарийдің жеке шоттарының бірыңғай жүйесін рұқсатсыз пайдалануға;</w:t>
      </w:r>
    </w:p>
    <w:bookmarkEnd w:id="176"/>
    <w:bookmarkStart w:name="z180" w:id="177"/>
    <w:p>
      <w:pPr>
        <w:spacing w:after="0"/>
        <w:ind w:left="0"/>
        <w:jc w:val="both"/>
      </w:pPr>
      <w:r>
        <w:rPr>
          <w:rFonts w:ascii="Times New Roman"/>
          <w:b w:val="false"/>
          <w:i w:val="false"/>
          <w:color w:val="000000"/>
          <w:sz w:val="28"/>
        </w:rPr>
        <w:t>
      5) орталық депозитарий қызметін жүзеге асыру процестерін тиімді құру жеткіліксіздігіне не ішкі ережелерді сақтауға нашар бақылау жасауға байланысты тәуекелдерді;</w:t>
      </w:r>
    </w:p>
    <w:bookmarkEnd w:id="177"/>
    <w:bookmarkStart w:name="z181" w:id="178"/>
    <w:p>
      <w:pPr>
        <w:spacing w:after="0"/>
        <w:ind w:left="0"/>
        <w:jc w:val="both"/>
      </w:pPr>
      <w:r>
        <w:rPr>
          <w:rFonts w:ascii="Times New Roman"/>
          <w:b w:val="false"/>
          <w:i w:val="false"/>
          <w:color w:val="000000"/>
          <w:sz w:val="28"/>
        </w:rPr>
        <w:t>
      6) орталық депозитарийдің қызметіне күтілмеген немесе бақыланбаған сыртқы ықпал ету факторларының әсеріне;</w:t>
      </w:r>
    </w:p>
    <w:bookmarkEnd w:id="178"/>
    <w:bookmarkStart w:name="z182" w:id="179"/>
    <w:p>
      <w:pPr>
        <w:spacing w:after="0"/>
        <w:ind w:left="0"/>
        <w:jc w:val="both"/>
      </w:pPr>
      <w:r>
        <w:rPr>
          <w:rFonts w:ascii="Times New Roman"/>
          <w:b w:val="false"/>
          <w:i w:val="false"/>
          <w:color w:val="000000"/>
          <w:sz w:val="28"/>
        </w:rPr>
        <w:t>
      7) орталық депозитарийдің қызметін регламенттейтін ішкі құжаттарда (ережелерде) кемшіліктер мен қателердің болуына;</w:t>
      </w:r>
    </w:p>
    <w:bookmarkEnd w:id="179"/>
    <w:bookmarkStart w:name="z183" w:id="180"/>
    <w:p>
      <w:pPr>
        <w:spacing w:after="0"/>
        <w:ind w:left="0"/>
        <w:jc w:val="both"/>
      </w:pPr>
      <w:r>
        <w:rPr>
          <w:rFonts w:ascii="Times New Roman"/>
          <w:b w:val="false"/>
          <w:i w:val="false"/>
          <w:color w:val="000000"/>
          <w:sz w:val="28"/>
        </w:rPr>
        <w:t>
      8) эмиссиялық бағалы қағаздар мен өзге қаржы құралдары бойынша құқықтарды есепке алу процесін, қаржы құралдарындағы есеп айрысуларды, бағалы қағаздарды ұстаушылардың тізілімдері жүйелеріндегі мәліметтердің көрсетілуін, орталық депозитарийде жасалатын жекелеген операцияларды автоматтандыруды және орталық депозитарийдегі есепке алу жүйесінде, жеке шоттардың бірыңғай жүйесінде операцияларды жасауды бұзуға;</w:t>
      </w:r>
    </w:p>
    <w:bookmarkEnd w:id="180"/>
    <w:bookmarkStart w:name="z184" w:id="181"/>
    <w:p>
      <w:pPr>
        <w:spacing w:after="0"/>
        <w:ind w:left="0"/>
        <w:jc w:val="both"/>
      </w:pPr>
      <w:r>
        <w:rPr>
          <w:rFonts w:ascii="Times New Roman"/>
          <w:b w:val="false"/>
          <w:i w:val="false"/>
          <w:color w:val="000000"/>
          <w:sz w:val="28"/>
        </w:rPr>
        <w:t>
      9) орталық депозитарий депоненттері және олардың клиенттері, тіркеуші, эмитенттер және қор биржасы ұсынатын конфиденциалды ақпаратты заңсыз пайдалануға;</w:t>
      </w:r>
    </w:p>
    <w:bookmarkEnd w:id="181"/>
    <w:bookmarkStart w:name="z185" w:id="182"/>
    <w:p>
      <w:pPr>
        <w:spacing w:after="0"/>
        <w:ind w:left="0"/>
        <w:jc w:val="both"/>
      </w:pPr>
      <w:r>
        <w:rPr>
          <w:rFonts w:ascii="Times New Roman"/>
          <w:b w:val="false"/>
          <w:i w:val="false"/>
          <w:color w:val="000000"/>
          <w:sz w:val="28"/>
        </w:rPr>
        <w:t>
      10) орталық депозитарий органдары және олардың бөлімшелері арасында мүдделер қақтығысының туындауына;</w:t>
      </w:r>
    </w:p>
    <w:bookmarkEnd w:id="182"/>
    <w:bookmarkStart w:name="z186" w:id="183"/>
    <w:p>
      <w:pPr>
        <w:spacing w:after="0"/>
        <w:ind w:left="0"/>
        <w:jc w:val="both"/>
      </w:pPr>
      <w:r>
        <w:rPr>
          <w:rFonts w:ascii="Times New Roman"/>
          <w:b w:val="false"/>
          <w:i w:val="false"/>
          <w:color w:val="000000"/>
          <w:sz w:val="28"/>
        </w:rPr>
        <w:t>
      11) ақпаратты жинауға, енгізуге, сақтауға және таратуға байланысты қателердің болуына;</w:t>
      </w:r>
    </w:p>
    <w:bookmarkEnd w:id="183"/>
    <w:bookmarkStart w:name="z187" w:id="184"/>
    <w:p>
      <w:pPr>
        <w:spacing w:after="0"/>
        <w:ind w:left="0"/>
        <w:jc w:val="both"/>
      </w:pPr>
      <w:r>
        <w:rPr>
          <w:rFonts w:ascii="Times New Roman"/>
          <w:b w:val="false"/>
          <w:i w:val="false"/>
          <w:color w:val="000000"/>
          <w:sz w:val="28"/>
        </w:rPr>
        <w:t xml:space="preserve">
      12) орталық депозитарийдің есепке алу жүйесін, жеке шоттардың бірыңғай жүйесін және өзге ақпараттық және коммуникациялық жүйелер мен технологияны қоса алғанда, орталық депозитарийдің </w:t>
      </w:r>
      <w:r>
        <w:rPr>
          <w:rFonts w:ascii="Times New Roman"/>
          <w:b w:val="false"/>
          <w:i w:val="false"/>
          <w:color w:val="000000"/>
          <w:sz w:val="28"/>
        </w:rPr>
        <w:t>бағдарламалық-техникалық қамтамасыз ету</w:t>
      </w:r>
      <w:r>
        <w:rPr>
          <w:rFonts w:ascii="Times New Roman"/>
          <w:b w:val="false"/>
          <w:i w:val="false"/>
          <w:color w:val="000000"/>
          <w:sz w:val="28"/>
        </w:rPr>
        <w:t xml:space="preserve"> жұмысындағы қателер мен іркілістердің туындау ықтималдылығына;</w:t>
      </w:r>
    </w:p>
    <w:bookmarkEnd w:id="184"/>
    <w:bookmarkStart w:name="z188" w:id="185"/>
    <w:p>
      <w:pPr>
        <w:spacing w:after="0"/>
        <w:ind w:left="0"/>
        <w:jc w:val="both"/>
      </w:pPr>
      <w:r>
        <w:rPr>
          <w:rFonts w:ascii="Times New Roman"/>
          <w:b w:val="false"/>
          <w:i w:val="false"/>
          <w:color w:val="000000"/>
          <w:sz w:val="28"/>
        </w:rPr>
        <w:t>
      13) орталық депозитарий қызметі процесінде, оның ішінде эмиссиялық бағалы қағаздар және өзге қаржы құралдары бойынша құқықтарды есепке алу процесін ұйымдастыруды, қаржы құралдарындағы есеп айырысуларды, бағалы қағаздар ұстаушыларының тізілімдері жүйесіндегі мәліметтердің көрсетілуін қоса алғанда, жетілдірілмеген технологияларды пайдалану, жүйелік басқару функцияларын орындау салдарынан зиянның туындау ықтималдығына;</w:t>
      </w:r>
    </w:p>
    <w:bookmarkEnd w:id="185"/>
    <w:bookmarkStart w:name="z189" w:id="186"/>
    <w:p>
      <w:pPr>
        <w:spacing w:after="0"/>
        <w:ind w:left="0"/>
        <w:jc w:val="both"/>
      </w:pPr>
      <w:r>
        <w:rPr>
          <w:rFonts w:ascii="Times New Roman"/>
          <w:b w:val="false"/>
          <w:i w:val="false"/>
          <w:color w:val="000000"/>
          <w:sz w:val="28"/>
        </w:rPr>
        <w:t>
      14) орталық депозитарийдің есепке алу жүйесінде және жеке шоттардың бірыңғай жүйесінде деректерді енгізу мен өзгерту кезінде қателердің туындауына;</w:t>
      </w:r>
    </w:p>
    <w:bookmarkEnd w:id="186"/>
    <w:bookmarkStart w:name="z190" w:id="187"/>
    <w:p>
      <w:pPr>
        <w:spacing w:after="0"/>
        <w:ind w:left="0"/>
        <w:jc w:val="both"/>
      </w:pPr>
      <w:r>
        <w:rPr>
          <w:rFonts w:ascii="Times New Roman"/>
          <w:b w:val="false"/>
          <w:i w:val="false"/>
          <w:color w:val="000000"/>
          <w:sz w:val="28"/>
        </w:rPr>
        <w:t>
      15) орталық депозитарий әлеуетті тәуекелдер ретінде сәйкестендіретін өзге жағдайларға байланысты тәуекелдер кіреді.</w:t>
      </w:r>
    </w:p>
    <w:bookmarkEnd w:id="187"/>
    <w:bookmarkStart w:name="z191" w:id="188"/>
    <w:p>
      <w:pPr>
        <w:spacing w:after="0"/>
        <w:ind w:left="0"/>
        <w:jc w:val="both"/>
      </w:pPr>
      <w:r>
        <w:rPr>
          <w:rFonts w:ascii="Times New Roman"/>
          <w:b w:val="false"/>
          <w:i w:val="false"/>
          <w:color w:val="000000"/>
          <w:sz w:val="28"/>
        </w:rPr>
        <w:t>
      35. Орталық депозитарийдің құқықтық қамтамасыз ету бөлімшесі (заң бөлімшесі) орталық депозитарийдің Қазақстан Республикасы заңнамасының талаптарын бұзуы, оның ішінде орталық депозитарийдің ішкі құжаттарының Қазақстан Республикасы заңнамасының талаптарына сәйкес келмеуі салдарынан, орталық депозитарий қызметінің практикасы оның ішкі құжаттарына сәйкес келмеуінен туындайтын құқықтық тәуекелдерді реттеуді мыналар арқылы қамтамасыз етеді:</w:t>
      </w:r>
    </w:p>
    <w:bookmarkEnd w:id="188"/>
    <w:bookmarkStart w:name="z192" w:id="189"/>
    <w:p>
      <w:pPr>
        <w:spacing w:after="0"/>
        <w:ind w:left="0"/>
        <w:jc w:val="both"/>
      </w:pPr>
      <w:r>
        <w:rPr>
          <w:rFonts w:ascii="Times New Roman"/>
          <w:b w:val="false"/>
          <w:i w:val="false"/>
          <w:color w:val="000000"/>
          <w:sz w:val="28"/>
        </w:rPr>
        <w:t>
      1) орталық депозитарий қызметінің Қазақстан Республикасының заңнамасына, орталық депозитарийдің ішкі қағидалары мен рәсімдеріне және шарттық қатынастар талаптарына сәйкес келуіне бақылауды жүзеге асыру;</w:t>
      </w:r>
    </w:p>
    <w:bookmarkEnd w:id="189"/>
    <w:bookmarkStart w:name="z193" w:id="190"/>
    <w:p>
      <w:pPr>
        <w:spacing w:after="0"/>
        <w:ind w:left="0"/>
        <w:jc w:val="both"/>
      </w:pPr>
      <w:r>
        <w:rPr>
          <w:rFonts w:ascii="Times New Roman"/>
          <w:b w:val="false"/>
          <w:i w:val="false"/>
          <w:color w:val="000000"/>
          <w:sz w:val="28"/>
        </w:rPr>
        <w:t>
      2) орталық депозитарийдің қызметкерлерін тұрақты негізде орталық депозитарий қызметін реттейтін Қазақстан Республикасының  заңнамасымен таныстыру;</w:t>
      </w:r>
    </w:p>
    <w:bookmarkEnd w:id="190"/>
    <w:bookmarkStart w:name="z194" w:id="191"/>
    <w:p>
      <w:pPr>
        <w:spacing w:after="0"/>
        <w:ind w:left="0"/>
        <w:jc w:val="both"/>
      </w:pPr>
      <w:r>
        <w:rPr>
          <w:rFonts w:ascii="Times New Roman"/>
          <w:b w:val="false"/>
          <w:i w:val="false"/>
          <w:color w:val="000000"/>
          <w:sz w:val="28"/>
        </w:rPr>
        <w:t>
      3) орталық депозитарий қызметін реттейтін Қазақстан Республикасының заңнамасы өзгеруіне байланысты орталық депозитарийдің Қазақстан Республикасының заңнамасында белгіленген талаптарды орындамауы тәуекелдерінің туындау мүмкіндігін бағалау.</w:t>
      </w:r>
    </w:p>
    <w:bookmarkEnd w:id="191"/>
    <w:bookmarkStart w:name="z195" w:id="192"/>
    <w:p>
      <w:pPr>
        <w:spacing w:after="0"/>
        <w:ind w:left="0"/>
        <w:jc w:val="both"/>
      </w:pPr>
      <w:r>
        <w:rPr>
          <w:rFonts w:ascii="Times New Roman"/>
          <w:b w:val="false"/>
          <w:i w:val="false"/>
          <w:color w:val="000000"/>
          <w:sz w:val="28"/>
        </w:rPr>
        <w:t>
      36. Жұртшылықпен қатынастар бойынша орталық депозитарийдің бөлімшесі мыналар:</w:t>
      </w:r>
    </w:p>
    <w:bookmarkEnd w:id="192"/>
    <w:bookmarkStart w:name="z196" w:id="193"/>
    <w:p>
      <w:pPr>
        <w:spacing w:after="0"/>
        <w:ind w:left="0"/>
        <w:jc w:val="both"/>
      </w:pPr>
      <w:r>
        <w:rPr>
          <w:rFonts w:ascii="Times New Roman"/>
          <w:b w:val="false"/>
          <w:i w:val="false"/>
          <w:color w:val="000000"/>
          <w:sz w:val="28"/>
        </w:rPr>
        <w:t>
      1) бағалы қағаздар нарығы субъектілерінің, нарық талдаушыларының орталық депозитарийдің қызметіне және (немесе) оның ағымдағы жағдайына қатысты қарама-қайшы және (немесе) теріс мәлімдемелері;</w:t>
      </w:r>
    </w:p>
    <w:bookmarkEnd w:id="193"/>
    <w:bookmarkStart w:name="z197" w:id="194"/>
    <w:p>
      <w:pPr>
        <w:spacing w:after="0"/>
        <w:ind w:left="0"/>
        <w:jc w:val="both"/>
      </w:pPr>
      <w:r>
        <w:rPr>
          <w:rFonts w:ascii="Times New Roman"/>
          <w:b w:val="false"/>
          <w:i w:val="false"/>
          <w:color w:val="000000"/>
          <w:sz w:val="28"/>
        </w:rPr>
        <w:t>
      2) ресми емес дереккөздерден алынған ақпараттың рөлін күшейту, орталық депозитарий қызметкерлерінің, сол сияқты үшінші тұлғалардың келеңсіз сыбысты таратуы;</w:t>
      </w:r>
    </w:p>
    <w:bookmarkEnd w:id="194"/>
    <w:bookmarkStart w:name="z198" w:id="195"/>
    <w:p>
      <w:pPr>
        <w:spacing w:after="0"/>
        <w:ind w:left="0"/>
        <w:jc w:val="both"/>
      </w:pPr>
      <w:r>
        <w:rPr>
          <w:rFonts w:ascii="Times New Roman"/>
          <w:b w:val="false"/>
          <w:i w:val="false"/>
          <w:color w:val="000000"/>
          <w:sz w:val="28"/>
        </w:rPr>
        <w:t>
      3) орталық депозитарий туралы келеңсіз ақпаратқа бұқаралық ақпарат құралдары мүддесінің өсуі;</w:t>
      </w:r>
    </w:p>
    <w:bookmarkEnd w:id="195"/>
    <w:bookmarkStart w:name="z199" w:id="196"/>
    <w:p>
      <w:pPr>
        <w:spacing w:after="0"/>
        <w:ind w:left="0"/>
        <w:jc w:val="both"/>
      </w:pPr>
      <w:r>
        <w:rPr>
          <w:rFonts w:ascii="Times New Roman"/>
          <w:b w:val="false"/>
          <w:i w:val="false"/>
          <w:color w:val="000000"/>
          <w:sz w:val="28"/>
        </w:rPr>
        <w:t>
      4) орталық депозитарийдің беделіне келеңсіз ықпал етуге қабілетті өзге факторлар салдарынан туындайтын беделдік тәуекелдерді басқаруды және барынша азайтуды қамтамасыз етеді.</w:t>
      </w:r>
    </w:p>
    <w:bookmarkEnd w:id="196"/>
    <w:bookmarkStart w:name="z200" w:id="197"/>
    <w:p>
      <w:pPr>
        <w:spacing w:after="0"/>
        <w:ind w:left="0"/>
        <w:jc w:val="both"/>
      </w:pPr>
      <w:r>
        <w:rPr>
          <w:rFonts w:ascii="Times New Roman"/>
          <w:b w:val="false"/>
          <w:i w:val="false"/>
          <w:color w:val="000000"/>
          <w:sz w:val="28"/>
        </w:rPr>
        <w:t>
      37. Тәуекелдерді сәйкестендіру, бағалау және бақылау процестерінің мақсаты мыналар:</w:t>
      </w:r>
    </w:p>
    <w:bookmarkEnd w:id="197"/>
    <w:bookmarkStart w:name="z201" w:id="198"/>
    <w:p>
      <w:pPr>
        <w:spacing w:after="0"/>
        <w:ind w:left="0"/>
        <w:jc w:val="both"/>
      </w:pPr>
      <w:r>
        <w:rPr>
          <w:rFonts w:ascii="Times New Roman"/>
          <w:b w:val="false"/>
          <w:i w:val="false"/>
          <w:color w:val="000000"/>
          <w:sz w:val="28"/>
        </w:rPr>
        <w:t>
      1) сәйкес келтірілмеген тәуекелдер мен қауіпті уақтылы анықтау;</w:t>
      </w:r>
    </w:p>
    <w:bookmarkEnd w:id="198"/>
    <w:bookmarkStart w:name="z202" w:id="199"/>
    <w:p>
      <w:pPr>
        <w:spacing w:after="0"/>
        <w:ind w:left="0"/>
        <w:jc w:val="both"/>
      </w:pPr>
      <w:r>
        <w:rPr>
          <w:rFonts w:ascii="Times New Roman"/>
          <w:b w:val="false"/>
          <w:i w:val="false"/>
          <w:color w:val="000000"/>
          <w:sz w:val="28"/>
        </w:rPr>
        <w:t>
      2) тәуекелдер көрсеткіштерінің барынша рұқсат етілген мәндерін бағалау сапасын арттыру;</w:t>
      </w:r>
    </w:p>
    <w:bookmarkEnd w:id="199"/>
    <w:bookmarkStart w:name="z203" w:id="200"/>
    <w:p>
      <w:pPr>
        <w:spacing w:after="0"/>
        <w:ind w:left="0"/>
        <w:jc w:val="both"/>
      </w:pPr>
      <w:r>
        <w:rPr>
          <w:rFonts w:ascii="Times New Roman"/>
          <w:b w:val="false"/>
          <w:i w:val="false"/>
          <w:color w:val="000000"/>
          <w:sz w:val="28"/>
        </w:rPr>
        <w:t>
      3) тәуекелдерді бақылаудың баламалы тетіктерін дамыту;</w:t>
      </w:r>
    </w:p>
    <w:bookmarkEnd w:id="200"/>
    <w:bookmarkStart w:name="z204" w:id="201"/>
    <w:p>
      <w:pPr>
        <w:spacing w:after="0"/>
        <w:ind w:left="0"/>
        <w:jc w:val="both"/>
      </w:pPr>
      <w:r>
        <w:rPr>
          <w:rFonts w:ascii="Times New Roman"/>
          <w:b w:val="false"/>
          <w:i w:val="false"/>
          <w:color w:val="000000"/>
          <w:sz w:val="28"/>
        </w:rPr>
        <w:t>
      4) тәуекелдерді барынша төмендету мен басқару бойынша уақтылы іс-шараларды қабылдауды қамтамасыз ету;</w:t>
      </w:r>
    </w:p>
    <w:bookmarkEnd w:id="201"/>
    <w:bookmarkStart w:name="z205" w:id="202"/>
    <w:p>
      <w:pPr>
        <w:spacing w:after="0"/>
        <w:ind w:left="0"/>
        <w:jc w:val="both"/>
      </w:pPr>
      <w:r>
        <w:rPr>
          <w:rFonts w:ascii="Times New Roman"/>
          <w:b w:val="false"/>
          <w:i w:val="false"/>
          <w:color w:val="000000"/>
          <w:sz w:val="28"/>
        </w:rPr>
        <w:t>
      5) тәуекелдерді басқару бөлімшесін қоса алғанда, орталық депозитарийдің жекелеген бөлімшелерін тәуекелдерді сәйкестендіру мен бағалау процесіне тарту болып табылады.</w:t>
      </w:r>
    </w:p>
    <w:bookmarkEnd w:id="202"/>
    <w:bookmarkStart w:name="z206" w:id="203"/>
    <w:p>
      <w:pPr>
        <w:spacing w:after="0"/>
        <w:ind w:left="0"/>
        <w:jc w:val="both"/>
      </w:pPr>
      <w:r>
        <w:rPr>
          <w:rFonts w:ascii="Times New Roman"/>
          <w:b w:val="false"/>
          <w:i w:val="false"/>
          <w:color w:val="000000"/>
          <w:sz w:val="28"/>
        </w:rPr>
        <w:t>
      38. Тәуекелдерді сәйкестендіру рәсімі орталық депозитарийдің әр бөлімшесі тәуекелдерді басқару бөлімшесімен бірлесіп бөлімше қызметінің түріне қатысты жүзеге асыратын шолу мен мониторингке негізделеді.</w:t>
      </w:r>
    </w:p>
    <w:bookmarkEnd w:id="203"/>
    <w:bookmarkStart w:name="z207" w:id="204"/>
    <w:p>
      <w:pPr>
        <w:spacing w:after="0"/>
        <w:ind w:left="0"/>
        <w:jc w:val="both"/>
      </w:pPr>
      <w:r>
        <w:rPr>
          <w:rFonts w:ascii="Times New Roman"/>
          <w:b w:val="false"/>
          <w:i w:val="false"/>
          <w:color w:val="000000"/>
          <w:sz w:val="28"/>
        </w:rPr>
        <w:t>
      39. Сәйкестендіру тәуекелдері мына сипаттар бойынша талданады:</w:t>
      </w:r>
    </w:p>
    <w:bookmarkEnd w:id="204"/>
    <w:bookmarkStart w:name="z208" w:id="205"/>
    <w:p>
      <w:pPr>
        <w:spacing w:after="0"/>
        <w:ind w:left="0"/>
        <w:jc w:val="both"/>
      </w:pPr>
      <w:r>
        <w:rPr>
          <w:rFonts w:ascii="Times New Roman"/>
          <w:b w:val="false"/>
          <w:i w:val="false"/>
          <w:color w:val="000000"/>
          <w:sz w:val="28"/>
        </w:rPr>
        <w:t>
      1) тәуекелдердің басталу жиілігі;</w:t>
      </w:r>
    </w:p>
    <w:bookmarkEnd w:id="205"/>
    <w:bookmarkStart w:name="z209" w:id="206"/>
    <w:p>
      <w:pPr>
        <w:spacing w:after="0"/>
        <w:ind w:left="0"/>
        <w:jc w:val="both"/>
      </w:pPr>
      <w:r>
        <w:rPr>
          <w:rFonts w:ascii="Times New Roman"/>
          <w:b w:val="false"/>
          <w:i w:val="false"/>
          <w:color w:val="000000"/>
          <w:sz w:val="28"/>
        </w:rPr>
        <w:t>
      2) тәуекелдердің әсер ету ауқымы.</w:t>
      </w:r>
    </w:p>
    <w:bookmarkEnd w:id="206"/>
    <w:bookmarkStart w:name="z210" w:id="207"/>
    <w:p>
      <w:pPr>
        <w:spacing w:after="0"/>
        <w:ind w:left="0"/>
        <w:jc w:val="both"/>
      </w:pPr>
      <w:r>
        <w:rPr>
          <w:rFonts w:ascii="Times New Roman"/>
          <w:b w:val="false"/>
          <w:i w:val="false"/>
          <w:color w:val="000000"/>
          <w:sz w:val="28"/>
        </w:rPr>
        <w:t>
      40. Талдаудың нәтижелері негізінде тәуекелдер жол берілетін тәуекелдер ретінде айқындалған тәуекелдер көрсеткішінің мәніне қатысты қабылданатын және қабылданбайтын тәуекелдер ретінде реттеледі.</w:t>
      </w:r>
    </w:p>
    <w:bookmarkEnd w:id="207"/>
    <w:bookmarkStart w:name="z211" w:id="208"/>
    <w:p>
      <w:pPr>
        <w:spacing w:after="0"/>
        <w:ind w:left="0"/>
        <w:jc w:val="both"/>
      </w:pPr>
      <w:r>
        <w:rPr>
          <w:rFonts w:ascii="Times New Roman"/>
          <w:b w:val="false"/>
          <w:i w:val="false"/>
          <w:color w:val="000000"/>
          <w:sz w:val="28"/>
        </w:rPr>
        <w:t>
      41. Тәуекелдерді бағалау мен бақылау нәтижелері орталық депозитарийдің жалпы (интегралды мәні), сол сияқты әрбір жеке қызмет түріне де тәуекел көрсеткішінің сандық мәнін айқындау үшін қолданылады.</w:t>
      </w:r>
    </w:p>
    <w:bookmarkEnd w:id="208"/>
    <w:bookmarkStart w:name="z212" w:id="209"/>
    <w:p>
      <w:pPr>
        <w:spacing w:after="0"/>
        <w:ind w:left="0"/>
        <w:jc w:val="both"/>
      </w:pPr>
      <w:r>
        <w:rPr>
          <w:rFonts w:ascii="Times New Roman"/>
          <w:b w:val="false"/>
          <w:i w:val="false"/>
          <w:color w:val="000000"/>
          <w:sz w:val="28"/>
        </w:rPr>
        <w:t>
      42. Тәуекелдердің сандық мәні тәуекелдер көрсеткіштерінің барынша жоғарғы рұқсат етілген мәнін, белгіленген шекті көрсеткіштеріне тәуекелдердің сәйкестігін, сондай-ақ белгіленген шекті көрсеткіштерге сәйкес келмейтін тәуекелдерді барынша төмендету және басқару үшін тиісті шешімдерді қабылдау қажеттілігін бағалауға мүмкіндік береді.</w:t>
      </w:r>
    </w:p>
    <w:bookmarkEnd w:id="209"/>
    <w:bookmarkStart w:name="z213" w:id="210"/>
    <w:p>
      <w:pPr>
        <w:spacing w:after="0"/>
        <w:ind w:left="0"/>
        <w:jc w:val="both"/>
      </w:pPr>
      <w:r>
        <w:rPr>
          <w:rFonts w:ascii="Times New Roman"/>
          <w:b w:val="false"/>
          <w:i w:val="false"/>
          <w:color w:val="000000"/>
          <w:sz w:val="28"/>
        </w:rPr>
        <w:t>
      43. Орталық депозитарий қызметінің әрбір жекелеген қызметіне тән тәуекелдер көрсеткіштерінің сандық мәнін қызметтің осы түрін жүзеге асыратын орталық депозитарий бөлімшесі тәуекелдерді басқару бөлімшесімен бірге есептейді.</w:t>
      </w:r>
    </w:p>
    <w:bookmarkEnd w:id="210"/>
    <w:bookmarkStart w:name="z214" w:id="211"/>
    <w:p>
      <w:pPr>
        <w:spacing w:after="0"/>
        <w:ind w:left="0"/>
        <w:jc w:val="both"/>
      </w:pPr>
      <w:r>
        <w:rPr>
          <w:rFonts w:ascii="Times New Roman"/>
          <w:b w:val="false"/>
          <w:i w:val="false"/>
          <w:color w:val="000000"/>
          <w:sz w:val="28"/>
        </w:rPr>
        <w:t>
      44. Орталық депозитарийдің тәуекелдерді басқару жөніндегі бөлімшесі директорлар кеңесі мен басқармаға басқа номиналды ұстаушылар үшін номиналды ұстау процестерінің, қаржы құралдарындағы есептеулердің бұзылуына және техникалық іркілістер мен өзге жағдайлар туындаған күні бағалы қағаздар ұстаушыларының тізілімдері жүйесіндегі  мәліметтердің көрсетілуіне әкеп соққан техникалық іркілістер мен өзге жағдайлар туралы хабарлайды.</w:t>
      </w:r>
    </w:p>
    <w:bookmarkEnd w:id="211"/>
    <w:bookmarkStart w:name="z215" w:id="212"/>
    <w:p>
      <w:pPr>
        <w:spacing w:after="0"/>
        <w:ind w:left="0"/>
        <w:jc w:val="both"/>
      </w:pPr>
      <w:r>
        <w:rPr>
          <w:rFonts w:ascii="Times New Roman"/>
          <w:b w:val="false"/>
          <w:i w:val="false"/>
          <w:color w:val="000000"/>
          <w:sz w:val="28"/>
        </w:rPr>
        <w:t>
      45. Орталық депозитарийдің басқармасы басқа номиналды ұстаушылар үшін номиналды ұстау процестерінің, қаржы құралдарындағы есептеулердің бұзылуына және бағалы қағаздар ұстаушыларының тізілімдері жүйесіндегі мәліметтердің көрсетілуіне әкелген техникалық іркілістер мен өзге жағдайлар туралы ақпаратты ол жағдай басталған күннен кейінгі күн ішінде уәкілетті органға беруді қамтамасыз етеді.</w:t>
      </w:r>
    </w:p>
    <w:bookmarkEnd w:id="212"/>
    <w:bookmarkStart w:name="z216" w:id="213"/>
    <w:p>
      <w:pPr>
        <w:spacing w:after="0"/>
        <w:ind w:left="0"/>
        <w:jc w:val="both"/>
      </w:pPr>
      <w:r>
        <w:rPr>
          <w:rFonts w:ascii="Times New Roman"/>
          <w:b w:val="false"/>
          <w:i w:val="false"/>
          <w:color w:val="000000"/>
          <w:sz w:val="28"/>
        </w:rPr>
        <w:t>
      46. Орталық депозитарийдің тәуекелдерді басқару жөніндегі бөлімшесі тоқсан сайын директорлар кеңесі мен басқармаға тәуекелдердің басталу жағдайларының саны және тәуекелдердің басталу нәтижесінде келтірілген зиянның мөлшері туралы есепті жасайды, сондай-ақ тәуекелдерді тәуекелдердің өзін және сол сияқты олардың басталуынан болған салдарды азайту жөніндегі іс-шаралар жоспарын береді.</w:t>
      </w:r>
    </w:p>
    <w:bookmarkEnd w:id="213"/>
    <w:bookmarkStart w:name="z217" w:id="214"/>
    <w:p>
      <w:pPr>
        <w:spacing w:after="0"/>
        <w:ind w:left="0"/>
        <w:jc w:val="both"/>
      </w:pPr>
      <w:r>
        <w:rPr>
          <w:rFonts w:ascii="Times New Roman"/>
          <w:b w:val="false"/>
          <w:i w:val="false"/>
          <w:color w:val="000000"/>
          <w:sz w:val="28"/>
        </w:rPr>
        <w:t>
      47. Орталық депозитарийдің тәуекелдерді басқару бөлімшесі тәуекелдер көрсеткіштерінің сандық мәнін бағалау бойынша әзірлеген қорытындысының негізінде орталық депозитарийдің басқармасы директорлар кеңесі бекітетін тәуекелдер көрсеткіштерінің барынша жоғарғы рұқсат етілген мәндерін айқындайды.</w:t>
      </w:r>
    </w:p>
    <w:bookmarkEnd w:id="214"/>
    <w:bookmarkStart w:name="z218" w:id="215"/>
    <w:p>
      <w:pPr>
        <w:spacing w:after="0"/>
        <w:ind w:left="0"/>
        <w:jc w:val="both"/>
      </w:pPr>
      <w:r>
        <w:rPr>
          <w:rFonts w:ascii="Times New Roman"/>
          <w:b w:val="false"/>
          <w:i w:val="false"/>
          <w:color w:val="000000"/>
          <w:sz w:val="28"/>
        </w:rPr>
        <w:t>
      48. Жаңа тәуекелдер туындаған жағдайда және (немесе) тәуекелдер көрсеткіштерінің мәндері тәуекелдер көрсеткіштерінің барынша жоғарғы рұқсат етілген мәндеріне сәйкес келмеген жағдайда, тәуекелді сәйкестендірген және (немесе) осы сәйкессіздікті анықтаған орталық депозитарий бөлімшесі директорлар кеңесіне және басқармаға хабарлайды.</w:t>
      </w:r>
    </w:p>
    <w:bookmarkEnd w:id="215"/>
    <w:bookmarkStart w:name="z219" w:id="216"/>
    <w:p>
      <w:pPr>
        <w:spacing w:after="0"/>
        <w:ind w:left="0"/>
        <w:jc w:val="both"/>
      </w:pPr>
      <w:r>
        <w:rPr>
          <w:rFonts w:ascii="Times New Roman"/>
          <w:b w:val="false"/>
          <w:i w:val="false"/>
          <w:color w:val="000000"/>
          <w:sz w:val="28"/>
        </w:rPr>
        <w:t>
      49. Тәуекелдерді бағалау нәтижелерінің негізінде оларды барынша төмендетуге бағытталған ықтимал іс-шаралар анықталады.</w:t>
      </w:r>
    </w:p>
    <w:bookmarkEnd w:id="216"/>
    <w:bookmarkStart w:name="z220" w:id="217"/>
    <w:p>
      <w:pPr>
        <w:spacing w:after="0"/>
        <w:ind w:left="0"/>
        <w:jc w:val="both"/>
      </w:pPr>
      <w:r>
        <w:rPr>
          <w:rFonts w:ascii="Times New Roman"/>
          <w:b w:val="false"/>
          <w:i w:val="false"/>
          <w:color w:val="000000"/>
          <w:sz w:val="28"/>
        </w:rPr>
        <w:t>
      50. Тәуекелдерді барынша төмендету тәуекелдердің мәні тәуекелдер көрсеткіштерінің шекті мәндерінен асып түскен жағдайларда қажет болып табылады. Тәуекелдерді барынша төмендету мына іс-шаралармен шектелмей жүзеге асырылады:</w:t>
      </w:r>
    </w:p>
    <w:bookmarkEnd w:id="217"/>
    <w:bookmarkStart w:name="z221" w:id="218"/>
    <w:p>
      <w:pPr>
        <w:spacing w:after="0"/>
        <w:ind w:left="0"/>
        <w:jc w:val="both"/>
      </w:pPr>
      <w:r>
        <w:rPr>
          <w:rFonts w:ascii="Times New Roman"/>
          <w:b w:val="false"/>
          <w:i w:val="false"/>
          <w:color w:val="000000"/>
          <w:sz w:val="28"/>
        </w:rPr>
        <w:t>
      1) ішкі бақылау жүйесін енгізу, тәуекелдерге мұқият мониторинг жүргізуді және қадағалауды жүзеге асыру, тәуекелдерді басқару саласында қызметкерлердің біліктілігін арттыру;</w:t>
      </w:r>
    </w:p>
    <w:bookmarkEnd w:id="218"/>
    <w:bookmarkStart w:name="z222" w:id="219"/>
    <w:p>
      <w:pPr>
        <w:spacing w:after="0"/>
        <w:ind w:left="0"/>
        <w:jc w:val="both"/>
      </w:pPr>
      <w:r>
        <w:rPr>
          <w:rFonts w:ascii="Times New Roman"/>
          <w:b w:val="false"/>
          <w:i w:val="false"/>
          <w:color w:val="000000"/>
          <w:sz w:val="28"/>
        </w:rPr>
        <w:t>
      2) орталық депозитарийдің қызметі процесінде орталық депозитарийдің органдары қабылдайтын осы немесе өзге шешімдерге тән тәуекелдер туындаған жағдайда, зиянды сәйкестендіру мен барынша төмендету мүмкіндігі бойынша рәсімдерді жетілдіру;</w:t>
      </w:r>
    </w:p>
    <w:bookmarkEnd w:id="219"/>
    <w:bookmarkStart w:name="z223" w:id="220"/>
    <w:p>
      <w:pPr>
        <w:spacing w:after="0"/>
        <w:ind w:left="0"/>
        <w:jc w:val="both"/>
      </w:pPr>
      <w:r>
        <w:rPr>
          <w:rFonts w:ascii="Times New Roman"/>
          <w:b w:val="false"/>
          <w:i w:val="false"/>
          <w:color w:val="000000"/>
          <w:sz w:val="28"/>
        </w:rPr>
        <w:t>
      3) орталық депозитарийдің есепке алу жүйесінің, жеке шоттардың бірыңғай жүйесінің және орталық депозитарийдің өзге ақпараттық және коммуникациялық жүйелерінің аудитін 2 (екі) жылда кемінде 1 (бір) рет жүргізу.</w:t>
      </w:r>
    </w:p>
    <w:bookmarkEnd w:id="220"/>
    <w:bookmarkStart w:name="z224" w:id="221"/>
    <w:p>
      <w:pPr>
        <w:spacing w:after="0"/>
        <w:ind w:left="0"/>
        <w:jc w:val="both"/>
      </w:pPr>
      <w:r>
        <w:rPr>
          <w:rFonts w:ascii="Times New Roman"/>
          <w:b w:val="false"/>
          <w:i w:val="false"/>
          <w:color w:val="000000"/>
          <w:sz w:val="28"/>
        </w:rPr>
        <w:t>
      51. Директорлар кеңесі тәуекелдер басталуының болып өткен жағдайлары бойынша есептілікті беру тәртібін бекітеді, оның міндеті мыналар болып табылады:</w:t>
      </w:r>
    </w:p>
    <w:bookmarkEnd w:id="221"/>
    <w:bookmarkStart w:name="z225" w:id="222"/>
    <w:p>
      <w:pPr>
        <w:spacing w:after="0"/>
        <w:ind w:left="0"/>
        <w:jc w:val="both"/>
      </w:pPr>
      <w:r>
        <w:rPr>
          <w:rFonts w:ascii="Times New Roman"/>
          <w:b w:val="false"/>
          <w:i w:val="false"/>
          <w:color w:val="000000"/>
          <w:sz w:val="28"/>
        </w:rPr>
        <w:t>
      1) тәуекелдер басталған жағдайлар салдарының шығындары туралы ақпараттық базаны құру;</w:t>
      </w:r>
    </w:p>
    <w:bookmarkEnd w:id="222"/>
    <w:bookmarkStart w:name="z226" w:id="223"/>
    <w:p>
      <w:pPr>
        <w:spacing w:after="0"/>
        <w:ind w:left="0"/>
        <w:jc w:val="both"/>
      </w:pPr>
      <w:r>
        <w:rPr>
          <w:rFonts w:ascii="Times New Roman"/>
          <w:b w:val="false"/>
          <w:i w:val="false"/>
          <w:color w:val="000000"/>
          <w:sz w:val="28"/>
        </w:rPr>
        <w:t>
      2) тәуекелдердің басталуы нәтижесінде келтірілген нақты зиян туралы ақпаратты талдау арқылы операциялық тәуекелдерді басқару және барынша азайту процестерін жетілдіру;</w:t>
      </w:r>
    </w:p>
    <w:bookmarkEnd w:id="223"/>
    <w:bookmarkStart w:name="z227" w:id="224"/>
    <w:p>
      <w:pPr>
        <w:spacing w:after="0"/>
        <w:ind w:left="0"/>
        <w:jc w:val="both"/>
      </w:pPr>
      <w:r>
        <w:rPr>
          <w:rFonts w:ascii="Times New Roman"/>
          <w:b w:val="false"/>
          <w:i w:val="false"/>
          <w:color w:val="000000"/>
          <w:sz w:val="28"/>
        </w:rPr>
        <w:t>
      3) тәуекелдердің басталуы нәтижесінде туындаған зиянның құнын кезеңді бағалауды жүргізу;</w:t>
      </w:r>
    </w:p>
    <w:bookmarkEnd w:id="224"/>
    <w:bookmarkStart w:name="z228" w:id="225"/>
    <w:p>
      <w:pPr>
        <w:spacing w:after="0"/>
        <w:ind w:left="0"/>
        <w:jc w:val="both"/>
      </w:pPr>
      <w:r>
        <w:rPr>
          <w:rFonts w:ascii="Times New Roman"/>
          <w:b w:val="false"/>
          <w:i w:val="false"/>
          <w:color w:val="000000"/>
          <w:sz w:val="28"/>
        </w:rPr>
        <w:t>
      4) тәуекелдер басталған елеулі жағдайларда уақтылы және тиісінше ден қоюды қамтамасыз ету;</w:t>
      </w:r>
    </w:p>
    <w:bookmarkEnd w:id="225"/>
    <w:bookmarkStart w:name="z229" w:id="226"/>
    <w:p>
      <w:pPr>
        <w:spacing w:after="0"/>
        <w:ind w:left="0"/>
        <w:jc w:val="both"/>
      </w:pPr>
      <w:r>
        <w:rPr>
          <w:rFonts w:ascii="Times New Roman"/>
          <w:b w:val="false"/>
          <w:i w:val="false"/>
          <w:color w:val="000000"/>
          <w:sz w:val="28"/>
        </w:rPr>
        <w:t>
      5) деректерді жинау және енгізу, сондай-ақ ақпаратты қайталау және (немесе) жіберіп алу бойынша қателерді болдырмау жөніндегі рәсімдерді толық үйлестіруді қамтамасыз ету.</w:t>
      </w:r>
    </w:p>
    <w:bookmarkEnd w:id="226"/>
    <w:bookmarkStart w:name="z230" w:id="227"/>
    <w:p>
      <w:pPr>
        <w:spacing w:after="0"/>
        <w:ind w:left="0"/>
        <w:jc w:val="left"/>
      </w:pPr>
      <w:r>
        <w:rPr>
          <w:rFonts w:ascii="Times New Roman"/>
          <w:b/>
          <w:i w:val="false"/>
          <w:color w:val="000000"/>
        </w:rPr>
        <w:t xml:space="preserve"> 5. Орталық депозитарийдің меншікті активтері есебінен қаржы</w:t>
      </w:r>
      <w:r>
        <w:br/>
      </w:r>
      <w:r>
        <w:rPr>
          <w:rFonts w:ascii="Times New Roman"/>
          <w:b/>
          <w:i w:val="false"/>
          <w:color w:val="000000"/>
        </w:rPr>
        <w:t>құралдармен мәмілелерді жүзеге асыру бойынша қызметті</w:t>
      </w:r>
      <w:r>
        <w:br/>
      </w:r>
      <w:r>
        <w:rPr>
          <w:rFonts w:ascii="Times New Roman"/>
          <w:b/>
          <w:i w:val="false"/>
          <w:color w:val="000000"/>
        </w:rPr>
        <w:t>ұйымдастыруға қойылатын талаптар</w:t>
      </w:r>
    </w:p>
    <w:bookmarkEnd w:id="227"/>
    <w:bookmarkStart w:name="z231" w:id="228"/>
    <w:p>
      <w:pPr>
        <w:spacing w:after="0"/>
        <w:ind w:left="0"/>
        <w:jc w:val="both"/>
      </w:pPr>
      <w:r>
        <w:rPr>
          <w:rFonts w:ascii="Times New Roman"/>
          <w:b w:val="false"/>
          <w:i w:val="false"/>
          <w:color w:val="000000"/>
          <w:sz w:val="28"/>
        </w:rPr>
        <w:t>
      52. Орталық депозитарийдің меншікті активтерін тиімді инвестициялауды қамтамасыз ету мақсатында тоқсанына кемінде 1 (бір) рет мыналар жүргізіледі:</w:t>
      </w:r>
    </w:p>
    <w:bookmarkEnd w:id="228"/>
    <w:bookmarkStart w:name="z232" w:id="229"/>
    <w:p>
      <w:pPr>
        <w:spacing w:after="0"/>
        <w:ind w:left="0"/>
        <w:jc w:val="both"/>
      </w:pPr>
      <w:r>
        <w:rPr>
          <w:rFonts w:ascii="Times New Roman"/>
          <w:b w:val="false"/>
          <w:i w:val="false"/>
          <w:color w:val="000000"/>
          <w:sz w:val="28"/>
        </w:rPr>
        <w:t>
      1) эмитенттің қаржылық ахуалын талдауды қоса алғанда, эмитенттерді және олар шығарған (берген) қаржы құралдарына, оның активтері құнының одан әрі өсу әлеуетіне, қабылданған міндеттемелер бойынша жауап беру қабілетіне, осы эмитенттің қаржы құралдарына инвестициялауға және осы тәуекелдердің орталық депозитарийдің қаржылық жағдайына әсер етуіне байланысты тәуекелдерге талдау;</w:t>
      </w:r>
    </w:p>
    <w:bookmarkEnd w:id="229"/>
    <w:bookmarkStart w:name="z233" w:id="230"/>
    <w:p>
      <w:pPr>
        <w:spacing w:after="0"/>
        <w:ind w:left="0"/>
        <w:jc w:val="both"/>
      </w:pPr>
      <w:r>
        <w:rPr>
          <w:rFonts w:ascii="Times New Roman"/>
          <w:b w:val="false"/>
          <w:i w:val="false"/>
          <w:color w:val="000000"/>
          <w:sz w:val="28"/>
        </w:rPr>
        <w:t>
      2) инвестициялау жүргізу болжанған қаржы құралдары айналымының және кірістілігінің талаптарын талдау;</w:t>
      </w:r>
    </w:p>
    <w:bookmarkEnd w:id="230"/>
    <w:bookmarkStart w:name="z234" w:id="231"/>
    <w:p>
      <w:pPr>
        <w:spacing w:after="0"/>
        <w:ind w:left="0"/>
        <w:jc w:val="both"/>
      </w:pPr>
      <w:r>
        <w:rPr>
          <w:rFonts w:ascii="Times New Roman"/>
          <w:b w:val="false"/>
          <w:i w:val="false"/>
          <w:color w:val="000000"/>
          <w:sz w:val="28"/>
        </w:rPr>
        <w:t>
      3) портфельдің құрылымы, кірістіліктің өзгеру серпіні туралы мәліметтер, портфельдің құрылымын оңтайландыру жөніндегі шығынды позициялар мен ұсынымдарды талдау қамтылатын, меншікті активтер есебінен сатып алынған бағалы қағаздар портфеліне талдау.</w:t>
      </w:r>
    </w:p>
    <w:bookmarkEnd w:id="231"/>
    <w:bookmarkStart w:name="z235" w:id="232"/>
    <w:p>
      <w:pPr>
        <w:spacing w:after="0"/>
        <w:ind w:left="0"/>
        <w:jc w:val="both"/>
      </w:pPr>
      <w:r>
        <w:rPr>
          <w:rFonts w:ascii="Times New Roman"/>
          <w:b w:val="false"/>
          <w:i w:val="false"/>
          <w:color w:val="000000"/>
          <w:sz w:val="28"/>
        </w:rPr>
        <w:t>
      53. Талаптардың 52-тармағында көрсетілген талдамалық зерттеулер негізінде аталған ұсынымдарды беруге негіздеме болған факторлардың толық тізбесі қамтылған ұсынымдар әзірленеді.</w:t>
      </w:r>
    </w:p>
    <w:bookmarkEnd w:id="232"/>
    <w:bookmarkStart w:name="z236" w:id="233"/>
    <w:p>
      <w:pPr>
        <w:spacing w:after="0"/>
        <w:ind w:left="0"/>
        <w:jc w:val="both"/>
      </w:pPr>
      <w:r>
        <w:rPr>
          <w:rFonts w:ascii="Times New Roman"/>
          <w:b w:val="false"/>
          <w:i w:val="false"/>
          <w:color w:val="000000"/>
          <w:sz w:val="28"/>
        </w:rPr>
        <w:t>
      54. Ұсынымдар:</w:t>
      </w:r>
    </w:p>
    <w:bookmarkEnd w:id="233"/>
    <w:bookmarkStart w:name="z237" w:id="234"/>
    <w:p>
      <w:pPr>
        <w:spacing w:after="0"/>
        <w:ind w:left="0"/>
        <w:jc w:val="both"/>
      </w:pPr>
      <w:r>
        <w:rPr>
          <w:rFonts w:ascii="Times New Roman"/>
          <w:b w:val="false"/>
          <w:i w:val="false"/>
          <w:color w:val="000000"/>
          <w:sz w:val="28"/>
        </w:rPr>
        <w:t>
      1) меншікті активтерді инвестициялау саясатын әзірлеу, сондай-ақ көрсетілген құжатқа өзгерістер мен толықтырулар енгізу барысында;</w:t>
      </w:r>
    </w:p>
    <w:bookmarkEnd w:id="234"/>
    <w:bookmarkStart w:name="z238" w:id="235"/>
    <w:p>
      <w:pPr>
        <w:spacing w:after="0"/>
        <w:ind w:left="0"/>
        <w:jc w:val="both"/>
      </w:pPr>
      <w:r>
        <w:rPr>
          <w:rFonts w:ascii="Times New Roman"/>
          <w:b w:val="false"/>
          <w:i w:val="false"/>
          <w:color w:val="000000"/>
          <w:sz w:val="28"/>
        </w:rPr>
        <w:t>
      2) инвестициялау лимиттерін анықтау мен қайта қарау барысында;</w:t>
      </w:r>
    </w:p>
    <w:bookmarkEnd w:id="235"/>
    <w:bookmarkStart w:name="z239" w:id="236"/>
    <w:p>
      <w:pPr>
        <w:spacing w:after="0"/>
        <w:ind w:left="0"/>
        <w:jc w:val="both"/>
      </w:pPr>
      <w:r>
        <w:rPr>
          <w:rFonts w:ascii="Times New Roman"/>
          <w:b w:val="false"/>
          <w:i w:val="false"/>
          <w:color w:val="000000"/>
          <w:sz w:val="28"/>
        </w:rPr>
        <w:t>
      3) орталық депозитарийдің меншікті активтері есебінен мәмілелерді жасау туралы инвестициялық шешімдерді қабылдау кезінде беріледі.</w:t>
      </w:r>
    </w:p>
    <w:bookmarkEnd w:id="236"/>
    <w:bookmarkStart w:name="z240" w:id="237"/>
    <w:p>
      <w:pPr>
        <w:spacing w:after="0"/>
        <w:ind w:left="0"/>
        <w:jc w:val="both"/>
      </w:pPr>
      <w:r>
        <w:rPr>
          <w:rFonts w:ascii="Times New Roman"/>
          <w:b w:val="false"/>
          <w:i w:val="false"/>
          <w:color w:val="000000"/>
          <w:sz w:val="28"/>
        </w:rPr>
        <w:t>
      55. Ұсынымда мынадай мәліметтер:</w:t>
      </w:r>
    </w:p>
    <w:bookmarkEnd w:id="237"/>
    <w:bookmarkStart w:name="z241" w:id="238"/>
    <w:p>
      <w:pPr>
        <w:spacing w:after="0"/>
        <w:ind w:left="0"/>
        <w:jc w:val="both"/>
      </w:pPr>
      <w:r>
        <w:rPr>
          <w:rFonts w:ascii="Times New Roman"/>
          <w:b w:val="false"/>
          <w:i w:val="false"/>
          <w:color w:val="000000"/>
          <w:sz w:val="28"/>
        </w:rPr>
        <w:t>
      1) ұсынымның берілген күні және нөмірі;</w:t>
      </w:r>
    </w:p>
    <w:bookmarkEnd w:id="238"/>
    <w:bookmarkStart w:name="z242" w:id="239"/>
    <w:p>
      <w:pPr>
        <w:spacing w:after="0"/>
        <w:ind w:left="0"/>
        <w:jc w:val="both"/>
      </w:pPr>
      <w:r>
        <w:rPr>
          <w:rFonts w:ascii="Times New Roman"/>
          <w:b w:val="false"/>
          <w:i w:val="false"/>
          <w:color w:val="000000"/>
          <w:sz w:val="28"/>
        </w:rPr>
        <w:t>
      2) орталық депозитарийдің ұсынымды дайындаған жауапты бөлімшесі немесе қызметкері туралы мәліметтер;</w:t>
      </w:r>
    </w:p>
    <w:bookmarkEnd w:id="239"/>
    <w:bookmarkStart w:name="z243" w:id="240"/>
    <w:p>
      <w:pPr>
        <w:spacing w:after="0"/>
        <w:ind w:left="0"/>
        <w:jc w:val="both"/>
      </w:pPr>
      <w:r>
        <w:rPr>
          <w:rFonts w:ascii="Times New Roman"/>
          <w:b w:val="false"/>
          <w:i w:val="false"/>
          <w:color w:val="000000"/>
          <w:sz w:val="28"/>
        </w:rPr>
        <w:t>
      3) ұсыным беру үшін пайдаланылған ақпарат көздерінің тізбесі (сипаттамасы);</w:t>
      </w:r>
    </w:p>
    <w:bookmarkEnd w:id="240"/>
    <w:bookmarkStart w:name="z244" w:id="241"/>
    <w:p>
      <w:pPr>
        <w:spacing w:after="0"/>
        <w:ind w:left="0"/>
        <w:jc w:val="both"/>
      </w:pPr>
      <w:r>
        <w:rPr>
          <w:rFonts w:ascii="Times New Roman"/>
          <w:b w:val="false"/>
          <w:i w:val="false"/>
          <w:color w:val="000000"/>
          <w:sz w:val="28"/>
        </w:rPr>
        <w:t>
      4) ұсыным беру үшін пайдаланылған ақпаратты талдау нәтижелері, мына ақпаратты қоса алғанда, бірақ онымен шектелмей:</w:t>
      </w:r>
    </w:p>
    <w:bookmarkEnd w:id="241"/>
    <w:p>
      <w:pPr>
        <w:spacing w:after="0"/>
        <w:ind w:left="0"/>
        <w:jc w:val="both"/>
      </w:pPr>
      <w:r>
        <w:rPr>
          <w:rFonts w:ascii="Times New Roman"/>
          <w:b w:val="false"/>
          <w:i w:val="false"/>
          <w:color w:val="000000"/>
          <w:sz w:val="28"/>
        </w:rPr>
        <w:t>
      жасалатын мәміленің меншікті активтер бойынша кірістердің болжанатын өзгерісіне әсері туралы;</w:t>
      </w:r>
    </w:p>
    <w:p>
      <w:pPr>
        <w:spacing w:after="0"/>
        <w:ind w:left="0"/>
        <w:jc w:val="both"/>
      </w:pPr>
      <w:r>
        <w:rPr>
          <w:rFonts w:ascii="Times New Roman"/>
          <w:b w:val="false"/>
          <w:i w:val="false"/>
          <w:color w:val="000000"/>
          <w:sz w:val="28"/>
        </w:rPr>
        <w:t>
      осы қаржы құралын сатып алумен байланысты тәуекелдер туралы;</w:t>
      </w:r>
    </w:p>
    <w:bookmarkStart w:name="z245" w:id="242"/>
    <w:p>
      <w:pPr>
        <w:spacing w:after="0"/>
        <w:ind w:left="0"/>
        <w:jc w:val="both"/>
      </w:pPr>
      <w:r>
        <w:rPr>
          <w:rFonts w:ascii="Times New Roman"/>
          <w:b w:val="false"/>
          <w:i w:val="false"/>
          <w:color w:val="000000"/>
          <w:sz w:val="28"/>
        </w:rPr>
        <w:t>
      5) инвестициялық шешімнің ұсынылатын нұсқалары;</w:t>
      </w:r>
    </w:p>
    <w:bookmarkEnd w:id="242"/>
    <w:bookmarkStart w:name="z246" w:id="243"/>
    <w:p>
      <w:pPr>
        <w:spacing w:after="0"/>
        <w:ind w:left="0"/>
        <w:jc w:val="both"/>
      </w:pPr>
      <w:r>
        <w:rPr>
          <w:rFonts w:ascii="Times New Roman"/>
          <w:b w:val="false"/>
          <w:i w:val="false"/>
          <w:color w:val="000000"/>
          <w:sz w:val="28"/>
        </w:rPr>
        <w:t>
      6) қаржы құралының түрін, көлемін, бағалар диапазонын, осы құралдың кірістілік деңгейін және басқа сипаттамаларын (талаптарын) көрсететін сипаттамасы;</w:t>
      </w:r>
    </w:p>
    <w:bookmarkEnd w:id="243"/>
    <w:bookmarkStart w:name="z247" w:id="244"/>
    <w:p>
      <w:pPr>
        <w:spacing w:after="0"/>
        <w:ind w:left="0"/>
        <w:jc w:val="both"/>
      </w:pPr>
      <w:r>
        <w:rPr>
          <w:rFonts w:ascii="Times New Roman"/>
          <w:b w:val="false"/>
          <w:i w:val="false"/>
          <w:color w:val="000000"/>
          <w:sz w:val="28"/>
        </w:rPr>
        <w:t>
      7) орталық депозитарийдің инвестициялау саясатына сәйкес мәміле жасауға ұсынылатын қорытындының мақсаты;</w:t>
      </w:r>
    </w:p>
    <w:bookmarkEnd w:id="244"/>
    <w:bookmarkStart w:name="z248" w:id="245"/>
    <w:p>
      <w:pPr>
        <w:spacing w:after="0"/>
        <w:ind w:left="0"/>
        <w:jc w:val="both"/>
      </w:pPr>
      <w:r>
        <w:rPr>
          <w:rFonts w:ascii="Times New Roman"/>
          <w:b w:val="false"/>
          <w:i w:val="false"/>
          <w:color w:val="000000"/>
          <w:sz w:val="28"/>
        </w:rPr>
        <w:t>
      8) ұсыным берген тұлғалардың атқаратын лауазымдарын көрсете отырып, олардың қойған қолдары;</w:t>
      </w:r>
    </w:p>
    <w:bookmarkEnd w:id="245"/>
    <w:bookmarkStart w:name="z249" w:id="246"/>
    <w:p>
      <w:pPr>
        <w:spacing w:after="0"/>
        <w:ind w:left="0"/>
        <w:jc w:val="both"/>
      </w:pPr>
      <w:r>
        <w:rPr>
          <w:rFonts w:ascii="Times New Roman"/>
          <w:b w:val="false"/>
          <w:i w:val="false"/>
          <w:color w:val="000000"/>
          <w:sz w:val="28"/>
        </w:rPr>
        <w:t>
      9) орталық депозитарийдің ішкі құжаттарында белгіленген өзге де ақпарат қамтылады.</w:t>
      </w:r>
    </w:p>
    <w:bookmarkEnd w:id="246"/>
    <w:bookmarkStart w:name="z250" w:id="247"/>
    <w:p>
      <w:pPr>
        <w:spacing w:after="0"/>
        <w:ind w:left="0"/>
        <w:jc w:val="both"/>
      </w:pPr>
      <w:r>
        <w:rPr>
          <w:rFonts w:ascii="Times New Roman"/>
          <w:b w:val="false"/>
          <w:i w:val="false"/>
          <w:color w:val="000000"/>
          <w:sz w:val="28"/>
        </w:rPr>
        <w:t>
      56. Ұсынымдар оларды дайындауға негіздеме болған барлық құжаттармен бірге сақталады.</w:t>
      </w:r>
    </w:p>
    <w:bookmarkEnd w:id="247"/>
    <w:bookmarkStart w:name="z251" w:id="248"/>
    <w:p>
      <w:pPr>
        <w:spacing w:after="0"/>
        <w:ind w:left="0"/>
        <w:jc w:val="both"/>
      </w:pPr>
      <w:r>
        <w:rPr>
          <w:rFonts w:ascii="Times New Roman"/>
          <w:b w:val="false"/>
          <w:i w:val="false"/>
          <w:color w:val="000000"/>
          <w:sz w:val="28"/>
        </w:rPr>
        <w:t>
      57. Орталық депозитарийдің тәуекелдерді басқару бөлімшесі:</w:t>
      </w:r>
    </w:p>
    <w:bookmarkEnd w:id="248"/>
    <w:bookmarkStart w:name="z252" w:id="249"/>
    <w:p>
      <w:pPr>
        <w:spacing w:after="0"/>
        <w:ind w:left="0"/>
        <w:jc w:val="both"/>
      </w:pPr>
      <w:r>
        <w:rPr>
          <w:rFonts w:ascii="Times New Roman"/>
          <w:b w:val="false"/>
          <w:i w:val="false"/>
          <w:color w:val="000000"/>
          <w:sz w:val="28"/>
        </w:rPr>
        <w:t>
      1) қаржы құралдарымен операциялар бойынша, оның ішінде қаржы құралдары нарығында ("stop-loss" лимиттері) бағалардың күрт ауытқуымен байланысты шамадан тыс шығыстарды болдырмау жөніндегі шұғыл рәсімдерді, сондай-ақ қаржы құралдары бойынша тиісті кірістілік бағаларының шекті деңгейлерін белгілейді, ол деңгейлерге жеткеннен кейін қаржы құралының нарықтық құнының ("take-profit" лимиттері) төмендеу ықтималдығы артады. Белсенді нарық орын алған қаржы құралдары үшін, сондай-ақ тізбесін инвестициялық комитет анықтайтын өзге де қаржы құралдары үшін "stop-loss" және "take-profit" лимиттері белгіленеді;</w:t>
      </w:r>
    </w:p>
    <w:bookmarkEnd w:id="249"/>
    <w:bookmarkStart w:name="z253" w:id="250"/>
    <w:p>
      <w:pPr>
        <w:spacing w:after="0"/>
        <w:ind w:left="0"/>
        <w:jc w:val="both"/>
      </w:pPr>
      <w:r>
        <w:rPr>
          <w:rFonts w:ascii="Times New Roman"/>
          <w:b w:val="false"/>
          <w:i w:val="false"/>
          <w:color w:val="000000"/>
          <w:sz w:val="28"/>
        </w:rPr>
        <w:t>
      2) қаржы құралдары нарығының ауқымы мен серпініне және қаржы құралының өтімділігіне сәйкес лимиттерді қайта қарауға бастамашы болады;</w:t>
      </w:r>
    </w:p>
    <w:bookmarkEnd w:id="250"/>
    <w:bookmarkStart w:name="z254" w:id="251"/>
    <w:p>
      <w:pPr>
        <w:spacing w:after="0"/>
        <w:ind w:left="0"/>
        <w:jc w:val="both"/>
      </w:pPr>
      <w:r>
        <w:rPr>
          <w:rFonts w:ascii="Times New Roman"/>
          <w:b w:val="false"/>
          <w:i w:val="false"/>
          <w:color w:val="000000"/>
          <w:sz w:val="28"/>
        </w:rPr>
        <w:t>
      3) меншікті активтер бойынша өтімділікті жоғалту тәуекелдеріне ұшырайтындығы жөнінде қорытынды дайындайды және осы қорытындыны директорлар кеңесіне береді;</w:t>
      </w:r>
    </w:p>
    <w:bookmarkEnd w:id="251"/>
    <w:bookmarkStart w:name="z255" w:id="252"/>
    <w:p>
      <w:pPr>
        <w:spacing w:after="0"/>
        <w:ind w:left="0"/>
        <w:jc w:val="both"/>
      </w:pPr>
      <w:r>
        <w:rPr>
          <w:rFonts w:ascii="Times New Roman"/>
          <w:b w:val="false"/>
          <w:i w:val="false"/>
          <w:color w:val="000000"/>
          <w:sz w:val="28"/>
        </w:rPr>
        <w:t>
      4) меншікті активтер есебінен қаржы құралдарымен мәмілелерді жүзеге асыру процесінде алынатын ақпарат негізінде инвестициялық портфельдің кредиттік, пайыздық, валюталық және баға тәуекелдеріне ұшырағыштығы туралы қорытынды дайындайды және осы қорытындыны инвестициялық комитетке ұсынады;</w:t>
      </w:r>
    </w:p>
    <w:bookmarkEnd w:id="252"/>
    <w:bookmarkStart w:name="z256" w:id="253"/>
    <w:p>
      <w:pPr>
        <w:spacing w:after="0"/>
        <w:ind w:left="0"/>
        <w:jc w:val="both"/>
      </w:pPr>
      <w:r>
        <w:rPr>
          <w:rFonts w:ascii="Times New Roman"/>
          <w:b w:val="false"/>
          <w:i w:val="false"/>
          <w:color w:val="000000"/>
          <w:sz w:val="28"/>
        </w:rPr>
        <w:t xml:space="preserve">
      5) тәуекелді бағалау моделі және ағымдағы бағаларды нарықтық бағаға келтіру негізінде қаржы құралдарының құнын бағалайды, оның ішінде Талаптардың </w:t>
      </w:r>
      <w:r>
        <w:rPr>
          <w:rFonts w:ascii="Times New Roman"/>
          <w:b w:val="false"/>
          <w:i w:val="false"/>
          <w:color w:val="000000"/>
          <w:sz w:val="28"/>
        </w:rPr>
        <w:t>2-қосымшасының</w:t>
      </w:r>
      <w:r>
        <w:rPr>
          <w:rFonts w:ascii="Times New Roman"/>
          <w:b w:val="false"/>
          <w:i w:val="false"/>
          <w:color w:val="000000"/>
          <w:sz w:val="28"/>
        </w:rPr>
        <w:t xml:space="preserve"> 1-нысанына сәйкес баға тәуекелі бойынша стресс-тестинг жүзеге асырады;</w:t>
      </w:r>
    </w:p>
    <w:bookmarkEnd w:id="253"/>
    <w:bookmarkStart w:name="z257" w:id="254"/>
    <w:p>
      <w:pPr>
        <w:spacing w:after="0"/>
        <w:ind w:left="0"/>
        <w:jc w:val="both"/>
      </w:pPr>
      <w:r>
        <w:rPr>
          <w:rFonts w:ascii="Times New Roman"/>
          <w:b w:val="false"/>
          <w:i w:val="false"/>
          <w:color w:val="000000"/>
          <w:sz w:val="28"/>
        </w:rPr>
        <w:t>
      6) бэк-тестинг жүргізеді, атап айтқанда орталық депозитарий жөніндегі тарихи деректерді қолданып және стресс-тестинг жүргізу нәтижесінде есептелген нәтижелерді қаржы құралдарымен операцияларды жасасудың ағымдағы (нақты) нәтижелерімен салыстырып, тәуекелдерді өлшеу рәсімдерінің тиімділігін тексеруді жүзеге асырады;</w:t>
      </w:r>
    </w:p>
    <w:bookmarkEnd w:id="254"/>
    <w:bookmarkStart w:name="z258" w:id="255"/>
    <w:p>
      <w:pPr>
        <w:spacing w:after="0"/>
        <w:ind w:left="0"/>
        <w:jc w:val="both"/>
      </w:pPr>
      <w:r>
        <w:rPr>
          <w:rFonts w:ascii="Times New Roman"/>
          <w:b w:val="false"/>
          <w:i w:val="false"/>
          <w:color w:val="000000"/>
          <w:sz w:val="28"/>
        </w:rPr>
        <w:t>
      7) стресс-тестингтің және бэк-тестингтің нәтижелерін директорлар кеңесіне және тәуекелдерді бағалау мен жүйелі түрдегі стресс-тестингтердің нәтижелерін қаржы құралдарымен мәмілелерді жасасуға қатысты инвестициялық шешімдерді қабылдауда қолданатын инвестициялық комитетке береді.</w:t>
      </w:r>
    </w:p>
    <w:bookmarkEnd w:id="255"/>
    <w:bookmarkStart w:name="z259" w:id="256"/>
    <w:p>
      <w:pPr>
        <w:spacing w:after="0"/>
        <w:ind w:left="0"/>
        <w:jc w:val="both"/>
      </w:pPr>
      <w:r>
        <w:rPr>
          <w:rFonts w:ascii="Times New Roman"/>
          <w:b w:val="false"/>
          <w:i w:val="false"/>
          <w:color w:val="000000"/>
          <w:sz w:val="28"/>
        </w:rPr>
        <w:t>
      58. Орталық депозитарийдің тәуекелдерді басқару бөлімшесінің Талаптардың 57-тармағының 4) тармақшасына сәйкес дайындаған қорытындысында мыналармен шектелмей, төмендегі:</w:t>
      </w:r>
    </w:p>
    <w:bookmarkEnd w:id="256"/>
    <w:bookmarkStart w:name="z260" w:id="257"/>
    <w:p>
      <w:pPr>
        <w:spacing w:after="0"/>
        <w:ind w:left="0"/>
        <w:jc w:val="both"/>
      </w:pPr>
      <w:r>
        <w:rPr>
          <w:rFonts w:ascii="Times New Roman"/>
          <w:b w:val="false"/>
          <w:i w:val="false"/>
          <w:color w:val="000000"/>
          <w:sz w:val="28"/>
        </w:rPr>
        <w:t>
      1) инвестициялық комитет белгілеген лимиттердің сақталуына жасалатын мәміленің әсері туралы;</w:t>
      </w:r>
    </w:p>
    <w:bookmarkEnd w:id="257"/>
    <w:bookmarkStart w:name="z261" w:id="258"/>
    <w:p>
      <w:pPr>
        <w:spacing w:after="0"/>
        <w:ind w:left="0"/>
        <w:jc w:val="both"/>
      </w:pPr>
      <w:r>
        <w:rPr>
          <w:rFonts w:ascii="Times New Roman"/>
          <w:b w:val="false"/>
          <w:i w:val="false"/>
          <w:color w:val="000000"/>
          <w:sz w:val="28"/>
        </w:rPr>
        <w:t>
      2) осы қаржы құралын сатып алумен байланысты тәуекелдер туралы мәліметтер қамтылады.</w:t>
      </w:r>
    </w:p>
    <w:bookmarkEnd w:id="258"/>
    <w:bookmarkStart w:name="z262" w:id="259"/>
    <w:p>
      <w:pPr>
        <w:spacing w:after="0"/>
        <w:ind w:left="0"/>
        <w:jc w:val="both"/>
      </w:pPr>
      <w:r>
        <w:rPr>
          <w:rFonts w:ascii="Times New Roman"/>
          <w:b w:val="false"/>
          <w:i w:val="false"/>
          <w:color w:val="000000"/>
          <w:sz w:val="28"/>
        </w:rPr>
        <w:t>
      59. Ұсынымдар мен қорытындылар негізінде директорлар кеңесі инвестициялаудың басым бағыттарын айқындайды, ал инвестициялық комитет инвестициялық шешімдерді қабылдайды, кемінде бір жылда 1 (бір) рет мынадай инвестициялау лимиттерін:</w:t>
      </w:r>
    </w:p>
    <w:bookmarkEnd w:id="259"/>
    <w:bookmarkStart w:name="z263" w:id="260"/>
    <w:p>
      <w:pPr>
        <w:spacing w:after="0"/>
        <w:ind w:left="0"/>
        <w:jc w:val="both"/>
      </w:pPr>
      <w:r>
        <w:rPr>
          <w:rFonts w:ascii="Times New Roman"/>
          <w:b w:val="false"/>
          <w:i w:val="false"/>
          <w:color w:val="000000"/>
          <w:sz w:val="28"/>
        </w:rPr>
        <w:t>
      1) қаржы құралдарының түрлері бойынша инвестициялау лимиттерін;</w:t>
      </w:r>
    </w:p>
    <w:bookmarkEnd w:id="260"/>
    <w:bookmarkStart w:name="z264" w:id="261"/>
    <w:p>
      <w:pPr>
        <w:spacing w:after="0"/>
        <w:ind w:left="0"/>
        <w:jc w:val="both"/>
      </w:pPr>
      <w:r>
        <w:rPr>
          <w:rFonts w:ascii="Times New Roman"/>
          <w:b w:val="false"/>
          <w:i w:val="false"/>
          <w:color w:val="000000"/>
          <w:sz w:val="28"/>
        </w:rPr>
        <w:t>
      2) негізгі қызмет түрі экономиканың белгілі бір секторымен байланысты эмитенттердің қаржы құралдарына инвестициялау лимиттерін;</w:t>
      </w:r>
    </w:p>
    <w:bookmarkEnd w:id="261"/>
    <w:bookmarkStart w:name="z265" w:id="262"/>
    <w:p>
      <w:pPr>
        <w:spacing w:after="0"/>
        <w:ind w:left="0"/>
        <w:jc w:val="both"/>
      </w:pPr>
      <w:r>
        <w:rPr>
          <w:rFonts w:ascii="Times New Roman"/>
          <w:b w:val="false"/>
          <w:i w:val="false"/>
          <w:color w:val="000000"/>
          <w:sz w:val="28"/>
        </w:rPr>
        <w:t>
      3) қаржы құралдары үшін "stop-loss" лимиттерін;</w:t>
      </w:r>
    </w:p>
    <w:bookmarkEnd w:id="262"/>
    <w:bookmarkStart w:name="z266" w:id="263"/>
    <w:p>
      <w:pPr>
        <w:spacing w:after="0"/>
        <w:ind w:left="0"/>
        <w:jc w:val="both"/>
      </w:pPr>
      <w:r>
        <w:rPr>
          <w:rFonts w:ascii="Times New Roman"/>
          <w:b w:val="false"/>
          <w:i w:val="false"/>
          <w:color w:val="000000"/>
          <w:sz w:val="28"/>
        </w:rPr>
        <w:t>
      4) қаржы құралдары үшін "take-profit" лимиттерін белгілейді және қайта қарайды.</w:t>
      </w:r>
    </w:p>
    <w:bookmarkEnd w:id="263"/>
    <w:bookmarkStart w:name="z267" w:id="264"/>
    <w:p>
      <w:pPr>
        <w:spacing w:after="0"/>
        <w:ind w:left="0"/>
        <w:jc w:val="both"/>
      </w:pPr>
      <w:r>
        <w:rPr>
          <w:rFonts w:ascii="Times New Roman"/>
          <w:b w:val="false"/>
          <w:i w:val="false"/>
          <w:color w:val="000000"/>
          <w:sz w:val="28"/>
        </w:rPr>
        <w:t>
      60. Инвестициялық комитет отырысының өткізілу қорытындылары бойынша міндетті түрде мыналарды:</w:t>
      </w:r>
    </w:p>
    <w:bookmarkEnd w:id="264"/>
    <w:bookmarkStart w:name="z268" w:id="265"/>
    <w:p>
      <w:pPr>
        <w:spacing w:after="0"/>
        <w:ind w:left="0"/>
        <w:jc w:val="both"/>
      </w:pPr>
      <w:r>
        <w:rPr>
          <w:rFonts w:ascii="Times New Roman"/>
          <w:b w:val="false"/>
          <w:i w:val="false"/>
          <w:color w:val="000000"/>
          <w:sz w:val="28"/>
        </w:rPr>
        <w:t>
      1) отырыста қаралатын мәселелер тізбесін;</w:t>
      </w:r>
    </w:p>
    <w:bookmarkEnd w:id="265"/>
    <w:bookmarkStart w:name="z269" w:id="266"/>
    <w:p>
      <w:pPr>
        <w:spacing w:after="0"/>
        <w:ind w:left="0"/>
        <w:jc w:val="both"/>
      </w:pPr>
      <w:r>
        <w:rPr>
          <w:rFonts w:ascii="Times New Roman"/>
          <w:b w:val="false"/>
          <w:i w:val="false"/>
          <w:color w:val="000000"/>
          <w:sz w:val="28"/>
        </w:rPr>
        <w:t>
      2) инвестициялық шешімді қабылдау үшін инвестициялық комитетке ұсынылған құжаттар тізбесін;</w:t>
      </w:r>
    </w:p>
    <w:bookmarkEnd w:id="266"/>
    <w:bookmarkStart w:name="z270" w:id="267"/>
    <w:p>
      <w:pPr>
        <w:spacing w:after="0"/>
        <w:ind w:left="0"/>
        <w:jc w:val="both"/>
      </w:pPr>
      <w:r>
        <w:rPr>
          <w:rFonts w:ascii="Times New Roman"/>
          <w:b w:val="false"/>
          <w:i w:val="false"/>
          <w:color w:val="000000"/>
          <w:sz w:val="28"/>
        </w:rPr>
        <w:t>
      3) қаржы құралдарының атауын, сондай-ақ олармен мәмілелер жасау талаптарын көрсете отырып, осы отырыста қабылданған инвестициялық шешімдердің параметрлерін;</w:t>
      </w:r>
    </w:p>
    <w:bookmarkEnd w:id="267"/>
    <w:bookmarkStart w:name="z271" w:id="268"/>
    <w:p>
      <w:pPr>
        <w:spacing w:after="0"/>
        <w:ind w:left="0"/>
        <w:jc w:val="both"/>
      </w:pPr>
      <w:r>
        <w:rPr>
          <w:rFonts w:ascii="Times New Roman"/>
          <w:b w:val="false"/>
          <w:i w:val="false"/>
          <w:color w:val="000000"/>
          <w:sz w:val="28"/>
        </w:rPr>
        <w:t>
      4) отырыста қаралатын әрбір мәселе бойынша дауыс беру қорытындыларын;</w:t>
      </w:r>
    </w:p>
    <w:bookmarkEnd w:id="268"/>
    <w:bookmarkStart w:name="z272" w:id="269"/>
    <w:p>
      <w:pPr>
        <w:spacing w:after="0"/>
        <w:ind w:left="0"/>
        <w:jc w:val="both"/>
      </w:pPr>
      <w:r>
        <w:rPr>
          <w:rFonts w:ascii="Times New Roman"/>
          <w:b w:val="false"/>
          <w:i w:val="false"/>
          <w:color w:val="000000"/>
          <w:sz w:val="28"/>
        </w:rPr>
        <w:t>
      5) инвестициялық комитет мүшелерінің негіздемелері мен күтілетін тиімділігі бар пікірлерін, оның ішінде олардың қабылданған шешіммен келіспеушілігі және ерекше пікір болған жағдайда, көрсете отырып хаттама жасалады.</w:t>
      </w:r>
    </w:p>
    <w:bookmarkEnd w:id="269"/>
    <w:bookmarkStart w:name="z273" w:id="270"/>
    <w:p>
      <w:pPr>
        <w:spacing w:after="0"/>
        <w:ind w:left="0"/>
        <w:jc w:val="both"/>
      </w:pPr>
      <w:r>
        <w:rPr>
          <w:rFonts w:ascii="Times New Roman"/>
          <w:b w:val="false"/>
          <w:i w:val="false"/>
          <w:color w:val="000000"/>
          <w:sz w:val="28"/>
        </w:rPr>
        <w:t>
      61. Хаттамаға инвестициялық комитеттің отырысқа қатысып отырған барлық мүшелері қол қояды және ол инвестициялық комитет қабылданған инвестициялық шешімдермен бірге сақталады.</w:t>
      </w:r>
    </w:p>
    <w:bookmarkEnd w:id="270"/>
    <w:bookmarkStart w:name="z274" w:id="271"/>
    <w:p>
      <w:pPr>
        <w:spacing w:after="0"/>
        <w:ind w:left="0"/>
        <w:jc w:val="both"/>
      </w:pPr>
      <w:r>
        <w:rPr>
          <w:rFonts w:ascii="Times New Roman"/>
          <w:b w:val="false"/>
          <w:i w:val="false"/>
          <w:color w:val="000000"/>
          <w:sz w:val="28"/>
        </w:rPr>
        <w:t>
      62. Инвестициялық шешім қаржы құралдарымен жасалатын бір және бірнеше мәмілелерге қатысты қабылдануы мүмкін.</w:t>
      </w:r>
    </w:p>
    <w:bookmarkEnd w:id="271"/>
    <w:bookmarkStart w:name="z275" w:id="272"/>
    <w:p>
      <w:pPr>
        <w:spacing w:after="0"/>
        <w:ind w:left="0"/>
        <w:jc w:val="both"/>
      </w:pPr>
      <w:r>
        <w:rPr>
          <w:rFonts w:ascii="Times New Roman"/>
          <w:b w:val="false"/>
          <w:i w:val="false"/>
          <w:color w:val="000000"/>
          <w:sz w:val="28"/>
        </w:rPr>
        <w:t>
      63. Инвестициялық комитет отырысының қорытындысы бойынша қабылданған қаржы құралдарымен мәміле жасау үшін инвестициялық шешімде:</w:t>
      </w:r>
    </w:p>
    <w:bookmarkEnd w:id="272"/>
    <w:bookmarkStart w:name="z276" w:id="273"/>
    <w:p>
      <w:pPr>
        <w:spacing w:after="0"/>
        <w:ind w:left="0"/>
        <w:jc w:val="both"/>
      </w:pPr>
      <w:r>
        <w:rPr>
          <w:rFonts w:ascii="Times New Roman"/>
          <w:b w:val="false"/>
          <w:i w:val="false"/>
          <w:color w:val="000000"/>
          <w:sz w:val="28"/>
        </w:rPr>
        <w:t>
      1) инвестициялық шешімнің қабылданған күні және нөмірі;</w:t>
      </w:r>
    </w:p>
    <w:bookmarkEnd w:id="273"/>
    <w:bookmarkStart w:name="z277" w:id="274"/>
    <w:p>
      <w:pPr>
        <w:spacing w:after="0"/>
        <w:ind w:left="0"/>
        <w:jc w:val="both"/>
      </w:pPr>
      <w:r>
        <w:rPr>
          <w:rFonts w:ascii="Times New Roman"/>
          <w:b w:val="false"/>
          <w:i w:val="false"/>
          <w:color w:val="000000"/>
          <w:sz w:val="28"/>
        </w:rPr>
        <w:t>
      2) инвестициялық шешім қабылдауға негіздеме болған ұсынымның берілген күні және нөмірі;</w:t>
      </w:r>
    </w:p>
    <w:bookmarkEnd w:id="274"/>
    <w:bookmarkStart w:name="z278" w:id="275"/>
    <w:p>
      <w:pPr>
        <w:spacing w:after="0"/>
        <w:ind w:left="0"/>
        <w:jc w:val="both"/>
      </w:pPr>
      <w:r>
        <w:rPr>
          <w:rFonts w:ascii="Times New Roman"/>
          <w:b w:val="false"/>
          <w:i w:val="false"/>
          <w:color w:val="000000"/>
          <w:sz w:val="28"/>
        </w:rPr>
        <w:t>
      3) жасалуы тиіс мәміленің түрі;</w:t>
      </w:r>
    </w:p>
    <w:bookmarkEnd w:id="275"/>
    <w:bookmarkStart w:name="z279" w:id="276"/>
    <w:p>
      <w:pPr>
        <w:spacing w:after="0"/>
        <w:ind w:left="0"/>
        <w:jc w:val="both"/>
      </w:pPr>
      <w:r>
        <w:rPr>
          <w:rFonts w:ascii="Times New Roman"/>
          <w:b w:val="false"/>
          <w:i w:val="false"/>
          <w:color w:val="000000"/>
          <w:sz w:val="28"/>
        </w:rPr>
        <w:t>
      4) мәміле жасалатын қаржы құралын сәйкестендіргіш;</w:t>
      </w:r>
    </w:p>
    <w:bookmarkEnd w:id="276"/>
    <w:bookmarkStart w:name="z280" w:id="277"/>
    <w:p>
      <w:pPr>
        <w:spacing w:after="0"/>
        <w:ind w:left="0"/>
        <w:jc w:val="both"/>
      </w:pPr>
      <w:r>
        <w:rPr>
          <w:rFonts w:ascii="Times New Roman"/>
          <w:b w:val="false"/>
          <w:i w:val="false"/>
          <w:color w:val="000000"/>
          <w:sz w:val="28"/>
        </w:rPr>
        <w:t>
      5) жасалуы тиіс мәміленің көлемі, бағасы және сомасы (көлемінің, бағасының және сомасының ауқымы);</w:t>
      </w:r>
    </w:p>
    <w:bookmarkEnd w:id="277"/>
    <w:bookmarkStart w:name="z281" w:id="278"/>
    <w:p>
      <w:pPr>
        <w:spacing w:after="0"/>
        <w:ind w:left="0"/>
        <w:jc w:val="both"/>
      </w:pPr>
      <w:r>
        <w:rPr>
          <w:rFonts w:ascii="Times New Roman"/>
          <w:b w:val="false"/>
          <w:i w:val="false"/>
          <w:color w:val="000000"/>
          <w:sz w:val="28"/>
        </w:rPr>
        <w:t>
      6) мәміле жасау мерзімдері;</w:t>
      </w:r>
    </w:p>
    <w:bookmarkEnd w:id="278"/>
    <w:bookmarkStart w:name="z282" w:id="279"/>
    <w:p>
      <w:pPr>
        <w:spacing w:after="0"/>
        <w:ind w:left="0"/>
        <w:jc w:val="both"/>
      </w:pPr>
      <w:r>
        <w:rPr>
          <w:rFonts w:ascii="Times New Roman"/>
          <w:b w:val="false"/>
          <w:i w:val="false"/>
          <w:color w:val="000000"/>
          <w:sz w:val="28"/>
        </w:rPr>
        <w:t>
      7) мәміле жасау болжанып отырған нарықтың түріне сілтеме (алғашқы немесе қайталама, ұйымдастырылған немесе ұйымдастырылмаған, халықаралық нарықтар);</w:t>
      </w:r>
    </w:p>
    <w:bookmarkEnd w:id="279"/>
    <w:bookmarkStart w:name="z283" w:id="280"/>
    <w:p>
      <w:pPr>
        <w:spacing w:after="0"/>
        <w:ind w:left="0"/>
        <w:jc w:val="both"/>
      </w:pPr>
      <w:r>
        <w:rPr>
          <w:rFonts w:ascii="Times New Roman"/>
          <w:b w:val="false"/>
          <w:i w:val="false"/>
          <w:color w:val="000000"/>
          <w:sz w:val="28"/>
        </w:rPr>
        <w:t>
      8) көмегі арқылы мәміле жасау болжанатын делдалдың (брокердің) (мұндай бар болса) атауы;</w:t>
      </w:r>
    </w:p>
    <w:bookmarkEnd w:id="280"/>
    <w:bookmarkStart w:name="z284" w:id="281"/>
    <w:p>
      <w:pPr>
        <w:spacing w:after="0"/>
        <w:ind w:left="0"/>
        <w:jc w:val="both"/>
      </w:pPr>
      <w:r>
        <w:rPr>
          <w:rFonts w:ascii="Times New Roman"/>
          <w:b w:val="false"/>
          <w:i w:val="false"/>
          <w:color w:val="000000"/>
          <w:sz w:val="28"/>
        </w:rPr>
        <w:t>
      9) инвестициялық комитет мүшелерінің біреуінде инвестициялық шешімнің қабылдануына (қабылданбауына) қатысты ерекше пікірінің болуына сілтеме;</w:t>
      </w:r>
    </w:p>
    <w:bookmarkEnd w:id="281"/>
    <w:bookmarkStart w:name="z285" w:id="282"/>
    <w:p>
      <w:pPr>
        <w:spacing w:after="0"/>
        <w:ind w:left="0"/>
        <w:jc w:val="both"/>
      </w:pPr>
      <w:r>
        <w:rPr>
          <w:rFonts w:ascii="Times New Roman"/>
          <w:b w:val="false"/>
          <w:i w:val="false"/>
          <w:color w:val="000000"/>
          <w:sz w:val="28"/>
        </w:rPr>
        <w:t>
      10) инвестициялық шешімді қабылдаған адамдардың атқаратын лауазымдарын көрсете отырып қойған қолдары болады.</w:t>
      </w:r>
    </w:p>
    <w:bookmarkEnd w:id="282"/>
    <w:bookmarkStart w:name="z286" w:id="283"/>
    <w:p>
      <w:pPr>
        <w:spacing w:after="0"/>
        <w:ind w:left="0"/>
        <w:jc w:val="both"/>
      </w:pPr>
      <w:r>
        <w:rPr>
          <w:rFonts w:ascii="Times New Roman"/>
          <w:b w:val="false"/>
          <w:i w:val="false"/>
          <w:color w:val="000000"/>
          <w:sz w:val="28"/>
        </w:rPr>
        <w:t>
      64. Хеджирлеу құралдарымен мәміле жасау үшін инвестициялық шешім Талаптардың 63-тармағының 1), 2), 3), 7), 8), 9) және 10) тармақшаларында көрсетілген мәліметтермен басқа мыналардан тұрады:</w:t>
      </w:r>
    </w:p>
    <w:bookmarkEnd w:id="283"/>
    <w:bookmarkStart w:name="z287" w:id="284"/>
    <w:p>
      <w:pPr>
        <w:spacing w:after="0"/>
        <w:ind w:left="0"/>
        <w:jc w:val="both"/>
      </w:pPr>
      <w:r>
        <w:rPr>
          <w:rFonts w:ascii="Times New Roman"/>
          <w:b w:val="false"/>
          <w:i w:val="false"/>
          <w:color w:val="000000"/>
          <w:sz w:val="28"/>
        </w:rPr>
        <w:t>
      1) хеджирлеу құралын оның түрін, жасалу мерзімін, көлемін, құнын (сыйлықақысын) көрсете отырып, хеджирлеу операциясының жасалуы жоспарланатын нарықты және осы құралдың басқа да сипаттамаларын (талаптарын) жан-жақты сипатталуынан;</w:t>
      </w:r>
    </w:p>
    <w:bookmarkEnd w:id="284"/>
    <w:bookmarkStart w:name="z288" w:id="285"/>
    <w:p>
      <w:pPr>
        <w:spacing w:after="0"/>
        <w:ind w:left="0"/>
        <w:jc w:val="both"/>
      </w:pPr>
      <w:r>
        <w:rPr>
          <w:rFonts w:ascii="Times New Roman"/>
          <w:b w:val="false"/>
          <w:i w:val="false"/>
          <w:color w:val="000000"/>
          <w:sz w:val="28"/>
        </w:rPr>
        <w:t>
      2) осы хеджирлеу құралын қолданудан күтілетін нәтижелерден;</w:t>
      </w:r>
    </w:p>
    <w:bookmarkEnd w:id="285"/>
    <w:bookmarkStart w:name="z289" w:id="286"/>
    <w:p>
      <w:pPr>
        <w:spacing w:after="0"/>
        <w:ind w:left="0"/>
        <w:jc w:val="both"/>
      </w:pPr>
      <w:r>
        <w:rPr>
          <w:rFonts w:ascii="Times New Roman"/>
          <w:b w:val="false"/>
          <w:i w:val="false"/>
          <w:color w:val="000000"/>
          <w:sz w:val="28"/>
        </w:rPr>
        <w:t>
      3) хеджирлеу объектісі (базистік актив) тәуекелінің түрін (пайыздық, баға, валюталық және басқа да), сондай-ақ оның бағалау әдісін көрсете отырып бағалаудан;</w:t>
      </w:r>
    </w:p>
    <w:bookmarkEnd w:id="286"/>
    <w:bookmarkStart w:name="z290" w:id="287"/>
    <w:p>
      <w:pPr>
        <w:spacing w:after="0"/>
        <w:ind w:left="0"/>
        <w:jc w:val="both"/>
      </w:pPr>
      <w:r>
        <w:rPr>
          <w:rFonts w:ascii="Times New Roman"/>
          <w:b w:val="false"/>
          <w:i w:val="false"/>
          <w:color w:val="000000"/>
          <w:sz w:val="28"/>
        </w:rPr>
        <w:t>
      4) қажетті деректемелері (ұлттық сәйкестендіру нөмірі, саны, құны, көлемі, валютасы) көрсетілген хеджирлеу объектісінен;</w:t>
      </w:r>
    </w:p>
    <w:bookmarkEnd w:id="287"/>
    <w:bookmarkStart w:name="z291" w:id="288"/>
    <w:p>
      <w:pPr>
        <w:spacing w:after="0"/>
        <w:ind w:left="0"/>
        <w:jc w:val="both"/>
      </w:pPr>
      <w:r>
        <w:rPr>
          <w:rFonts w:ascii="Times New Roman"/>
          <w:b w:val="false"/>
          <w:i w:val="false"/>
          <w:color w:val="000000"/>
          <w:sz w:val="28"/>
        </w:rPr>
        <w:t>
      5) осы операцияны жасау хеджирлеу объектісі бойынша ықтимал шығындардың (алынбаған кіріс) мөлшерін төмендетуге әкеп соғатынын растайтын есеп айырысудан тұрады.</w:t>
      </w:r>
    </w:p>
    <w:bookmarkEnd w:id="288"/>
    <w:bookmarkStart w:name="z292" w:id="289"/>
    <w:p>
      <w:pPr>
        <w:spacing w:after="0"/>
        <w:ind w:left="0"/>
        <w:jc w:val="both"/>
      </w:pPr>
      <w:r>
        <w:rPr>
          <w:rFonts w:ascii="Times New Roman"/>
          <w:b w:val="false"/>
          <w:i w:val="false"/>
          <w:color w:val="000000"/>
          <w:sz w:val="28"/>
        </w:rPr>
        <w:t>
      65. Инвестициялық комитет отырысының қорытындысы бойынша қабылданған инвестициялық шешім қаржы құралдарымен мәмілені жасасу үшін орындалуға беріледі.</w:t>
      </w:r>
    </w:p>
    <w:bookmarkEnd w:id="289"/>
    <w:bookmarkStart w:name="z293" w:id="290"/>
    <w:p>
      <w:pPr>
        <w:spacing w:after="0"/>
        <w:ind w:left="0"/>
        <w:jc w:val="left"/>
      </w:pPr>
      <w:r>
        <w:rPr>
          <w:rFonts w:ascii="Times New Roman"/>
          <w:b/>
          <w:i w:val="false"/>
          <w:color w:val="000000"/>
        </w:rPr>
        <w:t xml:space="preserve"> 6. Орталық депозитарийдің ішкі бақылау жүйесінің бар болуына</w:t>
      </w:r>
      <w:r>
        <w:br/>
      </w:r>
      <w:r>
        <w:rPr>
          <w:rFonts w:ascii="Times New Roman"/>
          <w:b/>
          <w:i w:val="false"/>
          <w:color w:val="000000"/>
        </w:rPr>
        <w:t>қойылатын талаптар</w:t>
      </w:r>
    </w:p>
    <w:bookmarkEnd w:id="290"/>
    <w:bookmarkStart w:name="z294" w:id="291"/>
    <w:p>
      <w:pPr>
        <w:spacing w:after="0"/>
        <w:ind w:left="0"/>
        <w:jc w:val="both"/>
      </w:pPr>
      <w:r>
        <w:rPr>
          <w:rFonts w:ascii="Times New Roman"/>
          <w:b w:val="false"/>
          <w:i w:val="false"/>
          <w:color w:val="000000"/>
          <w:sz w:val="28"/>
        </w:rPr>
        <w:t>
      66. Орталық депозитарийдің директорлар кеңесі ішкі бақылаудың бірдей жүйесінің болуын қамтамасыз етеді және орталық депозитарий қызметкерлерінің ішкі бақылау саласында өз міндеттерін орындауы үшін жағдай жасайды.</w:t>
      </w:r>
    </w:p>
    <w:bookmarkEnd w:id="291"/>
    <w:bookmarkStart w:name="z295" w:id="292"/>
    <w:p>
      <w:pPr>
        <w:spacing w:after="0"/>
        <w:ind w:left="0"/>
        <w:jc w:val="both"/>
      </w:pPr>
      <w:r>
        <w:rPr>
          <w:rFonts w:ascii="Times New Roman"/>
          <w:b w:val="false"/>
          <w:i w:val="false"/>
          <w:color w:val="000000"/>
          <w:sz w:val="28"/>
        </w:rPr>
        <w:t>
      67. Орталық депозитарийдегі ішкі бақылау жүйесі мынадай мақсаттарды:</w:t>
      </w:r>
    </w:p>
    <w:bookmarkEnd w:id="292"/>
    <w:bookmarkStart w:name="z296" w:id="293"/>
    <w:p>
      <w:pPr>
        <w:spacing w:after="0"/>
        <w:ind w:left="0"/>
        <w:jc w:val="both"/>
      </w:pPr>
      <w:r>
        <w:rPr>
          <w:rFonts w:ascii="Times New Roman"/>
          <w:b w:val="false"/>
          <w:i w:val="false"/>
          <w:color w:val="000000"/>
          <w:sz w:val="28"/>
        </w:rPr>
        <w:t xml:space="preserve">
      1) орталық депозитарийдің активтерін басқарудың, есепке алу рәсімдерінің және бағалы қағаздар бойынша құқықтарды растаудың, қаржы құралдарындағы есептеудің және бағалы қағаздар ұстаушыларының тізілімдері жүйесіндегі мәліметтердің көрсетілуін және шығындар болуын айқындаудың тиімділігін тексеруді көздейтін орталық депозитарийдің қызметінің операциялық және қаржылық тиімділігін; </w:t>
      </w:r>
    </w:p>
    <w:bookmarkEnd w:id="293"/>
    <w:bookmarkStart w:name="z297" w:id="294"/>
    <w:p>
      <w:pPr>
        <w:spacing w:after="0"/>
        <w:ind w:left="0"/>
        <w:jc w:val="both"/>
      </w:pPr>
      <w:r>
        <w:rPr>
          <w:rFonts w:ascii="Times New Roman"/>
          <w:b w:val="false"/>
          <w:i w:val="false"/>
          <w:color w:val="000000"/>
          <w:sz w:val="28"/>
        </w:rPr>
        <w:t xml:space="preserve">
      2) қаржылық және басқарушылық ақпараттың сенімділігін, толықтығы мен уақтылығын. Осы мақсат шынайы және сапалы қаржылық есептіліктің жасалуын және шешімдер қабылдаған кезде орталық депозитарий пайдаланған басқа қаржы құжаттарын тексеруді болжайды; </w:t>
      </w:r>
    </w:p>
    <w:bookmarkEnd w:id="294"/>
    <w:bookmarkStart w:name="z298" w:id="295"/>
    <w:p>
      <w:pPr>
        <w:spacing w:after="0"/>
        <w:ind w:left="0"/>
        <w:jc w:val="both"/>
      </w:pPr>
      <w:r>
        <w:rPr>
          <w:rFonts w:ascii="Times New Roman"/>
          <w:b w:val="false"/>
          <w:i w:val="false"/>
          <w:color w:val="000000"/>
          <w:sz w:val="28"/>
        </w:rPr>
        <w:t>
      3) орталық депозитарий Қазақстан Республикасының заңнамасын, сондай-ақ орталық депозитарийдің ішкі саясаты мен рәсімдерін айқындайтын құжаттардың талаптарын сақтауын тексеруді болжайтын Қазақстан Республикасы заңнамаларының талаптарын сақтауды жүзеге асыру үшін жасалады.</w:t>
      </w:r>
    </w:p>
    <w:bookmarkEnd w:id="295"/>
    <w:bookmarkStart w:name="z299" w:id="296"/>
    <w:p>
      <w:pPr>
        <w:spacing w:after="0"/>
        <w:ind w:left="0"/>
        <w:jc w:val="both"/>
      </w:pPr>
      <w:r>
        <w:rPr>
          <w:rFonts w:ascii="Times New Roman"/>
          <w:b w:val="false"/>
          <w:i w:val="false"/>
          <w:color w:val="000000"/>
          <w:sz w:val="28"/>
        </w:rPr>
        <w:t>
      68. Ішкі бақылау жүйесі мынадай үш кезеңнің:</w:t>
      </w:r>
    </w:p>
    <w:bookmarkEnd w:id="296"/>
    <w:bookmarkStart w:name="z300" w:id="297"/>
    <w:p>
      <w:pPr>
        <w:spacing w:after="0"/>
        <w:ind w:left="0"/>
        <w:jc w:val="both"/>
      </w:pPr>
      <w:r>
        <w:rPr>
          <w:rFonts w:ascii="Times New Roman"/>
          <w:b w:val="false"/>
          <w:i w:val="false"/>
          <w:color w:val="000000"/>
          <w:sz w:val="28"/>
        </w:rPr>
        <w:t xml:space="preserve">
      1) орталық депозитарийдің ішкі регламенттеріне рәсімдерді енгізу жолымен ішкі бақылау жүйесін (тиімділікті бақылау нәтижелерін есепке ала отырып) қалыптастырудың; </w:t>
      </w:r>
    </w:p>
    <w:bookmarkEnd w:id="297"/>
    <w:bookmarkStart w:name="z301" w:id="298"/>
    <w:p>
      <w:pPr>
        <w:spacing w:after="0"/>
        <w:ind w:left="0"/>
        <w:jc w:val="both"/>
      </w:pPr>
      <w:r>
        <w:rPr>
          <w:rFonts w:ascii="Times New Roman"/>
          <w:b w:val="false"/>
          <w:i w:val="false"/>
          <w:color w:val="000000"/>
          <w:sz w:val="28"/>
        </w:rPr>
        <w:t>
      2) жұмыста орталық депозитарийдің ішкі регламенттерін орындаудың;</w:t>
      </w:r>
    </w:p>
    <w:bookmarkEnd w:id="298"/>
    <w:bookmarkStart w:name="z302" w:id="299"/>
    <w:p>
      <w:pPr>
        <w:spacing w:after="0"/>
        <w:ind w:left="0"/>
        <w:jc w:val="both"/>
      </w:pPr>
      <w:r>
        <w:rPr>
          <w:rFonts w:ascii="Times New Roman"/>
          <w:b w:val="false"/>
          <w:i w:val="false"/>
          <w:color w:val="000000"/>
          <w:sz w:val="28"/>
        </w:rPr>
        <w:t>
      3) ішкі бақылау жүйесінің тиімділігін бағалауды жүргізудің үздіксіз кезекті түрде жүру принципі бойынша қызмет етеді.</w:t>
      </w:r>
    </w:p>
    <w:bookmarkEnd w:id="299"/>
    <w:bookmarkStart w:name="z303" w:id="300"/>
    <w:p>
      <w:pPr>
        <w:spacing w:after="0"/>
        <w:ind w:left="0"/>
        <w:jc w:val="both"/>
      </w:pPr>
      <w:r>
        <w:rPr>
          <w:rFonts w:ascii="Times New Roman"/>
          <w:b w:val="false"/>
          <w:i w:val="false"/>
          <w:color w:val="000000"/>
          <w:sz w:val="28"/>
        </w:rPr>
        <w:t>
      69. Ішкі бақылау жүйесі мынадай:</w:t>
      </w:r>
    </w:p>
    <w:bookmarkEnd w:id="300"/>
    <w:bookmarkStart w:name="z304" w:id="301"/>
    <w:p>
      <w:pPr>
        <w:spacing w:after="0"/>
        <w:ind w:left="0"/>
        <w:jc w:val="both"/>
      </w:pPr>
      <w:r>
        <w:rPr>
          <w:rFonts w:ascii="Times New Roman"/>
          <w:b w:val="false"/>
          <w:i w:val="false"/>
          <w:color w:val="000000"/>
          <w:sz w:val="28"/>
        </w:rPr>
        <w:t>
      1) қызметтің жоспарлы көрсеткіштерін қоса бере отырып, орталық депозитарий қызметінің ағымдағы нәтижелері туралы есептерді директорлар кеңесіне беру арқылы орталық депозитарийдің алға қойылған мақсаттары мен міндеттеріне қол жеткізу процесін тоқсан сайын тексеру;</w:t>
      </w:r>
    </w:p>
    <w:bookmarkEnd w:id="301"/>
    <w:bookmarkStart w:name="z305" w:id="302"/>
    <w:p>
      <w:pPr>
        <w:spacing w:after="0"/>
        <w:ind w:left="0"/>
        <w:jc w:val="both"/>
      </w:pPr>
      <w:r>
        <w:rPr>
          <w:rFonts w:ascii="Times New Roman"/>
          <w:b w:val="false"/>
          <w:i w:val="false"/>
          <w:color w:val="000000"/>
          <w:sz w:val="28"/>
        </w:rPr>
        <w:t>
      2) бөлімше қызметінің нәтижелері туралы стандартты нақты есептерді бөлімше басшыларының ай сайынғы негізде тексеруі;</w:t>
      </w:r>
    </w:p>
    <w:bookmarkEnd w:id="302"/>
    <w:bookmarkStart w:name="z306" w:id="303"/>
    <w:p>
      <w:pPr>
        <w:spacing w:after="0"/>
        <w:ind w:left="0"/>
        <w:jc w:val="both"/>
      </w:pPr>
      <w:r>
        <w:rPr>
          <w:rFonts w:ascii="Times New Roman"/>
          <w:b w:val="false"/>
          <w:i w:val="false"/>
          <w:color w:val="000000"/>
          <w:sz w:val="28"/>
        </w:rPr>
        <w:t xml:space="preserve">
      3) материалдық маңызды ақпаратқа және </w:t>
      </w:r>
      <w:r>
        <w:rPr>
          <w:rFonts w:ascii="Times New Roman"/>
          <w:b w:val="false"/>
          <w:i w:val="false"/>
          <w:color w:val="000000"/>
          <w:sz w:val="28"/>
        </w:rPr>
        <w:t>бағдарламалық-техникалық қамтамасыз етуге</w:t>
      </w:r>
      <w:r>
        <w:rPr>
          <w:rFonts w:ascii="Times New Roman"/>
          <w:b w:val="false"/>
          <w:i w:val="false"/>
          <w:color w:val="000000"/>
          <w:sz w:val="28"/>
        </w:rPr>
        <w:t xml:space="preserve"> қол жетімділікті шектеуге бақылау жүргізу мақсатымен тексеру;</w:t>
      </w:r>
    </w:p>
    <w:bookmarkEnd w:id="303"/>
    <w:bookmarkStart w:name="z307" w:id="304"/>
    <w:p>
      <w:pPr>
        <w:spacing w:after="0"/>
        <w:ind w:left="0"/>
        <w:jc w:val="both"/>
      </w:pPr>
      <w:r>
        <w:rPr>
          <w:rFonts w:ascii="Times New Roman"/>
          <w:b w:val="false"/>
          <w:i w:val="false"/>
          <w:color w:val="000000"/>
          <w:sz w:val="28"/>
        </w:rPr>
        <w:t>
      4) тәуекелдің белгіленген лимиттерінің сақталуын тексеру мен анықталған сәйкессіздіктерді жою жөніндегі іс-шараларды іске асыру;</w:t>
      </w:r>
    </w:p>
    <w:bookmarkEnd w:id="304"/>
    <w:bookmarkStart w:name="z308" w:id="305"/>
    <w:p>
      <w:pPr>
        <w:spacing w:after="0"/>
        <w:ind w:left="0"/>
        <w:jc w:val="both"/>
      </w:pPr>
      <w:r>
        <w:rPr>
          <w:rFonts w:ascii="Times New Roman"/>
          <w:b w:val="false"/>
          <w:i w:val="false"/>
          <w:color w:val="000000"/>
          <w:sz w:val="28"/>
        </w:rPr>
        <w:t>
      5) орталық депозитарийдің директорлар кеңесінің міндетті авторландыруды талап ететін операциялардың тізбесіне қойылатын талаптарды белгілеуі;</w:t>
      </w:r>
    </w:p>
    <w:bookmarkEnd w:id="305"/>
    <w:bookmarkStart w:name="z309" w:id="306"/>
    <w:p>
      <w:pPr>
        <w:spacing w:after="0"/>
        <w:ind w:left="0"/>
        <w:jc w:val="both"/>
      </w:pPr>
      <w:r>
        <w:rPr>
          <w:rFonts w:ascii="Times New Roman"/>
          <w:b w:val="false"/>
          <w:i w:val="false"/>
          <w:color w:val="000000"/>
          <w:sz w:val="28"/>
        </w:rPr>
        <w:t>
      6) операциялардың шарттары мен орталық депозитарийдің қызметіне байланысты тәуекелдерді басқару үлгілерін қолданудың нәтижелерін тексеру;</w:t>
      </w:r>
    </w:p>
    <w:bookmarkEnd w:id="306"/>
    <w:bookmarkStart w:name="z310" w:id="307"/>
    <w:p>
      <w:pPr>
        <w:spacing w:after="0"/>
        <w:ind w:left="0"/>
        <w:jc w:val="both"/>
      </w:pPr>
      <w:r>
        <w:rPr>
          <w:rFonts w:ascii="Times New Roman"/>
          <w:b w:val="false"/>
          <w:i w:val="false"/>
          <w:color w:val="000000"/>
          <w:sz w:val="28"/>
        </w:rPr>
        <w:t>
      7) жүргізілген операцияларды орталық депозитарийдің есебінде және есептілігінде көрсетудің уақтылығын, дұрыстығын, толықтығы мен дәлдігін тексеру;</w:t>
      </w:r>
    </w:p>
    <w:bookmarkEnd w:id="307"/>
    <w:bookmarkStart w:name="z311" w:id="308"/>
    <w:p>
      <w:pPr>
        <w:spacing w:after="0"/>
        <w:ind w:left="0"/>
        <w:jc w:val="both"/>
      </w:pPr>
      <w:r>
        <w:rPr>
          <w:rFonts w:ascii="Times New Roman"/>
          <w:b w:val="false"/>
          <w:i w:val="false"/>
          <w:color w:val="000000"/>
          <w:sz w:val="28"/>
        </w:rPr>
        <w:t>
      8) орталық депозитарийдің есепке алу жүйесін, жеке шоттардың бірыңғай жүйесін және өзге ақпараттық және коммуникациялық жүйені қоса алғанда, орталық депозитарийдің бағдарламалық-техникалық қамтамасыз етілуінің сенімді қызмет істеуін тексеру;</w:t>
      </w:r>
    </w:p>
    <w:bookmarkEnd w:id="308"/>
    <w:bookmarkStart w:name="z312" w:id="309"/>
    <w:p>
      <w:pPr>
        <w:spacing w:after="0"/>
        <w:ind w:left="0"/>
        <w:jc w:val="both"/>
      </w:pPr>
      <w:r>
        <w:rPr>
          <w:rFonts w:ascii="Times New Roman"/>
          <w:b w:val="false"/>
          <w:i w:val="false"/>
          <w:color w:val="000000"/>
          <w:sz w:val="28"/>
        </w:rPr>
        <w:t xml:space="preserve">
      9) заңсыз жолмен алынған </w:t>
      </w:r>
      <w:r>
        <w:rPr>
          <w:rFonts w:ascii="Times New Roman"/>
          <w:b w:val="false"/>
          <w:i w:val="false"/>
          <w:color w:val="000000"/>
          <w:sz w:val="28"/>
        </w:rPr>
        <w:t>кірістерді заңдастыруға</w:t>
      </w:r>
      <w:r>
        <w:rPr>
          <w:rFonts w:ascii="Times New Roman"/>
          <w:b w:val="false"/>
          <w:i w:val="false"/>
          <w:color w:val="000000"/>
          <w:sz w:val="28"/>
        </w:rPr>
        <w:t xml:space="preserve"> (жылыстауға) және терроризмді қаржыландыруға қарсы бағытталған рәсімдердің тиімділігін тексеру;</w:t>
      </w:r>
    </w:p>
    <w:bookmarkEnd w:id="309"/>
    <w:bookmarkStart w:name="z313" w:id="310"/>
    <w:p>
      <w:pPr>
        <w:spacing w:after="0"/>
        <w:ind w:left="0"/>
        <w:jc w:val="both"/>
      </w:pPr>
      <w:r>
        <w:rPr>
          <w:rFonts w:ascii="Times New Roman"/>
          <w:b w:val="false"/>
          <w:i w:val="false"/>
          <w:color w:val="000000"/>
          <w:sz w:val="28"/>
        </w:rPr>
        <w:t>
      10) орталық депозитарийдегі мүдделердің бар болған және потенциалды қақтығысын басқаруға бағытталған рәсімдердің тиімділігін тексеру;</w:t>
      </w:r>
    </w:p>
    <w:bookmarkEnd w:id="310"/>
    <w:bookmarkStart w:name="z314" w:id="311"/>
    <w:p>
      <w:pPr>
        <w:spacing w:after="0"/>
        <w:ind w:left="0"/>
        <w:jc w:val="both"/>
      </w:pPr>
      <w:r>
        <w:rPr>
          <w:rFonts w:ascii="Times New Roman"/>
          <w:b w:val="false"/>
          <w:i w:val="false"/>
          <w:color w:val="000000"/>
          <w:sz w:val="28"/>
        </w:rPr>
        <w:t>
      11) қаржы құралдарының құнын бағалау және кірістілігі бөлігінде әдістемені қоса алғанда, орталық депозитарийдің ішкі құжаттарының талаптарына сәйкес жүзеге асырылатын қаржы құралдарының құнын бағалаудың дұрыстығын және шынайлығын тоқсан сайын тексеру рәсімдерін жүргізуден тұрады.</w:t>
      </w:r>
    </w:p>
    <w:bookmarkEnd w:id="311"/>
    <w:bookmarkStart w:name="z315" w:id="312"/>
    <w:p>
      <w:pPr>
        <w:spacing w:after="0"/>
        <w:ind w:left="0"/>
        <w:jc w:val="both"/>
      </w:pPr>
      <w:r>
        <w:rPr>
          <w:rFonts w:ascii="Times New Roman"/>
          <w:b w:val="false"/>
          <w:i w:val="false"/>
          <w:color w:val="000000"/>
          <w:sz w:val="28"/>
        </w:rPr>
        <w:t>
      70. Ішкі аудиттің мақсаты болып ішкі бақылау жүйелерінің бара-бар болуын және тиімділігін бағалау, орталық депозитарий бөлімшелерінің жүктелген функциялар мен міндеттерді орындау жағдайы туралы уақтылы және шынайы ақпаратпен қамтамасыз ету, сондай-ақ жұмысты жақсарту жөніндегі ұтымды және тиімді ұсынымдарды беру табылады.</w:t>
      </w:r>
    </w:p>
    <w:bookmarkEnd w:id="312"/>
    <w:bookmarkStart w:name="z316" w:id="313"/>
    <w:p>
      <w:pPr>
        <w:spacing w:after="0"/>
        <w:ind w:left="0"/>
        <w:jc w:val="both"/>
      </w:pPr>
      <w:r>
        <w:rPr>
          <w:rFonts w:ascii="Times New Roman"/>
          <w:b w:val="false"/>
          <w:i w:val="false"/>
          <w:color w:val="000000"/>
          <w:sz w:val="28"/>
        </w:rPr>
        <w:t>
      71. Директорлар кеңесі ішкі бақылау жүйесінің жағдайын объективті бағалауды және оларды жетілдіру бойынша ұсынымдарды беру жолымен тиісті ішкі бақылау жүйесінің бар болуын және қызмет етуін қамтамасыз ету бойынша функцияларын жүзеге асырғанда туындайтын міндеттерді шешу мақсатымен ішкі аудит қызметі құрылады.</w:t>
      </w:r>
    </w:p>
    <w:bookmarkEnd w:id="313"/>
    <w:bookmarkStart w:name="z317" w:id="314"/>
    <w:p>
      <w:pPr>
        <w:spacing w:after="0"/>
        <w:ind w:left="0"/>
        <w:jc w:val="both"/>
      </w:pPr>
      <w:r>
        <w:rPr>
          <w:rFonts w:ascii="Times New Roman"/>
          <w:b w:val="false"/>
          <w:i w:val="false"/>
          <w:color w:val="000000"/>
          <w:sz w:val="28"/>
        </w:rPr>
        <w:t xml:space="preserve">
      72. Ішкі аудит қызметі өз қызметінде "Акционерлік қоғамдар туралы" 2003 жылғы 13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ішкі бақылау жүйесін ұйымдастыру жөніндегі және орталық депозитарийдің ішкі аудит қызметі туралы ережені, сондай-ақ орталық депозитарийдің қызметін реттейтін басқа ішкі құжаттарды және Талаптарды басшылыққа алады.</w:t>
      </w:r>
    </w:p>
    <w:bookmarkEnd w:id="314"/>
    <w:bookmarkStart w:name="z318" w:id="315"/>
    <w:p>
      <w:pPr>
        <w:spacing w:after="0"/>
        <w:ind w:left="0"/>
        <w:jc w:val="both"/>
      </w:pPr>
      <w:r>
        <w:rPr>
          <w:rFonts w:ascii="Times New Roman"/>
          <w:b w:val="false"/>
          <w:i w:val="false"/>
          <w:color w:val="000000"/>
          <w:sz w:val="28"/>
        </w:rPr>
        <w:t>
      73. Ішкі аудит қызметі орталық депозитарийдің кез келген бөлімшесінің қызметін немесе лауазымды тұлғасының қызметін тексеруді тағайындайды. Ішкі аудит қызметі орталық депозитарийдің ішкі құжаттарында белгіленген мерзімде директорлар кеңесінің алдында есеп береді.</w:t>
      </w:r>
    </w:p>
    <w:bookmarkEnd w:id="315"/>
    <w:bookmarkStart w:name="z319" w:id="316"/>
    <w:p>
      <w:pPr>
        <w:spacing w:after="0"/>
        <w:ind w:left="0"/>
        <w:jc w:val="both"/>
      </w:pPr>
      <w:r>
        <w:rPr>
          <w:rFonts w:ascii="Times New Roman"/>
          <w:b w:val="false"/>
          <w:i w:val="false"/>
          <w:color w:val="000000"/>
          <w:sz w:val="28"/>
        </w:rPr>
        <w:t>
      74. Ішкі аудит қызметі ішкі орталық депозитарийдің ішкі құжаттарында белгіленген мерзімде орталық депозитарийдің директорлар кеңесі бекітетін ішкі аудит жоспары мен ішкі аудит бағдарламасын жасайды.</w:t>
      </w:r>
    </w:p>
    <w:bookmarkEnd w:id="316"/>
    <w:bookmarkStart w:name="z320" w:id="317"/>
    <w:p>
      <w:pPr>
        <w:spacing w:after="0"/>
        <w:ind w:left="0"/>
        <w:jc w:val="both"/>
      </w:pPr>
      <w:r>
        <w:rPr>
          <w:rFonts w:ascii="Times New Roman"/>
          <w:b w:val="false"/>
          <w:i w:val="false"/>
          <w:color w:val="000000"/>
          <w:sz w:val="28"/>
        </w:rPr>
        <w:t>
      75. Ішкі аудит қызметінің міндетіне мынадай мәселелерді:</w:t>
      </w:r>
    </w:p>
    <w:bookmarkEnd w:id="317"/>
    <w:bookmarkStart w:name="z321" w:id="318"/>
    <w:p>
      <w:pPr>
        <w:spacing w:after="0"/>
        <w:ind w:left="0"/>
        <w:jc w:val="both"/>
      </w:pPr>
      <w:r>
        <w:rPr>
          <w:rFonts w:ascii="Times New Roman"/>
          <w:b w:val="false"/>
          <w:i w:val="false"/>
          <w:color w:val="000000"/>
          <w:sz w:val="28"/>
        </w:rPr>
        <w:t>
      1) ішкі бақылау жүйесінің қызмет етуін;</w:t>
      </w:r>
    </w:p>
    <w:bookmarkEnd w:id="318"/>
    <w:bookmarkStart w:name="z322" w:id="319"/>
    <w:p>
      <w:pPr>
        <w:spacing w:after="0"/>
        <w:ind w:left="0"/>
        <w:jc w:val="both"/>
      </w:pPr>
      <w:r>
        <w:rPr>
          <w:rFonts w:ascii="Times New Roman"/>
          <w:b w:val="false"/>
          <w:i w:val="false"/>
          <w:color w:val="000000"/>
          <w:sz w:val="28"/>
        </w:rPr>
        <w:t>
      2) директорлар кеңесіне ішкі аудит қызметі туралы есептілікті дайындау;</w:t>
      </w:r>
    </w:p>
    <w:bookmarkEnd w:id="319"/>
    <w:bookmarkStart w:name="z323" w:id="320"/>
    <w:p>
      <w:pPr>
        <w:spacing w:after="0"/>
        <w:ind w:left="0"/>
        <w:jc w:val="both"/>
      </w:pPr>
      <w:r>
        <w:rPr>
          <w:rFonts w:ascii="Times New Roman"/>
          <w:b w:val="false"/>
          <w:i w:val="false"/>
          <w:color w:val="000000"/>
          <w:sz w:val="28"/>
        </w:rPr>
        <w:t xml:space="preserve">
      3) директорлар кеңесіне, басқармаға және сыртқы пайдаланушыларға берілетін бағалы қағаздар нарығы туралы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w:t>
      </w:r>
      <w:r>
        <w:rPr>
          <w:rFonts w:ascii="Times New Roman"/>
          <w:b w:val="false"/>
          <w:i w:val="false"/>
          <w:color w:val="000000"/>
          <w:sz w:val="28"/>
        </w:rPr>
        <w:t>ережелер жиынтығымен</w:t>
      </w:r>
      <w:r>
        <w:rPr>
          <w:rFonts w:ascii="Times New Roman"/>
          <w:b w:val="false"/>
          <w:i w:val="false"/>
          <w:color w:val="000000"/>
          <w:sz w:val="28"/>
        </w:rPr>
        <w:t xml:space="preserve"> және лицензияланатын қызмет түрімен көзделген орталық депозитарийдің қызметінің аясындағы кез келген мәліметтер мен ақпараттың шынайлығы мен дәл болуын;</w:t>
      </w:r>
    </w:p>
    <w:bookmarkEnd w:id="320"/>
    <w:bookmarkStart w:name="z324" w:id="321"/>
    <w:p>
      <w:pPr>
        <w:spacing w:after="0"/>
        <w:ind w:left="0"/>
        <w:jc w:val="both"/>
      </w:pPr>
      <w:r>
        <w:rPr>
          <w:rFonts w:ascii="Times New Roman"/>
          <w:b w:val="false"/>
          <w:i w:val="false"/>
          <w:color w:val="000000"/>
          <w:sz w:val="28"/>
        </w:rPr>
        <w:t>
      4) ішкі немесе сыртқы аудиторлар анықтаған бухгалтерлік есептегі немесе ішкі аудиттегі кез келген елеулі кемшіліктерді қарау мен талқылау кіреді.</w:t>
      </w:r>
    </w:p>
    <w:bookmarkEnd w:id="321"/>
    <w:bookmarkStart w:name="z325" w:id="322"/>
    <w:p>
      <w:pPr>
        <w:spacing w:after="0"/>
        <w:ind w:left="0"/>
        <w:jc w:val="both"/>
      </w:pPr>
      <w:r>
        <w:rPr>
          <w:rFonts w:ascii="Times New Roman"/>
          <w:b w:val="false"/>
          <w:i w:val="false"/>
          <w:color w:val="000000"/>
          <w:sz w:val="28"/>
        </w:rPr>
        <w:t>
      76. Мыналар:</w:t>
      </w:r>
    </w:p>
    <w:bookmarkEnd w:id="322"/>
    <w:bookmarkStart w:name="z326" w:id="323"/>
    <w:p>
      <w:pPr>
        <w:spacing w:after="0"/>
        <w:ind w:left="0"/>
        <w:jc w:val="both"/>
      </w:pPr>
      <w:r>
        <w:rPr>
          <w:rFonts w:ascii="Times New Roman"/>
          <w:b w:val="false"/>
          <w:i w:val="false"/>
          <w:color w:val="000000"/>
          <w:sz w:val="28"/>
        </w:rPr>
        <w:t>
      1) ішкі бақылау жүйесінің тиімділігін тексеру мен бағалау;</w:t>
      </w:r>
    </w:p>
    <w:bookmarkEnd w:id="323"/>
    <w:bookmarkStart w:name="z327" w:id="324"/>
    <w:p>
      <w:pPr>
        <w:spacing w:after="0"/>
        <w:ind w:left="0"/>
        <w:jc w:val="both"/>
      </w:pPr>
      <w:r>
        <w:rPr>
          <w:rFonts w:ascii="Times New Roman"/>
          <w:b w:val="false"/>
          <w:i w:val="false"/>
          <w:color w:val="000000"/>
          <w:sz w:val="28"/>
        </w:rPr>
        <w:t>
      2) тәуекелдерді бағалау әдістемесінің және тәуекелдерді басқару рәсімдерінің (әдістемелерінің, бағдарламаларының, ережелерінің, тәртіптерінің және операцияларды мен мәмілелерді жасау рәсімдерінің) қолдану толықтығын және тиімділігін тексеру;</w:t>
      </w:r>
    </w:p>
    <w:bookmarkEnd w:id="324"/>
    <w:bookmarkStart w:name="z328" w:id="325"/>
    <w:p>
      <w:pPr>
        <w:spacing w:after="0"/>
        <w:ind w:left="0"/>
        <w:jc w:val="both"/>
      </w:pPr>
      <w:r>
        <w:rPr>
          <w:rFonts w:ascii="Times New Roman"/>
          <w:b w:val="false"/>
          <w:i w:val="false"/>
          <w:color w:val="000000"/>
          <w:sz w:val="28"/>
        </w:rPr>
        <w:t>
      3) деректер базасының тұтастығын және оларды санкция берілмеген рұқсаттан қорғауды бақылау, күтпеген жағдайларда іс-қимыл жоспарының болуын қоса отырып, орталық депозитарийдің есепке алу жүйесінің, жеке шоттардың бірыңғай жүйесінің және өзге ақпараттық және коммуникациялық жүйелердің жұмыс істеу тиімділігін тексеру;</w:t>
      </w:r>
    </w:p>
    <w:bookmarkEnd w:id="325"/>
    <w:bookmarkStart w:name="z329" w:id="326"/>
    <w:p>
      <w:pPr>
        <w:spacing w:after="0"/>
        <w:ind w:left="0"/>
        <w:jc w:val="both"/>
      </w:pPr>
      <w:r>
        <w:rPr>
          <w:rFonts w:ascii="Times New Roman"/>
          <w:b w:val="false"/>
          <w:i w:val="false"/>
          <w:color w:val="000000"/>
          <w:sz w:val="28"/>
        </w:rPr>
        <w:t>
      4) бухгалтерлік есеп пен есеп берудің анықтығын, толықтығын, объективтілігі мен уақтылығын, сондай-ақ ақпарат пен есептілікті жинау мен ұсынудың сенімділігін әрі уақтылығын тексеру;</w:t>
      </w:r>
    </w:p>
    <w:bookmarkEnd w:id="326"/>
    <w:bookmarkStart w:name="z330" w:id="327"/>
    <w:p>
      <w:pPr>
        <w:spacing w:after="0"/>
        <w:ind w:left="0"/>
        <w:jc w:val="both"/>
      </w:pPr>
      <w:r>
        <w:rPr>
          <w:rFonts w:ascii="Times New Roman"/>
          <w:b w:val="false"/>
          <w:i w:val="false"/>
          <w:color w:val="000000"/>
          <w:sz w:val="28"/>
        </w:rPr>
        <w:t>
      5) Қазақстан Республикасының бағалы қағаздар рыногы туралы заңнамасына сәйкес өзге мәліметтердің дәйектілігін, толықтығын, объектілігін, объективтілігін және уақтылы берілуін тексеру;</w:t>
      </w:r>
    </w:p>
    <w:bookmarkEnd w:id="327"/>
    <w:bookmarkStart w:name="z331" w:id="328"/>
    <w:p>
      <w:pPr>
        <w:spacing w:after="0"/>
        <w:ind w:left="0"/>
        <w:jc w:val="both"/>
      </w:pPr>
      <w:r>
        <w:rPr>
          <w:rFonts w:ascii="Times New Roman"/>
          <w:b w:val="false"/>
          <w:i w:val="false"/>
          <w:color w:val="000000"/>
          <w:sz w:val="28"/>
        </w:rPr>
        <w:t>
      6) орталық депозитарий мүлігінің сақталуын қамтамасыз етудің қолданылып жүрген тәсілдерін (әдістерін) тексеру;</w:t>
      </w:r>
    </w:p>
    <w:bookmarkEnd w:id="328"/>
    <w:bookmarkStart w:name="z332" w:id="329"/>
    <w:p>
      <w:pPr>
        <w:spacing w:after="0"/>
        <w:ind w:left="0"/>
        <w:jc w:val="both"/>
      </w:pPr>
      <w:r>
        <w:rPr>
          <w:rFonts w:ascii="Times New Roman"/>
          <w:b w:val="false"/>
          <w:i w:val="false"/>
          <w:color w:val="000000"/>
          <w:sz w:val="28"/>
        </w:rPr>
        <w:t>
      7) орталық депозитарий жасайтын операцияларының экономикалық мақсатқа лайықтылығын және тиімділігін бағалау;</w:t>
      </w:r>
    </w:p>
    <w:bookmarkEnd w:id="329"/>
    <w:bookmarkStart w:name="z333" w:id="330"/>
    <w:p>
      <w:pPr>
        <w:spacing w:after="0"/>
        <w:ind w:left="0"/>
        <w:jc w:val="both"/>
      </w:pPr>
      <w:r>
        <w:rPr>
          <w:rFonts w:ascii="Times New Roman"/>
          <w:b w:val="false"/>
          <w:i w:val="false"/>
          <w:color w:val="000000"/>
          <w:sz w:val="28"/>
        </w:rPr>
        <w:t>
      8) ішкі бақылаудың процестері мен рәсімдерін тексеру;</w:t>
      </w:r>
    </w:p>
    <w:bookmarkEnd w:id="330"/>
    <w:bookmarkStart w:name="z334" w:id="331"/>
    <w:p>
      <w:pPr>
        <w:spacing w:after="0"/>
        <w:ind w:left="0"/>
        <w:jc w:val="both"/>
      </w:pPr>
      <w:r>
        <w:rPr>
          <w:rFonts w:ascii="Times New Roman"/>
          <w:b w:val="false"/>
          <w:i w:val="false"/>
          <w:color w:val="000000"/>
          <w:sz w:val="28"/>
        </w:rPr>
        <w:t>
      9) Қазақстан Республикасының заңнамасының талаптарын сақтау мақсатында құрылған жүйелерді тексеру;</w:t>
      </w:r>
    </w:p>
    <w:bookmarkEnd w:id="331"/>
    <w:bookmarkStart w:name="z335" w:id="332"/>
    <w:p>
      <w:pPr>
        <w:spacing w:after="0"/>
        <w:ind w:left="0"/>
        <w:jc w:val="both"/>
      </w:pPr>
      <w:r>
        <w:rPr>
          <w:rFonts w:ascii="Times New Roman"/>
          <w:b w:val="false"/>
          <w:i w:val="false"/>
          <w:color w:val="000000"/>
          <w:sz w:val="28"/>
        </w:rPr>
        <w:t>
      10) орталық депозитарийдің қызметкерлерін басқару қызметінің жұмысын бағалау;</w:t>
      </w:r>
    </w:p>
    <w:bookmarkEnd w:id="332"/>
    <w:bookmarkStart w:name="z336" w:id="333"/>
    <w:p>
      <w:pPr>
        <w:spacing w:after="0"/>
        <w:ind w:left="0"/>
        <w:jc w:val="both"/>
      </w:pPr>
      <w:r>
        <w:rPr>
          <w:rFonts w:ascii="Times New Roman"/>
          <w:b w:val="false"/>
          <w:i w:val="false"/>
          <w:color w:val="000000"/>
          <w:sz w:val="28"/>
        </w:rPr>
        <w:t>
      11) анықталған тәуекелдер деңгейін төмендетуді немесе орталық депозитарийдің бөлімше басшылығының және (немесе) органдарының орталық депозитарий үшін анықталған тәуекелдердің жарамдылығы туралы қабылдаған шешімін құжаттандыруды қамтамасыз ететін орталық депозитарий бөлімшелерін тексеру нәтижелері бойынша орталық депозитарийдің бөлімшелері мен органдарының қабылдаған шараларының тиімділігіне бақылау жасау;</w:t>
      </w:r>
    </w:p>
    <w:bookmarkEnd w:id="333"/>
    <w:bookmarkStart w:name="z337" w:id="334"/>
    <w:p>
      <w:pPr>
        <w:spacing w:after="0"/>
        <w:ind w:left="0"/>
        <w:jc w:val="both"/>
      </w:pPr>
      <w:r>
        <w:rPr>
          <w:rFonts w:ascii="Times New Roman"/>
          <w:b w:val="false"/>
          <w:i w:val="false"/>
          <w:color w:val="000000"/>
          <w:sz w:val="28"/>
        </w:rPr>
        <w:t>
      12) орталық депозитарийдің ішкі құжаттарымен көзделген басқа мәселелер Ішкі аудит қызметінің негізгі функциялары болып табылады.</w:t>
      </w:r>
    </w:p>
    <w:bookmarkEnd w:id="334"/>
    <w:bookmarkStart w:name="z338" w:id="335"/>
    <w:p>
      <w:pPr>
        <w:spacing w:after="0"/>
        <w:ind w:left="0"/>
        <w:jc w:val="both"/>
      </w:pPr>
      <w:r>
        <w:rPr>
          <w:rFonts w:ascii="Times New Roman"/>
          <w:b w:val="false"/>
          <w:i w:val="false"/>
          <w:color w:val="000000"/>
          <w:sz w:val="28"/>
        </w:rPr>
        <w:t>
      77. Ішкі бақылау жүйесін ұйымдастыру орталық депозитарий Талаптардың осы тарауында көрсетілген талаптарға сәйкес келуін қамтамасыз етіледі.</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депозитарийде тәуекелдерді</w:t>
            </w:r>
            <w:r>
              <w:br/>
            </w:r>
            <w:r>
              <w:rPr>
                <w:rFonts w:ascii="Times New Roman"/>
                <w:b w:val="false"/>
                <w:i w:val="false"/>
                <w:color w:val="000000"/>
                <w:sz w:val="20"/>
              </w:rPr>
              <w:t>басқару жүйесінің болуына қойылатын талаптарға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40" w:id="336"/>
    <w:p>
      <w:pPr>
        <w:spacing w:after="0"/>
        <w:ind w:left="0"/>
        <w:jc w:val="left"/>
      </w:pPr>
      <w:r>
        <w:rPr>
          <w:rFonts w:ascii="Times New Roman"/>
          <w:b/>
          <w:i w:val="false"/>
          <w:color w:val="000000"/>
        </w:rPr>
        <w:t xml:space="preserve"> Орталық депозитарийдің тәуекелдерді басқару жүйесіне</w:t>
      </w:r>
      <w:r>
        <w:br/>
      </w:r>
      <w:r>
        <w:rPr>
          <w:rFonts w:ascii="Times New Roman"/>
          <w:b/>
          <w:i w:val="false"/>
          <w:color w:val="000000"/>
        </w:rPr>
        <w:t>қойылатын талаптардың орындалуын бағалау бойынша есеп</w:t>
      </w:r>
    </w:p>
    <w:bookmarkEnd w:id="336"/>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(орталық депозитарийдің атауы)</w:t>
      </w:r>
    </w:p>
    <w:p>
      <w:pPr>
        <w:spacing w:after="0"/>
        <w:ind w:left="0"/>
        <w:jc w:val="both"/>
      </w:pPr>
      <w:r>
        <w:rPr>
          <w:rFonts w:ascii="Times New Roman"/>
          <w:b w:val="false"/>
          <w:i w:val="false"/>
          <w:color w:val="000000"/>
          <w:sz w:val="28"/>
        </w:rPr>
        <w:t>
      "______" 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2819"/>
        <w:gridCol w:w="1755"/>
        <w:gridCol w:w="1489"/>
        <w:gridCol w:w="4324"/>
        <w:gridCol w:w="957"/>
      </w:tblGrid>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тиісті абзацын, бөлігін, тармақшасын, тармағын көрсету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жүйесінің талаптарына сәйкестігін бағалау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жүйесінде анықталған кемшіліктер</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бойынша қажетті іс-шаралар, жауапты адамдар мен іс-шараларды орындаудың мерзімдері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Тәуекелдерді басқару жүйелеріне қойылатын талаптарға сәйкестігін бағалау:</w:t>
      </w:r>
    </w:p>
    <w:p>
      <w:pPr>
        <w:spacing w:after="0"/>
        <w:ind w:left="0"/>
        <w:jc w:val="both"/>
      </w:pPr>
      <w:r>
        <w:rPr>
          <w:rFonts w:ascii="Times New Roman"/>
          <w:b w:val="false"/>
          <w:i w:val="false"/>
          <w:color w:val="000000"/>
          <w:sz w:val="28"/>
        </w:rPr>
        <w:t>
      _____________________________________________________________________</w:t>
      </w:r>
    </w:p>
    <w:bookmarkStart w:name="z341" w:id="337"/>
    <w:p>
      <w:pPr>
        <w:spacing w:after="0"/>
        <w:ind w:left="0"/>
        <w:jc w:val="both"/>
      </w:pPr>
      <w:r>
        <w:rPr>
          <w:rFonts w:ascii="Times New Roman"/>
          <w:b w:val="false"/>
          <w:i w:val="false"/>
          <w:color w:val="000000"/>
          <w:sz w:val="28"/>
        </w:rPr>
        <w:t>
      Нысанды толтыру бойынша түсініктеме</w:t>
      </w:r>
    </w:p>
    <w:bookmarkEnd w:id="337"/>
    <w:p>
      <w:pPr>
        <w:spacing w:after="0"/>
        <w:ind w:left="0"/>
        <w:jc w:val="both"/>
      </w:pPr>
      <w:r>
        <w:rPr>
          <w:rFonts w:ascii="Times New Roman"/>
          <w:b w:val="false"/>
          <w:i w:val="false"/>
          <w:color w:val="000000"/>
          <w:sz w:val="28"/>
        </w:rPr>
        <w:t>
      Тәуекелдерді басқару жүйесіне қойылатын талаптарға сәйкестігін бағалауды мынадай критерийлердің үш балдық жүйесі бойынша жүзеге асыру қажет: сәйкес, ішінара сәйкес, сәйкес емес:</w:t>
      </w:r>
    </w:p>
    <w:p>
      <w:pPr>
        <w:spacing w:after="0"/>
        <w:ind w:left="0"/>
        <w:jc w:val="both"/>
      </w:pPr>
      <w:r>
        <w:rPr>
          <w:rFonts w:ascii="Times New Roman"/>
          <w:b w:val="false"/>
          <w:i w:val="false"/>
          <w:color w:val="000000"/>
          <w:sz w:val="28"/>
        </w:rPr>
        <w:t>
      1) "сәйкес" ретінде бағалау орталық депозитарийдің тәуекелдерді басқару жүйелеріне қойылатын талаптардың критерийлерін қандай да бір маңызды кемшіліктерсіз орындауы кезінде шығарылады;</w:t>
      </w:r>
    </w:p>
    <w:p>
      <w:pPr>
        <w:spacing w:after="0"/>
        <w:ind w:left="0"/>
        <w:jc w:val="both"/>
      </w:pPr>
      <w:r>
        <w:rPr>
          <w:rFonts w:ascii="Times New Roman"/>
          <w:b w:val="false"/>
          <w:i w:val="false"/>
          <w:color w:val="000000"/>
          <w:sz w:val="28"/>
        </w:rPr>
        <w:t>
      2) "ішінара сәйкес" ретінде бағалау орталық депозитарийдің тәуекелдерді басқару жүйелеріне қойылатын талаптардың нақты критерийін сақтаудағы мүмкіндігіне қатысты маңызды күмәндер пайда болуына жеткілікті болып есептелмейтін кемшіліктер анықталғанда шығарылады;</w:t>
      </w:r>
    </w:p>
    <w:p>
      <w:pPr>
        <w:spacing w:after="0"/>
        <w:ind w:left="0"/>
        <w:jc w:val="both"/>
      </w:pPr>
      <w:r>
        <w:rPr>
          <w:rFonts w:ascii="Times New Roman"/>
          <w:b w:val="false"/>
          <w:i w:val="false"/>
          <w:color w:val="000000"/>
          <w:sz w:val="28"/>
        </w:rPr>
        <w:t>
      3) "сәйкес емес" ретінде бағалау орталық депозитарийдің тәуекелдерді басқару жүйелеріне қойылатын талаптардың критерийін орындамаған кезде шығарылады.</w:t>
      </w:r>
    </w:p>
    <w:p>
      <w:pPr>
        <w:spacing w:after="0"/>
        <w:ind w:left="0"/>
        <w:jc w:val="both"/>
      </w:pPr>
      <w:r>
        <w:rPr>
          <w:rFonts w:ascii="Times New Roman"/>
          <w:b w:val="false"/>
          <w:i w:val="false"/>
          <w:color w:val="000000"/>
          <w:sz w:val="28"/>
        </w:rPr>
        <w:t>
      Егер тәуекелдерді басқару жүйелеріне қойылатын жекелеген талаптар орталық депозитарийге қатысты қолданылмайтын жағдайда, талаптың осы критерийіне сәйкестігін бағалау жүзеге асырылмайды және тиісті "қолданылмайды" деген жазбамен белгіленеді.</w:t>
      </w:r>
    </w:p>
    <w:p>
      <w:pPr>
        <w:spacing w:after="0"/>
        <w:ind w:left="0"/>
        <w:jc w:val="both"/>
      </w:pPr>
      <w:r>
        <w:rPr>
          <w:rFonts w:ascii="Times New Roman"/>
          <w:b w:val="false"/>
          <w:i w:val="false"/>
          <w:color w:val="000000"/>
          <w:sz w:val="28"/>
        </w:rPr>
        <w:t>
      Орталық депозитарийдің бірінші басшысы (ол болмаған кезде - оның орнындағы адам)</w:t>
      </w:r>
    </w:p>
    <w:p>
      <w:pPr>
        <w:spacing w:after="0"/>
        <w:ind w:left="0"/>
        <w:jc w:val="both"/>
      </w:pPr>
      <w:r>
        <w:rPr>
          <w:rFonts w:ascii="Times New Roman"/>
          <w:b w:val="false"/>
          <w:i w:val="false"/>
          <w:color w:val="000000"/>
          <w:sz w:val="28"/>
        </w:rPr>
        <w:t>
      _________________________________________ ______________ ____________</w:t>
      </w:r>
    </w:p>
    <w:p>
      <w:pPr>
        <w:spacing w:after="0"/>
        <w:ind w:left="0"/>
        <w:jc w:val="both"/>
      </w:pPr>
      <w:r>
        <w:rPr>
          <w:rFonts w:ascii="Times New Roman"/>
          <w:b w:val="false"/>
          <w:i w:val="false"/>
          <w:color w:val="000000"/>
          <w:sz w:val="28"/>
        </w:rPr>
        <w:t>
      тегі, аты, жөні (ол бар болса)           қолы          күні</w:t>
      </w:r>
    </w:p>
    <w:p>
      <w:pPr>
        <w:spacing w:after="0"/>
        <w:ind w:left="0"/>
        <w:jc w:val="both"/>
      </w:pPr>
      <w:r>
        <w:rPr>
          <w:rFonts w:ascii="Times New Roman"/>
          <w:b w:val="false"/>
          <w:i w:val="false"/>
          <w:color w:val="000000"/>
          <w:sz w:val="28"/>
        </w:rPr>
        <w:t>
      Тәуекелдері басқаруды жүзеге асыратын бөлімшенің басшысы</w:t>
      </w:r>
    </w:p>
    <w:p>
      <w:pPr>
        <w:spacing w:after="0"/>
        <w:ind w:left="0"/>
        <w:jc w:val="both"/>
      </w:pPr>
      <w:r>
        <w:rPr>
          <w:rFonts w:ascii="Times New Roman"/>
          <w:b w:val="false"/>
          <w:i w:val="false"/>
          <w:color w:val="000000"/>
          <w:sz w:val="28"/>
        </w:rPr>
        <w:t>
      _________________________________________ ______________ ____________</w:t>
      </w:r>
    </w:p>
    <w:p>
      <w:pPr>
        <w:spacing w:after="0"/>
        <w:ind w:left="0"/>
        <w:jc w:val="both"/>
      </w:pPr>
      <w:r>
        <w:rPr>
          <w:rFonts w:ascii="Times New Roman"/>
          <w:b w:val="false"/>
          <w:i w:val="false"/>
          <w:color w:val="000000"/>
          <w:sz w:val="28"/>
        </w:rPr>
        <w:t>
      тегі, аты, жөні (ол бар болса)           қолы          күні</w:t>
      </w:r>
    </w:p>
    <w:p>
      <w:pPr>
        <w:spacing w:after="0"/>
        <w:ind w:left="0"/>
        <w:jc w:val="both"/>
      </w:pPr>
      <w:r>
        <w:rPr>
          <w:rFonts w:ascii="Times New Roman"/>
          <w:b w:val="false"/>
          <w:i w:val="false"/>
          <w:color w:val="000000"/>
          <w:sz w:val="28"/>
        </w:rPr>
        <w:t>
      Ішкі аудит қызметінің басшысы ___________________________ _____ _____</w:t>
      </w:r>
    </w:p>
    <w:p>
      <w:pPr>
        <w:spacing w:after="0"/>
        <w:ind w:left="0"/>
        <w:jc w:val="both"/>
      </w:pPr>
      <w:r>
        <w:rPr>
          <w:rFonts w:ascii="Times New Roman"/>
          <w:b w:val="false"/>
          <w:i w:val="false"/>
          <w:color w:val="000000"/>
          <w:sz w:val="28"/>
        </w:rPr>
        <w:t>
                                   тегі, аты, жөні (ол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депозитарийде тәуекелдерді</w:t>
            </w:r>
            <w:r>
              <w:br/>
            </w:r>
            <w:r>
              <w:rPr>
                <w:rFonts w:ascii="Times New Roman"/>
                <w:b w:val="false"/>
                <w:i w:val="false"/>
                <w:color w:val="000000"/>
                <w:sz w:val="20"/>
              </w:rPr>
              <w:t>басқару жүйесінің болуына қойылатын талаптарға</w:t>
            </w:r>
            <w:r>
              <w:br/>
            </w:r>
            <w:r>
              <w:rPr>
                <w:rFonts w:ascii="Times New Roman"/>
                <w:b w:val="false"/>
                <w:i w:val="false"/>
                <w:color w:val="000000"/>
                <w:sz w:val="20"/>
              </w:rPr>
              <w:t>2-қосымша</w:t>
            </w:r>
          </w:p>
        </w:tc>
      </w:tr>
    </w:tbl>
    <w:bookmarkStart w:name="z345" w:id="338"/>
    <w:p>
      <w:pPr>
        <w:spacing w:after="0"/>
        <w:ind w:left="0"/>
        <w:jc w:val="both"/>
      </w:pPr>
      <w:r>
        <w:rPr>
          <w:rFonts w:ascii="Times New Roman"/>
          <w:b w:val="false"/>
          <w:i w:val="false"/>
          <w:color w:val="000000"/>
          <w:sz w:val="28"/>
        </w:rPr>
        <w:t>
      1-нысан</w:t>
      </w:r>
    </w:p>
    <w:bookmarkEnd w:id="338"/>
    <w:bookmarkStart w:name="z343" w:id="339"/>
    <w:p>
      <w:pPr>
        <w:spacing w:after="0"/>
        <w:ind w:left="0"/>
        <w:jc w:val="left"/>
      </w:pPr>
      <w:r>
        <w:rPr>
          <w:rFonts w:ascii="Times New Roman"/>
          <w:b/>
          <w:i w:val="false"/>
          <w:color w:val="000000"/>
        </w:rPr>
        <w:t xml:space="preserve"> Баға тәуекелі бойынша стресс-тестинг</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973"/>
        <w:gridCol w:w="1955"/>
        <w:gridCol w:w="2071"/>
        <w:gridCol w:w="2307"/>
        <w:gridCol w:w="2425"/>
        <w:gridCol w:w="1170"/>
        <w:gridCol w:w="975"/>
      </w:tblGrid>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санаты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құнының төмендеу сценарийі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color w:val="000000"/>
                <w:sz w:val="20"/>
              </w:rPr>
              <w:t xml:space="preserve">- </w:t>
            </w:r>
            <w:r>
              <w:rPr>
                <w:rFonts w:ascii="Times New Roman"/>
                <w:b w:val="false"/>
                <w:i w:val="false"/>
                <w:color w:val="000000"/>
                <w:sz w:val="20"/>
              </w:rPr>
              <w:t>10%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жиынтығы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4" w:id="340"/>
    <w:p>
      <w:pPr>
        <w:spacing w:after="0"/>
        <w:ind w:left="0"/>
        <w:jc w:val="left"/>
      </w:pPr>
      <w:r>
        <w:rPr>
          <w:rFonts w:ascii="Times New Roman"/>
          <w:b/>
          <w:i w:val="false"/>
          <w:color w:val="000000"/>
        </w:rPr>
        <w:t xml:space="preserve">   1-нысанды толтыру бойынша түсініктеме</w:t>
      </w:r>
    </w:p>
    <w:bookmarkEnd w:id="340"/>
    <w:p>
      <w:pPr>
        <w:spacing w:after="0"/>
        <w:ind w:left="0"/>
        <w:jc w:val="both"/>
      </w:pPr>
      <w:r>
        <w:rPr>
          <w:rFonts w:ascii="Times New Roman"/>
          <w:b w:val="false"/>
          <w:i w:val="false"/>
          <w:color w:val="000000"/>
          <w:sz w:val="28"/>
        </w:rPr>
        <w:t>
      1. 1-бағанда нарықтық бағасы бар қаржы құралдары көрсетіледі. Бұл ретте қаржы құралдары қаржы құралдарының түрлері және экономиканың секторы бойынша топтастырылды.</w:t>
      </w:r>
    </w:p>
    <w:p>
      <w:pPr>
        <w:spacing w:after="0"/>
        <w:ind w:left="0"/>
        <w:jc w:val="both"/>
      </w:pPr>
      <w:r>
        <w:rPr>
          <w:rFonts w:ascii="Times New Roman"/>
          <w:b w:val="false"/>
          <w:i w:val="false"/>
          <w:color w:val="000000"/>
          <w:sz w:val="28"/>
        </w:rPr>
        <w:t>
      2. 2-бағанда қаржы құралының ағымдағы құны (теңгедегі) көрсетіледі.</w:t>
      </w:r>
    </w:p>
    <w:p>
      <w:pPr>
        <w:spacing w:after="0"/>
        <w:ind w:left="0"/>
        <w:jc w:val="both"/>
      </w:pPr>
      <w:r>
        <w:rPr>
          <w:rFonts w:ascii="Times New Roman"/>
          <w:b w:val="false"/>
          <w:i w:val="false"/>
          <w:color w:val="000000"/>
          <w:sz w:val="28"/>
        </w:rPr>
        <w:t>
      3. 3, 4, 5, 6 және 7-бағандарда қаржы құралдарының әрбір санаты бойынша қаржы құралының ағымдағы құнының болжанған бір сценарий ғана таңдалады.</w:t>
      </w:r>
    </w:p>
    <w:p>
      <w:pPr>
        <w:spacing w:after="0"/>
        <w:ind w:left="0"/>
        <w:jc w:val="both"/>
      </w:pPr>
      <w:r>
        <w:rPr>
          <w:rFonts w:ascii="Times New Roman"/>
          <w:b w:val="false"/>
          <w:i w:val="false"/>
          <w:color w:val="000000"/>
          <w:sz w:val="28"/>
        </w:rPr>
        <w:t>
      4. 8-бағанда таңдалған сценарий бойынша шығын (теңгедегі) көрсетіледі.</w:t>
      </w:r>
    </w:p>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Орталық депозитарийдің бірінші басшысы (ол болмаған кезде - оның орнындағы адам)</w:t>
      </w:r>
    </w:p>
    <w:p>
      <w:pPr>
        <w:spacing w:after="0"/>
        <w:ind w:left="0"/>
        <w:jc w:val="both"/>
      </w:pPr>
      <w:r>
        <w:rPr>
          <w:rFonts w:ascii="Times New Roman"/>
          <w:b w:val="false"/>
          <w:i w:val="false"/>
          <w:color w:val="000000"/>
          <w:sz w:val="28"/>
        </w:rPr>
        <w:t>
      _________________________________________ ______________ ____________</w:t>
      </w:r>
    </w:p>
    <w:p>
      <w:pPr>
        <w:spacing w:after="0"/>
        <w:ind w:left="0"/>
        <w:jc w:val="both"/>
      </w:pPr>
      <w:r>
        <w:rPr>
          <w:rFonts w:ascii="Times New Roman"/>
          <w:b w:val="false"/>
          <w:i w:val="false"/>
          <w:color w:val="000000"/>
          <w:sz w:val="28"/>
        </w:rPr>
        <w:t>
      тегі, аты, жөні (ол бар болса)           қолы          күні</w:t>
      </w:r>
    </w:p>
    <w:bookmarkStart w:name="z346" w:id="341"/>
    <w:p>
      <w:pPr>
        <w:spacing w:after="0"/>
        <w:ind w:left="0"/>
        <w:jc w:val="both"/>
      </w:pPr>
      <w:r>
        <w:rPr>
          <w:rFonts w:ascii="Times New Roman"/>
          <w:b w:val="false"/>
          <w:i w:val="false"/>
          <w:color w:val="000000"/>
          <w:sz w:val="28"/>
        </w:rPr>
        <w:t>
      2-нысан</w:t>
      </w:r>
    </w:p>
    <w:bookmarkEnd w:id="341"/>
    <w:bookmarkStart w:name="z347" w:id="342"/>
    <w:p>
      <w:pPr>
        <w:spacing w:after="0"/>
        <w:ind w:left="0"/>
        <w:jc w:val="left"/>
      </w:pPr>
      <w:r>
        <w:rPr>
          <w:rFonts w:ascii="Times New Roman"/>
          <w:b/>
          <w:i w:val="false"/>
          <w:color w:val="000000"/>
        </w:rPr>
        <w:t xml:space="preserve"> Пайыздық тәуекел бойынша стресс-тестинг</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669"/>
        <w:gridCol w:w="2562"/>
        <w:gridCol w:w="2417"/>
        <w:gridCol w:w="2414"/>
        <w:gridCol w:w="1301"/>
        <w:gridCol w:w="1204"/>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қағазды өтеуге дейінгі мерзім</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 сыйақының пайыздық мөлшерлемесін төмендету сценарийі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- 2 %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- 6 </w:t>
            </w:r>
            <w:r>
              <w:rPr>
                <w:rFonts w:ascii="Times New Roman"/>
                <w:b w:val="false"/>
                <w:i/>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астам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кем</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ай</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ай</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астам</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қағазды өтеуге дейінгі мерзім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348" w:id="343"/>
    <w:p>
      <w:pPr>
        <w:spacing w:after="0"/>
        <w:ind w:left="0"/>
        <w:jc w:val="both"/>
      </w:pPr>
      <w:r>
        <w:rPr>
          <w:rFonts w:ascii="Times New Roman"/>
          <w:b w:val="false"/>
          <w:i w:val="false"/>
          <w:color w:val="000000"/>
          <w:sz w:val="28"/>
        </w:rPr>
        <w:t>
      2-нысанды толтыру бойынша түсініктеме</w:t>
      </w:r>
    </w:p>
    <w:bookmarkEnd w:id="343"/>
    <w:p>
      <w:pPr>
        <w:spacing w:after="0"/>
        <w:ind w:left="0"/>
        <w:jc w:val="both"/>
      </w:pPr>
      <w:r>
        <w:rPr>
          <w:rFonts w:ascii="Times New Roman"/>
          <w:b w:val="false"/>
          <w:i w:val="false"/>
          <w:color w:val="000000"/>
          <w:sz w:val="28"/>
        </w:rPr>
        <w:t>
            1. 2-бағанда қаржы құралының ағымдағы құны көрсетіледі.</w:t>
      </w:r>
    </w:p>
    <w:p>
      <w:pPr>
        <w:spacing w:after="0"/>
        <w:ind w:left="0"/>
        <w:jc w:val="both"/>
      </w:pPr>
      <w:r>
        <w:rPr>
          <w:rFonts w:ascii="Times New Roman"/>
          <w:b w:val="false"/>
          <w:i w:val="false"/>
          <w:color w:val="000000"/>
          <w:sz w:val="28"/>
        </w:rPr>
        <w:t>
            2. 3, 4, 5 және 6-бағандарда купондық сыйақының пайыздық мөлшерлемесінің төмендеу сценарийі көрсетіледі. Осы бағандарда бір санаттағы қаржы құралдары купондық сыйақының пайыздық мөлшерлемесінің төмендеуінің бірнеше сценарийіне ұшыруы мүмкін.</w:t>
      </w:r>
    </w:p>
    <w:p>
      <w:pPr>
        <w:spacing w:after="0"/>
        <w:ind w:left="0"/>
        <w:jc w:val="both"/>
      </w:pPr>
      <w:r>
        <w:rPr>
          <w:rFonts w:ascii="Times New Roman"/>
          <w:b w:val="false"/>
          <w:i w:val="false"/>
          <w:color w:val="000000"/>
          <w:sz w:val="28"/>
        </w:rPr>
        <w:t>
            3. 7-бағанда таңдалған сценарий бойынша шығын (теңгемен) көрсетіледі.</w:t>
      </w:r>
    </w:p>
    <w:p>
      <w:pPr>
        <w:spacing w:after="0"/>
        <w:ind w:left="0"/>
        <w:jc w:val="both"/>
      </w:pPr>
      <w:r>
        <w:rPr>
          <w:rFonts w:ascii="Times New Roman"/>
          <w:b w:val="false"/>
          <w:i w:val="false"/>
          <w:color w:val="000000"/>
          <w:sz w:val="28"/>
        </w:rPr>
        <w:t>
      Таңдалған сценарийдің қысқаша негіздемесі:_____________________</w:t>
      </w:r>
    </w:p>
    <w:p>
      <w:pPr>
        <w:spacing w:after="0"/>
        <w:ind w:left="0"/>
        <w:jc w:val="both"/>
      </w:pPr>
      <w:r>
        <w:rPr>
          <w:rFonts w:ascii="Times New Roman"/>
          <w:b w:val="false"/>
          <w:i w:val="false"/>
          <w:color w:val="000000"/>
          <w:sz w:val="28"/>
        </w:rPr>
        <w:t>
      Орталық депозитарийдің бірінші басшысы (не оның орнындағы адам)</w:t>
      </w:r>
    </w:p>
    <w:p>
      <w:pPr>
        <w:spacing w:after="0"/>
        <w:ind w:left="0"/>
        <w:jc w:val="both"/>
      </w:pPr>
      <w:r>
        <w:rPr>
          <w:rFonts w:ascii="Times New Roman"/>
          <w:b w:val="false"/>
          <w:i w:val="false"/>
          <w:color w:val="000000"/>
          <w:sz w:val="28"/>
        </w:rPr>
        <w:t>
      _________________________________________ ______________ ____________</w:t>
      </w:r>
    </w:p>
    <w:p>
      <w:pPr>
        <w:spacing w:after="0"/>
        <w:ind w:left="0"/>
        <w:jc w:val="both"/>
      </w:pPr>
      <w:r>
        <w:rPr>
          <w:rFonts w:ascii="Times New Roman"/>
          <w:b w:val="false"/>
          <w:i w:val="false"/>
          <w:color w:val="000000"/>
          <w:sz w:val="28"/>
        </w:rPr>
        <w:t>
      тегі, аты, жөні (ол бар болса)           қолы          күні</w:t>
      </w:r>
    </w:p>
    <w:bookmarkStart w:name="z349" w:id="344"/>
    <w:p>
      <w:pPr>
        <w:spacing w:after="0"/>
        <w:ind w:left="0"/>
        <w:jc w:val="both"/>
      </w:pPr>
      <w:r>
        <w:rPr>
          <w:rFonts w:ascii="Times New Roman"/>
          <w:b w:val="false"/>
          <w:i w:val="false"/>
          <w:color w:val="000000"/>
          <w:sz w:val="28"/>
        </w:rPr>
        <w:t>
      3-нысан</w:t>
      </w:r>
    </w:p>
    <w:bookmarkEnd w:id="344"/>
    <w:bookmarkStart w:name="z350" w:id="345"/>
    <w:p>
      <w:pPr>
        <w:spacing w:after="0"/>
        <w:ind w:left="0"/>
        <w:jc w:val="left"/>
      </w:pPr>
      <w:r>
        <w:rPr>
          <w:rFonts w:ascii="Times New Roman"/>
          <w:b/>
          <w:i w:val="false"/>
          <w:color w:val="000000"/>
        </w:rPr>
        <w:t xml:space="preserve"> Валюталық тәуекел бойынша стресс-тестинг</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1226"/>
        <w:gridCol w:w="1558"/>
        <w:gridCol w:w="1659"/>
        <w:gridCol w:w="1660"/>
        <w:gridCol w:w="1859"/>
        <w:gridCol w:w="2058"/>
        <w:gridCol w:w="1093"/>
        <w:gridCol w:w="827"/>
      </w:tblGrid>
      <w:tr>
        <w:trPr>
          <w:trHeight w:val="30" w:hRule="atLeast"/>
        </w:trPr>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шетел валютасына номинирленген қаржы құралдарының ағымдағы құны (теңгемен)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 шетел валютасына қатысты нығайту сценарийі (пайызбен)</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1 %- 13 %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жиынтығы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351" w:id="346"/>
    <w:p>
      <w:pPr>
        <w:spacing w:after="0"/>
        <w:ind w:left="0"/>
        <w:jc w:val="both"/>
      </w:pPr>
      <w:r>
        <w:rPr>
          <w:rFonts w:ascii="Times New Roman"/>
          <w:b w:val="false"/>
          <w:i w:val="false"/>
          <w:color w:val="000000"/>
          <w:sz w:val="28"/>
        </w:rPr>
        <w:t>
      3-нысанды толтыру бойынша түсініктеме</w:t>
      </w:r>
    </w:p>
    <w:bookmarkEnd w:id="346"/>
    <w:p>
      <w:pPr>
        <w:spacing w:after="0"/>
        <w:ind w:left="0"/>
        <w:jc w:val="both"/>
      </w:pPr>
      <w:r>
        <w:rPr>
          <w:rFonts w:ascii="Times New Roman"/>
          <w:b w:val="false"/>
          <w:i w:val="false"/>
          <w:color w:val="000000"/>
          <w:sz w:val="28"/>
        </w:rPr>
        <w:t>
            1. 1-бағанда қаржы құралының шетел валютасы көрсетіледі.</w:t>
      </w:r>
    </w:p>
    <w:p>
      <w:pPr>
        <w:spacing w:after="0"/>
        <w:ind w:left="0"/>
        <w:jc w:val="both"/>
      </w:pPr>
      <w:r>
        <w:rPr>
          <w:rFonts w:ascii="Times New Roman"/>
          <w:b w:val="false"/>
          <w:i w:val="false"/>
          <w:color w:val="000000"/>
          <w:sz w:val="28"/>
        </w:rPr>
        <w:t>
            2. 2-бағанда қаржы құралының осы шетел валютасымен (теңгемен) номинеирленген ағымдағы құны көрсетіледі.</w:t>
      </w:r>
    </w:p>
    <w:p>
      <w:pPr>
        <w:spacing w:after="0"/>
        <w:ind w:left="0"/>
        <w:jc w:val="both"/>
      </w:pPr>
      <w:r>
        <w:rPr>
          <w:rFonts w:ascii="Times New Roman"/>
          <w:b w:val="false"/>
          <w:i w:val="false"/>
          <w:color w:val="000000"/>
          <w:sz w:val="28"/>
        </w:rPr>
        <w:t>
            3. 3, 4, 5, 6, 7 және 8-бағандарда теңгенің шетел валютасына қатысы бойынша нығаю сценарийі көрсетіледі.</w:t>
      </w:r>
    </w:p>
    <w:p>
      <w:pPr>
        <w:spacing w:after="0"/>
        <w:ind w:left="0"/>
        <w:jc w:val="both"/>
      </w:pPr>
      <w:r>
        <w:rPr>
          <w:rFonts w:ascii="Times New Roman"/>
          <w:b w:val="false"/>
          <w:i w:val="false"/>
          <w:color w:val="000000"/>
          <w:sz w:val="28"/>
        </w:rPr>
        <w:t>
            4. 9-бағанда таңдалған сценарий бойынша шығын (теңгедегі) көсретіледі.</w:t>
      </w:r>
    </w:p>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Орталық депозитарийдің бірінші басшысы (не оның орнындағы адам)</w:t>
      </w:r>
    </w:p>
    <w:p>
      <w:pPr>
        <w:spacing w:after="0"/>
        <w:ind w:left="0"/>
        <w:jc w:val="both"/>
      </w:pPr>
      <w:r>
        <w:rPr>
          <w:rFonts w:ascii="Times New Roman"/>
          <w:b w:val="false"/>
          <w:i w:val="false"/>
          <w:color w:val="000000"/>
          <w:sz w:val="28"/>
        </w:rPr>
        <w:t>
      _________________________________________ ______________ ____________</w:t>
      </w:r>
    </w:p>
    <w:p>
      <w:pPr>
        <w:spacing w:after="0"/>
        <w:ind w:left="0"/>
        <w:jc w:val="both"/>
      </w:pPr>
      <w:r>
        <w:rPr>
          <w:rFonts w:ascii="Times New Roman"/>
          <w:b w:val="false"/>
          <w:i w:val="false"/>
          <w:color w:val="000000"/>
          <w:sz w:val="28"/>
        </w:rPr>
        <w:t>
      тегі, аты, жөні (ол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депозитарийде тәуекелдерді</w:t>
            </w:r>
            <w:r>
              <w:br/>
            </w:r>
            <w:r>
              <w:rPr>
                <w:rFonts w:ascii="Times New Roman"/>
                <w:b w:val="false"/>
                <w:i w:val="false"/>
                <w:color w:val="000000"/>
                <w:sz w:val="20"/>
              </w:rPr>
              <w:t>басқару жүйесінің болуына қойылатын талаптарға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53" w:id="347"/>
    <w:p>
      <w:pPr>
        <w:spacing w:after="0"/>
        <w:ind w:left="0"/>
        <w:jc w:val="left"/>
      </w:pPr>
      <w:r>
        <w:rPr>
          <w:rFonts w:ascii="Times New Roman"/>
          <w:b/>
          <w:i w:val="false"/>
          <w:color w:val="000000"/>
        </w:rPr>
        <w:t xml:space="preserve">  Операциялық тәуекел бойынша стресс-тестинг</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0"/>
        <w:gridCol w:w="969"/>
        <w:gridCol w:w="969"/>
        <w:gridCol w:w="969"/>
        <w:gridCol w:w="3843"/>
      </w:tblGrid>
      <w:tr>
        <w:trPr>
          <w:trHeight w:val="30" w:hRule="atLeast"/>
        </w:trPr>
        <w:tc>
          <w:tcPr>
            <w:tcW w:w="5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есепке алу жүйесін, жеке шоттардың бірыңғай жүйесін және өзге ақпараттық және коммуникациялық жүйелерді тестілеу кезіндегі стресстік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элементтерінің жұмыс істеуіне қойылатын параметрлер</w:t>
            </w:r>
          </w:p>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 (оқиғалар мен салдар басталған жағдайда олардың басталу ықтималдылығын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4" w:id="348"/>
    <w:p>
      <w:pPr>
        <w:spacing w:after="0"/>
        <w:ind w:left="0"/>
        <w:jc w:val="both"/>
      </w:pPr>
      <w:r>
        <w:rPr>
          <w:rFonts w:ascii="Times New Roman"/>
          <w:b w:val="false"/>
          <w:i w:val="false"/>
          <w:color w:val="000000"/>
          <w:sz w:val="28"/>
        </w:rPr>
        <w:t>
      Нысанды толтыру бойынша түсініктеме</w:t>
      </w:r>
    </w:p>
    <w:bookmarkEnd w:id="348"/>
    <w:p>
      <w:pPr>
        <w:spacing w:after="0"/>
        <w:ind w:left="0"/>
        <w:jc w:val="both"/>
      </w:pPr>
      <w:r>
        <w:rPr>
          <w:rFonts w:ascii="Times New Roman"/>
          <w:b w:val="false"/>
          <w:i w:val="false"/>
          <w:color w:val="000000"/>
          <w:sz w:val="28"/>
        </w:rPr>
        <w:t>
            1. 1-бағанда орталық депозитарийдің есепке алу жүйесін, дербес шоттардың бірыңғай жүйесін және өзге ақпараттық және коммуникациялық жүйелерді тестілеу кезіндегі стрестік жағдай көрсетіледі.</w:t>
      </w:r>
    </w:p>
    <w:p>
      <w:pPr>
        <w:spacing w:after="0"/>
        <w:ind w:left="0"/>
        <w:jc w:val="both"/>
      </w:pPr>
      <w:r>
        <w:rPr>
          <w:rFonts w:ascii="Times New Roman"/>
          <w:b w:val="false"/>
          <w:i w:val="false"/>
          <w:color w:val="000000"/>
          <w:sz w:val="28"/>
        </w:rPr>
        <w:t>
            2. 2, 3, және 4-бағандарда элементтер жүйелерінің жұмысына қойылатын параметрлер көрсетіледі.</w:t>
      </w:r>
    </w:p>
    <w:p>
      <w:pPr>
        <w:spacing w:after="0"/>
        <w:ind w:left="0"/>
        <w:jc w:val="both"/>
      </w:pPr>
      <w:r>
        <w:rPr>
          <w:rFonts w:ascii="Times New Roman"/>
          <w:b w:val="false"/>
          <w:i w:val="false"/>
          <w:color w:val="000000"/>
          <w:sz w:val="28"/>
        </w:rPr>
        <w:t>
            3. 5-бағанда тестілеу нәтижелері (оқиғалар мен салдарлар басталған кезде олардың басталу ықтималдылығын бағалау) көрсетіледі.</w:t>
      </w:r>
    </w:p>
    <w:p>
      <w:pPr>
        <w:spacing w:after="0"/>
        <w:ind w:left="0"/>
        <w:jc w:val="both"/>
      </w:pPr>
      <w:r>
        <w:rPr>
          <w:rFonts w:ascii="Times New Roman"/>
          <w:b w:val="false"/>
          <w:i w:val="false"/>
          <w:color w:val="000000"/>
          <w:sz w:val="28"/>
        </w:rPr>
        <w:t>
      Стресстік жағдайдың және орталық депозитарийдің есепке алу жүйесі элементтерінің жұмыс істеуіне қойылатын параметрлердің, жеке шоттардың бірыңғай жүйесінің және өзге ақпараттық және коммуникациялық жүйелердің оларды стресстік жағдайға тестілеу кезіндегі қысқаша сипаттамасы. Тестілеу әрбір жүйе бойынша жүзеге асырылады.</w:t>
      </w:r>
    </w:p>
    <w:p>
      <w:pPr>
        <w:spacing w:after="0"/>
        <w:ind w:left="0"/>
        <w:jc w:val="both"/>
      </w:pPr>
      <w:r>
        <w:rPr>
          <w:rFonts w:ascii="Times New Roman"/>
          <w:b w:val="false"/>
          <w:i w:val="false"/>
          <w:color w:val="000000"/>
          <w:sz w:val="28"/>
        </w:rPr>
        <w:t>
      Орталық депозитарийдің бірінші басшысы (не оның орнындағы адам)</w:t>
      </w:r>
    </w:p>
    <w:p>
      <w:pPr>
        <w:spacing w:after="0"/>
        <w:ind w:left="0"/>
        <w:jc w:val="both"/>
      </w:pPr>
      <w:r>
        <w:rPr>
          <w:rFonts w:ascii="Times New Roman"/>
          <w:b w:val="false"/>
          <w:i w:val="false"/>
          <w:color w:val="000000"/>
          <w:sz w:val="28"/>
        </w:rPr>
        <w:t>
      _________________________________________ ______________ ____________</w:t>
      </w:r>
    </w:p>
    <w:p>
      <w:pPr>
        <w:spacing w:after="0"/>
        <w:ind w:left="0"/>
        <w:jc w:val="both"/>
      </w:pPr>
      <w:r>
        <w:rPr>
          <w:rFonts w:ascii="Times New Roman"/>
          <w:b w:val="false"/>
          <w:i w:val="false"/>
          <w:color w:val="000000"/>
          <w:sz w:val="28"/>
        </w:rPr>
        <w:t>
      тегі, аты, жөні (ол бар болса)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