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916c" w14:textId="3179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болып табылмайтын электрондық ақша жүйелерінің операторларына жататын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707 бұйрығы. Қазақстан Республикасының Әділет министрлігінде 2016 жылы 2 ақпанда № 12981 болып тіркелді. Күші жойылды - Қазақстан Республикасы Қаржы министрінің 2017 жылғы 16 ақпандағы № 111 бұйрығымен.</w:t>
      </w:r>
    </w:p>
    <w:p>
      <w:pPr>
        <w:spacing w:after="0"/>
        <w:ind w:left="0"/>
        <w:jc w:val="both"/>
      </w:pPr>
      <w:bookmarkStart w:name="z1" w:id="0"/>
      <w:r>
        <w:rPr>
          <w:rFonts w:ascii="Times New Roman"/>
          <w:b w:val="false"/>
          <w:i w:val="false"/>
          <w:color w:val="ff0000"/>
          <w:sz w:val="28"/>
        </w:rPr>
        <w:t xml:space="preserve">
      Ескерту. Күші жойылды – ҚР Қаржы министрінің 16.02.2017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2016 жылғы 6 ақпаннан бастап қолданысқа енгізіледі.</w:t>
      </w:r>
    </w:p>
    <w:bookmarkEnd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Банктер болып табылмайтын электрондық ақша жүйелерінің операторларына жататын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тіркелгеннен кейін күнтізбелік он күн ішінде мерзімді баспасөз басылымдарында және "Әділет" </w:t>
      </w:r>
    </w:p>
    <w:bookmarkEnd w:id="4"/>
    <w:p>
      <w:pPr>
        <w:spacing w:after="0"/>
        <w:ind w:left="0"/>
        <w:jc w:val="both"/>
      </w:pPr>
      <w:r>
        <w:rPr>
          <w:rFonts w:ascii="Times New Roman"/>
          <w:b w:val="false"/>
          <w:i w:val="false"/>
          <w:color w:val="000000"/>
          <w:sz w:val="28"/>
        </w:rPr>
        <w:t>
      ақпараттық-құқықтық жүйесінде ресми жариялауға жіберуді;</w:t>
      </w:r>
    </w:p>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2016 жылғы 6 ақпаннан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707 бұйрығымен бекітілген</w:t>
            </w:r>
          </w:p>
        </w:tc>
      </w:tr>
    </w:tbl>
    <w:bookmarkStart w:name="z10" w:id="8"/>
    <w:p>
      <w:pPr>
        <w:spacing w:after="0"/>
        <w:ind w:left="0"/>
        <w:jc w:val="left"/>
      </w:pPr>
      <w:r>
        <w:rPr>
          <w:rFonts w:ascii="Times New Roman"/>
          <w:b/>
          <w:i w:val="false"/>
          <w:color w:val="000000"/>
        </w:rPr>
        <w:t xml:space="preserve"> Банктер болып табылмайтын электрондық ақша жүйелерінің</w:t>
      </w:r>
      <w:r>
        <w:br/>
      </w:r>
      <w:r>
        <w:rPr>
          <w:rFonts w:ascii="Times New Roman"/>
          <w:b/>
          <w:i w:val="false"/>
          <w:color w:val="000000"/>
        </w:rPr>
        <w:t>операторларына арналған қылмыстық жолмен алынған кірістерді</w:t>
      </w:r>
      <w:r>
        <w:br/>
      </w:r>
      <w:r>
        <w:rPr>
          <w:rFonts w:ascii="Times New Roman"/>
          <w:b/>
          <w:i w:val="false"/>
          <w:color w:val="000000"/>
        </w:rPr>
        <w:t>заңдастыруға (жылыстатуға) және терроризмді қаржыландыруға</w:t>
      </w:r>
      <w:r>
        <w:br/>
      </w:r>
      <w:r>
        <w:rPr>
          <w:rFonts w:ascii="Times New Roman"/>
          <w:b/>
          <w:i w:val="false"/>
          <w:color w:val="000000"/>
        </w:rPr>
        <w:t>қарсы іс-қимыл жасау мақсатында ішкі бақылау қағидаларына</w:t>
      </w:r>
      <w:r>
        <w:br/>
      </w:r>
      <w:r>
        <w:rPr>
          <w:rFonts w:ascii="Times New Roman"/>
          <w:b/>
          <w:i w:val="false"/>
          <w:color w:val="000000"/>
        </w:rPr>
        <w:t>қойылатын талаптар</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Банктер болып табылмайтын электрондық ақша жүйелерінің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Ақшаны жылыстатуға қарсы күрестің қаржылық шараларын әзірлеу тобының (бұдан әрі – ФАТФ) халықаралық стандарттарына сәйкес өңделген.</w:t>
      </w:r>
    </w:p>
    <w:bookmarkEnd w:id="9"/>
    <w:bookmarkStart w:name="z13" w:id="10"/>
    <w:p>
      <w:pPr>
        <w:spacing w:after="0"/>
        <w:ind w:left="0"/>
        <w:jc w:val="both"/>
      </w:pPr>
      <w:r>
        <w:rPr>
          <w:rFonts w:ascii="Times New Roman"/>
          <w:b w:val="false"/>
          <w:i w:val="false"/>
          <w:color w:val="000000"/>
          <w:sz w:val="28"/>
        </w:rPr>
        <w:t>
      2. Осы Талаптарда Банктер болып табылмайтын электронды ақша жүйелері операторлары қаржы мониторингінің субъектілеріне (бұдан әрі – Субъектілер) жатады.</w:t>
      </w:r>
    </w:p>
    <w:bookmarkEnd w:id="10"/>
    <w:bookmarkStart w:name="z14" w:id="11"/>
    <w:p>
      <w:pPr>
        <w:spacing w:after="0"/>
        <w:ind w:left="0"/>
        <w:jc w:val="both"/>
      </w:pPr>
      <w:r>
        <w:rPr>
          <w:rFonts w:ascii="Times New Roman"/>
          <w:b w:val="false"/>
          <w:i w:val="false"/>
          <w:color w:val="000000"/>
          <w:sz w:val="28"/>
        </w:rPr>
        <w:t>
      3. Талаптар мақсатында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ақшамен және (немесе) өзге мүлікпен операцияларды тоқтатып қою – Субъектілердің терроризм және экстремизмді не олардың пайдасына қаржыландырумен байланысты ұйымдар мен тұлғалардың </w:t>
      </w:r>
      <w:r>
        <w:rPr>
          <w:rFonts w:ascii="Times New Roman"/>
          <w:b w:val="false"/>
          <w:i w:val="false"/>
          <w:color w:val="000000"/>
          <w:sz w:val="28"/>
        </w:rPr>
        <w:t>тізбесіне</w:t>
      </w:r>
      <w:r>
        <w:rPr>
          <w:rFonts w:ascii="Times New Roman"/>
          <w:b w:val="false"/>
          <w:i w:val="false"/>
          <w:color w:val="000000"/>
          <w:sz w:val="28"/>
        </w:rPr>
        <w:t xml:space="preserve"> кіретін ұйымдардың немесе жеке тұлғаның, осындай жеке тұлға бенефициарлық меншік иесі болып табылатын клиенттің не оның пайдасына ақшамен және (немесе) өзге де мүлікпен жасалатын операцияларды жүргізуден бас тарту жолымен қабылданатын шаралар;</w:t>
      </w:r>
    </w:p>
    <w:bookmarkEnd w:id="12"/>
    <w:bookmarkStart w:name="z16" w:id="13"/>
    <w:p>
      <w:pPr>
        <w:spacing w:after="0"/>
        <w:ind w:left="0"/>
        <w:jc w:val="both"/>
      </w:pPr>
      <w:r>
        <w:rPr>
          <w:rFonts w:ascii="Times New Roman"/>
          <w:b w:val="false"/>
          <w:i w:val="false"/>
          <w:color w:val="000000"/>
          <w:sz w:val="28"/>
        </w:rPr>
        <w:t>
      2) клиент – Субъектіден қызметтерді алатын жеке тұлға;</w:t>
      </w:r>
    </w:p>
    <w:bookmarkEnd w:id="13"/>
    <w:bookmarkStart w:name="z17" w:id="14"/>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(бұдан әрі – ҚМ-1 нысаны);</w:t>
      </w:r>
    </w:p>
    <w:bookmarkEnd w:id="14"/>
    <w:bookmarkStart w:name="z18" w:id="15"/>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байқаусыз тарту мүмкіндігі;</w:t>
      </w:r>
    </w:p>
    <w:bookmarkEnd w:id="15"/>
    <w:bookmarkStart w:name="z19" w:id="16"/>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6"/>
    <w:bookmarkStart w:name="z20"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уәкілетті орган</w:t>
      </w:r>
      <w:r>
        <w:rPr>
          <w:rFonts w:ascii="Times New Roman"/>
          <w:b w:val="false"/>
          <w:i w:val="false"/>
          <w:color w:val="000000"/>
          <w:sz w:val="28"/>
        </w:rPr>
        <w:t xml:space="preserve"> –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қылмыстық жолмен алынған кiрiстердi заңдастыруға (жылыстатуға) және терроризмдi қаржыландыруға қарсы iс-қимыл жөнiндегi өзге де шараларды қолданатын мемлекеттiк орган.</w:t>
      </w:r>
    </w:p>
    <w:bookmarkEnd w:id="17"/>
    <w:bookmarkStart w:name="z21" w:id="18"/>
    <w:p>
      <w:pPr>
        <w:spacing w:after="0"/>
        <w:ind w:left="0"/>
        <w:jc w:val="both"/>
      </w:pPr>
      <w:r>
        <w:rPr>
          <w:rFonts w:ascii="Times New Roman"/>
          <w:b w:val="false"/>
          <w:i w:val="false"/>
          <w:color w:val="000000"/>
          <w:sz w:val="28"/>
        </w:rPr>
        <w:t>
      4. Ішкі бақылау:</w:t>
      </w:r>
    </w:p>
    <w:bookmarkEnd w:id="18"/>
    <w:bookmarkStart w:name="z22" w:id="19"/>
    <w:p>
      <w:pPr>
        <w:spacing w:after="0"/>
        <w:ind w:left="0"/>
        <w:jc w:val="both"/>
      </w:pPr>
      <w:r>
        <w:rPr>
          <w:rFonts w:ascii="Times New Roman"/>
          <w:b w:val="false"/>
          <w:i w:val="false"/>
          <w:color w:val="000000"/>
          <w:sz w:val="28"/>
        </w:rPr>
        <w:t xml:space="preserve">
      1) Субъектілердің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 заңнамасының талаптарын орындауды қамтамасыз етуі; </w:t>
      </w:r>
    </w:p>
    <w:bookmarkEnd w:id="19"/>
    <w:bookmarkStart w:name="z23" w:id="20"/>
    <w:p>
      <w:pPr>
        <w:spacing w:after="0"/>
        <w:ind w:left="0"/>
        <w:jc w:val="both"/>
      </w:pPr>
      <w:r>
        <w:rPr>
          <w:rFonts w:ascii="Times New Roman"/>
          <w:b w:val="false"/>
          <w:i w:val="false"/>
          <w:color w:val="000000"/>
          <w:sz w:val="28"/>
        </w:rPr>
        <w:t>
      2) ішкі бақылау жүйесінің тиімділігін қылмыстық жолмен алынған кiрiстердi заңдастыру (жылыстату) және терроризмдi қаржыландыру (бұдан әрі – АЖ/ТҚ) тәуекелдерін басқару үшін жеткілікті деңгейде қолдауы;</w:t>
      </w:r>
    </w:p>
    <w:bookmarkEnd w:id="20"/>
    <w:bookmarkStart w:name="z24" w:id="21"/>
    <w:p>
      <w:pPr>
        <w:spacing w:after="0"/>
        <w:ind w:left="0"/>
        <w:jc w:val="both"/>
      </w:pPr>
      <w:r>
        <w:rPr>
          <w:rFonts w:ascii="Times New Roman"/>
          <w:b w:val="false"/>
          <w:i w:val="false"/>
          <w:color w:val="000000"/>
          <w:sz w:val="28"/>
        </w:rPr>
        <w:t>
      3) АЖ/ТҚҚ тәуекелдерін төмендетуі мақсатында жүзеге асырылады.</w:t>
      </w:r>
    </w:p>
    <w:bookmarkEnd w:id="21"/>
    <w:bookmarkStart w:name="z25" w:id="22"/>
    <w:p>
      <w:pPr>
        <w:spacing w:after="0"/>
        <w:ind w:left="0"/>
        <w:jc w:val="both"/>
      </w:pPr>
      <w:r>
        <w:rPr>
          <w:rFonts w:ascii="Times New Roman"/>
          <w:b w:val="false"/>
          <w:i w:val="false"/>
          <w:color w:val="000000"/>
          <w:sz w:val="28"/>
        </w:rPr>
        <w:t>
      5. Субъектілер Ішкі бақылау қағидаларын (бұдан әрі – ІБҚ) ұйымдастыру және сақтау бойынша жауапты тұлға болып табылады.</w:t>
      </w:r>
    </w:p>
    <w:bookmarkEnd w:id="22"/>
    <w:bookmarkStart w:name="z26" w:id="23"/>
    <w:p>
      <w:pPr>
        <w:spacing w:after="0"/>
        <w:ind w:left="0"/>
        <w:jc w:val="both"/>
      </w:pPr>
      <w:r>
        <w:rPr>
          <w:rFonts w:ascii="Times New Roman"/>
          <w:b w:val="false"/>
          <w:i w:val="false"/>
          <w:color w:val="000000"/>
          <w:sz w:val="28"/>
        </w:rPr>
        <w:t xml:space="preserve">
      6. Субъектілер ІБҚ-ын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жауапкершілікте болады.</w:t>
      </w:r>
    </w:p>
    <w:bookmarkEnd w:id="23"/>
    <w:bookmarkStart w:name="z27" w:id="24"/>
    <w:p>
      <w:pPr>
        <w:spacing w:after="0"/>
        <w:ind w:left="0"/>
        <w:jc w:val="both"/>
      </w:pPr>
      <w:r>
        <w:rPr>
          <w:rFonts w:ascii="Times New Roman"/>
          <w:b w:val="false"/>
          <w:i w:val="false"/>
          <w:color w:val="000000"/>
          <w:sz w:val="28"/>
        </w:rPr>
        <w:t>
      7. ІБҚ АЖ/ТҚҚ-ға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24"/>
    <w:bookmarkStart w:name="z28" w:id="25"/>
    <w:p>
      <w:pPr>
        <w:spacing w:after="0"/>
        <w:ind w:left="0"/>
        <w:jc w:val="both"/>
      </w:pPr>
      <w:r>
        <w:rPr>
          <w:rFonts w:ascii="Times New Roman"/>
          <w:b w:val="false"/>
          <w:i w:val="false"/>
          <w:color w:val="000000"/>
          <w:sz w:val="28"/>
        </w:rPr>
        <w:t xml:space="preserve">
      8. Заңның 11-бабы </w:t>
      </w:r>
      <w:r>
        <w:rPr>
          <w:rFonts w:ascii="Times New Roman"/>
          <w:b w:val="false"/>
          <w:i w:val="false"/>
          <w:color w:val="000000"/>
          <w:sz w:val="28"/>
        </w:rPr>
        <w:t>3-тармағына</w:t>
      </w:r>
      <w:r>
        <w:rPr>
          <w:rFonts w:ascii="Times New Roman"/>
          <w:b w:val="false"/>
          <w:i w:val="false"/>
          <w:color w:val="000000"/>
          <w:sz w:val="28"/>
        </w:rPr>
        <w:t xml:space="preserve"> сәйкес ІБҚ мынадай:</w:t>
      </w:r>
    </w:p>
    <w:bookmarkEnd w:id="25"/>
    <w:p>
      <w:pPr>
        <w:spacing w:after="0"/>
        <w:ind w:left="0"/>
        <w:jc w:val="both"/>
      </w:pPr>
      <w:r>
        <w:rPr>
          <w:rFonts w:ascii="Times New Roman"/>
          <w:b w:val="false"/>
          <w:i w:val="false"/>
          <w:color w:val="000000"/>
          <w:sz w:val="28"/>
        </w:rPr>
        <w:t>
      АЖ/ТҚҚ мақсатында ішкі бақылауды ұйымдастыру бағдарламасын;</w:t>
      </w:r>
    </w:p>
    <w:p>
      <w:pPr>
        <w:spacing w:after="0"/>
        <w:ind w:left="0"/>
        <w:jc w:val="both"/>
      </w:pPr>
      <w:r>
        <w:rPr>
          <w:rFonts w:ascii="Times New Roman"/>
          <w:b w:val="false"/>
          <w:i w:val="false"/>
          <w:color w:val="000000"/>
          <w:sz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АЖ/ТҚ тәуекелін басқару бағдарламаны;</w:t>
      </w:r>
    </w:p>
    <w:p>
      <w:pPr>
        <w:spacing w:after="0"/>
        <w:ind w:left="0"/>
        <w:jc w:val="both"/>
      </w:pPr>
      <w:r>
        <w:rPr>
          <w:rFonts w:ascii="Times New Roman"/>
          <w:b w:val="false"/>
          <w:i w:val="false"/>
          <w:color w:val="000000"/>
          <w:sz w:val="28"/>
        </w:rPr>
        <w:t>
      клиенттерді сәйкестендіру бағдарламаны;</w:t>
      </w:r>
    </w:p>
    <w:p>
      <w:pPr>
        <w:spacing w:after="0"/>
        <w:ind w:left="0"/>
        <w:jc w:val="both"/>
      </w:pPr>
      <w:r>
        <w:rPr>
          <w:rFonts w:ascii="Times New Roman"/>
          <w:b w:val="false"/>
          <w:i w:val="false"/>
          <w:color w:val="000000"/>
          <w:sz w:val="28"/>
        </w:rPr>
        <w:t>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бағдарламаны;</w:t>
      </w:r>
    </w:p>
    <w:p>
      <w:pPr>
        <w:spacing w:after="0"/>
        <w:ind w:left="0"/>
        <w:jc w:val="both"/>
      </w:pPr>
      <w:r>
        <w:rPr>
          <w:rFonts w:ascii="Times New Roman"/>
          <w:b w:val="false"/>
          <w:i w:val="false"/>
          <w:color w:val="000000"/>
          <w:sz w:val="28"/>
        </w:rPr>
        <w:t>
      қаржы мониторингі субъектілерінің қызметкерлерін АЖ/ТҚҚ мәселелері бойынша даярлау және оқыту бағдарламаны;</w:t>
      </w:r>
    </w:p>
    <w:p>
      <w:pPr>
        <w:spacing w:after="0"/>
        <w:ind w:left="0"/>
        <w:jc w:val="both"/>
      </w:pPr>
      <w:r>
        <w:rPr>
          <w:rFonts w:ascii="Times New Roman"/>
          <w:b w:val="false"/>
          <w:i w:val="false"/>
          <w:color w:val="000000"/>
          <w:sz w:val="28"/>
        </w:rPr>
        <w:t>
      ІБҚ-на сәйкес қаржы мониторингі субъектілері әзірлеуі мүмкін өзге де бағдарламаны қамтиды.</w:t>
      </w:r>
    </w:p>
    <w:bookmarkStart w:name="z29" w:id="26"/>
    <w:p>
      <w:pPr>
        <w:spacing w:after="0"/>
        <w:ind w:left="0"/>
        <w:jc w:val="both"/>
      </w:pPr>
      <w:r>
        <w:rPr>
          <w:rFonts w:ascii="Times New Roman"/>
          <w:b w:val="false"/>
          <w:i w:val="false"/>
          <w:color w:val="000000"/>
          <w:sz w:val="28"/>
        </w:rPr>
        <w:t>
      9. Егер АЖ/ТҚҚ туралы заңнамаға өзгерістер мен (немесе) толықтырулар енгізілген жағдайда, Субъектілер олар күшіне енген уақыттан бастап 30 күнтізбелік күн ішінде ІБҚ-на тиісті өзгерістер мен толықтырулар енгізеді.</w:t>
      </w:r>
    </w:p>
    <w:bookmarkEnd w:id="26"/>
    <w:bookmarkStart w:name="z30" w:id="27"/>
    <w:p>
      <w:pPr>
        <w:spacing w:after="0"/>
        <w:ind w:left="0"/>
        <w:jc w:val="left"/>
      </w:pPr>
      <w:r>
        <w:rPr>
          <w:rFonts w:ascii="Times New Roman"/>
          <w:b/>
          <w:i w:val="false"/>
          <w:color w:val="000000"/>
        </w:rPr>
        <w:t xml:space="preserve"> 2. АЖ/ТҚҚ мақсатында ішкі бақылауды ұйымдастыру бағдарламасы</w:t>
      </w:r>
    </w:p>
    <w:bookmarkEnd w:id="27"/>
    <w:bookmarkStart w:name="z31" w:id="28"/>
    <w:p>
      <w:pPr>
        <w:spacing w:after="0"/>
        <w:ind w:left="0"/>
        <w:jc w:val="both"/>
      </w:pPr>
      <w:r>
        <w:rPr>
          <w:rFonts w:ascii="Times New Roman"/>
          <w:b w:val="false"/>
          <w:i w:val="false"/>
          <w:color w:val="000000"/>
          <w:sz w:val="28"/>
        </w:rPr>
        <w:t>
      10. АЖ/ТҚҚ мақсатында ішкі бақылауды ұйымдастыру бағдарламасы:</w:t>
      </w:r>
    </w:p>
    <w:bookmarkEnd w:id="28"/>
    <w:bookmarkStart w:name="z32" w:id="29"/>
    <w:p>
      <w:pPr>
        <w:spacing w:after="0"/>
        <w:ind w:left="0"/>
        <w:jc w:val="both"/>
      </w:pPr>
      <w:r>
        <w:rPr>
          <w:rFonts w:ascii="Times New Roman"/>
          <w:b w:val="false"/>
          <w:i w:val="false"/>
          <w:color w:val="000000"/>
          <w:sz w:val="28"/>
        </w:rPr>
        <w:t>
      1) АЖ/ТҚҚ мақсатында ішкі бақылауды жүзеге асыру барысында Субъектілер қызметінің сипаттамасын қоса алғанда ішкі бақылауды ұйымдастыру тәртібінен;</w:t>
      </w:r>
    </w:p>
    <w:bookmarkEnd w:id="29"/>
    <w:bookmarkStart w:name="z33" w:id="30"/>
    <w:p>
      <w:pPr>
        <w:spacing w:after="0"/>
        <w:ind w:left="0"/>
        <w:jc w:val="both"/>
      </w:pPr>
      <w:r>
        <w:rPr>
          <w:rFonts w:ascii="Times New Roman"/>
          <w:b w:val="false"/>
          <w:i w:val="false"/>
          <w:color w:val="000000"/>
          <w:sz w:val="28"/>
        </w:rPr>
        <w:t xml:space="preserve">
      2) ақшамен және (немесе) өзге де мүлікпен операция жасаудан бас тарту тәртібі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қолдану мүмкін болмаған жағдайда, клиентпен іскерлік қатынасқа тыйым салу және тоқтату жөніндегі шараларды қабылдау, Заңның 5-бабы 3-тармағының 6) тармақшасында көзделген шараларды қабылдау мүмкін болмаған жағдайда жеке немесе заңды тұлғаға іскерлік қатынастарды орнатудан бас тарту тәртібі;</w:t>
      </w:r>
    </w:p>
    <w:bookmarkEnd w:id="30"/>
    <w:bookmarkStart w:name="z34" w:id="31"/>
    <w:p>
      <w:pPr>
        <w:spacing w:after="0"/>
        <w:ind w:left="0"/>
        <w:jc w:val="both"/>
      </w:pPr>
      <w:r>
        <w:rPr>
          <w:rFonts w:ascii="Times New Roman"/>
          <w:b w:val="false"/>
          <w:i w:val="false"/>
          <w:color w:val="000000"/>
          <w:sz w:val="28"/>
        </w:rPr>
        <w:t xml:space="preserve">
      3) зерделеуге жататын күрделі, ерекше ірі және басқа да ерекше операцияларды Субъектілердің </w:t>
      </w:r>
      <w:r>
        <w:rPr>
          <w:rFonts w:ascii="Times New Roman"/>
          <w:b w:val="false"/>
          <w:i w:val="false"/>
          <w:color w:val="000000"/>
          <w:sz w:val="28"/>
        </w:rPr>
        <w:t>күдікті операция</w:t>
      </w:r>
      <w:r>
        <w:rPr>
          <w:rFonts w:ascii="Times New Roman"/>
          <w:b w:val="false"/>
          <w:i w:val="false"/>
          <w:color w:val="000000"/>
          <w:sz w:val="28"/>
        </w:rPr>
        <w:t xml:space="preserve"> ретінде тану тәртібінен;</w:t>
      </w:r>
    </w:p>
    <w:bookmarkEnd w:id="31"/>
    <w:bookmarkStart w:name="z35" w:id="32"/>
    <w:p>
      <w:pPr>
        <w:spacing w:after="0"/>
        <w:ind w:left="0"/>
        <w:jc w:val="both"/>
      </w:pPr>
      <w:r>
        <w:rPr>
          <w:rFonts w:ascii="Times New Roman"/>
          <w:b w:val="false"/>
          <w:i w:val="false"/>
          <w:color w:val="000000"/>
          <w:sz w:val="28"/>
        </w:rPr>
        <w:t xml:space="preserve">
      4) уәкілетті органға мәліметтерді, ақпаратты және құжаттарды жіберу үшін қолданылатын автоматтандырылған ақпараттық жүйелер және бағдарламалық қамыту жұмысының нұсқамалары мен регламенттерін қоса алғанда уәкілетті органға қаржы мониторингіне жататын операциялар туралы мәліметтер мен ақпаратты, жеке немесе заңды тұлғамен іскерлік қатынастар орнатудан бас тарту, клиентпен іскерлік қатынастарды тоқтату, ақшамен және (немесе) өзге мүлікпен </w:t>
      </w:r>
      <w:r>
        <w:rPr>
          <w:rFonts w:ascii="Times New Roman"/>
          <w:b w:val="false"/>
          <w:i w:val="false"/>
          <w:color w:val="000000"/>
          <w:sz w:val="28"/>
        </w:rPr>
        <w:t>операция</w:t>
      </w:r>
      <w:r>
        <w:rPr>
          <w:rFonts w:ascii="Times New Roman"/>
          <w:b w:val="false"/>
          <w:i w:val="false"/>
          <w:color w:val="000000"/>
          <w:sz w:val="28"/>
        </w:rPr>
        <w:t xml:space="preserve"> жүргізуден бас тарту фактілерін беру тәртібінен;</w:t>
      </w:r>
    </w:p>
    <w:bookmarkEnd w:id="32"/>
    <w:bookmarkStart w:name="z36" w:id="33"/>
    <w:p>
      <w:pPr>
        <w:spacing w:after="0"/>
        <w:ind w:left="0"/>
        <w:jc w:val="both"/>
      </w:pPr>
      <w:r>
        <w:rPr>
          <w:rFonts w:ascii="Times New Roman"/>
          <w:b w:val="false"/>
          <w:i w:val="false"/>
          <w:color w:val="000000"/>
          <w:sz w:val="28"/>
        </w:rPr>
        <w:t xml:space="preserve">
      5)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тәртібінен құралады. Ескерту.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 </w:t>
      </w:r>
    </w:p>
    <w:bookmarkEnd w:id="33"/>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xml:space="preserve">
      уәкілетті органның </w:t>
      </w:r>
      <w:r>
        <w:rPr>
          <w:rFonts w:ascii="Times New Roman"/>
          <w:b w:val="false"/>
          <w:i w:val="false"/>
          <w:color w:val="000000"/>
          <w:sz w:val="28"/>
        </w:rPr>
        <w:t>ҚМ-1 нысанын</w:t>
      </w:r>
      <w:r>
        <w:rPr>
          <w:rFonts w:ascii="Times New Roman"/>
          <w:b w:val="false"/>
          <w:i w:val="false"/>
          <w:color w:val="000000"/>
          <w:sz w:val="28"/>
        </w:rPr>
        <w:t xml:space="preserve"> қабылдауы/қабылдамауы туралы хабарлама нөмірі мен күні.</w:t>
      </w:r>
    </w:p>
    <w:bookmarkStart w:name="z37" w:id="34"/>
    <w:p>
      <w:pPr>
        <w:spacing w:after="0"/>
        <w:ind w:left="0"/>
        <w:jc w:val="both"/>
      </w:pPr>
      <w:r>
        <w:rPr>
          <w:rFonts w:ascii="Times New Roman"/>
          <w:b w:val="false"/>
          <w:i w:val="false"/>
          <w:color w:val="000000"/>
          <w:sz w:val="28"/>
        </w:rPr>
        <w:t>
      11. Ішкі бақылауды ұйымдастыру бағдарламасына сәйкес Субъектілердің функциялары:</w:t>
      </w:r>
    </w:p>
    <w:bookmarkEnd w:id="34"/>
    <w:bookmarkStart w:name="z38" w:id="35"/>
    <w:p>
      <w:pPr>
        <w:spacing w:after="0"/>
        <w:ind w:left="0"/>
        <w:jc w:val="both"/>
      </w:pPr>
      <w:r>
        <w:rPr>
          <w:rFonts w:ascii="Times New Roman"/>
          <w:b w:val="false"/>
          <w:i w:val="false"/>
          <w:color w:val="000000"/>
          <w:sz w:val="28"/>
        </w:rPr>
        <w:t>
      1) ІБҚ-на өзгерістер мен (немесе) толықтырулар енгізу;</w:t>
      </w:r>
    </w:p>
    <w:bookmarkEnd w:id="35"/>
    <w:bookmarkStart w:name="z39"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мониторингіне жататын операциялар туралы мәліметтер мен ақпаратты уәкілетті органға беруді ұйымдастыру және бақылау; </w:t>
      </w:r>
    </w:p>
    <w:bookmarkEnd w:id="36"/>
    <w:bookmarkStart w:name="z40" w:id="37"/>
    <w:p>
      <w:pPr>
        <w:spacing w:after="0"/>
        <w:ind w:left="0"/>
        <w:jc w:val="both"/>
      </w:pPr>
      <w:r>
        <w:rPr>
          <w:rFonts w:ascii="Times New Roman"/>
          <w:b w:val="false"/>
          <w:i w:val="false"/>
          <w:color w:val="000000"/>
          <w:sz w:val="28"/>
        </w:rPr>
        <w:t xml:space="preserve">
      3) клиент операцияларын </w:t>
      </w:r>
      <w:r>
        <w:rPr>
          <w:rFonts w:ascii="Times New Roman"/>
          <w:b w:val="false"/>
          <w:i w:val="false"/>
          <w:color w:val="000000"/>
          <w:sz w:val="28"/>
        </w:rPr>
        <w:t>күдікті</w:t>
      </w:r>
      <w:r>
        <w:rPr>
          <w:rFonts w:ascii="Times New Roman"/>
          <w:b w:val="false"/>
          <w:i w:val="false"/>
          <w:color w:val="000000"/>
          <w:sz w:val="28"/>
        </w:rPr>
        <w:t xml:space="preserve"> ретінде тану туралы шешімдер қабылдау; </w:t>
      </w:r>
    </w:p>
    <w:bookmarkEnd w:id="37"/>
    <w:bookmarkStart w:name="z41" w:id="38"/>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жатқызу туралы шешімдер қабылдау;</w:t>
      </w:r>
    </w:p>
    <w:bookmarkEnd w:id="38"/>
    <w:bookmarkStart w:name="z42" w:id="39"/>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жолдау қажеттілігі туралы шешімдер қабылдау;</w:t>
      </w:r>
    </w:p>
    <w:bookmarkEnd w:id="39"/>
    <w:bookmarkStart w:name="z43" w:id="40"/>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w:t>
      </w:r>
    </w:p>
    <w:bookmarkEnd w:id="40"/>
    <w:bookmarkStart w:name="z44" w:id="41"/>
    <w:p>
      <w:pPr>
        <w:spacing w:after="0"/>
        <w:ind w:left="0"/>
        <w:jc w:val="both"/>
      </w:pPr>
      <w:r>
        <w:rPr>
          <w:rFonts w:ascii="Times New Roman"/>
          <w:b w:val="false"/>
          <w:i w:val="false"/>
          <w:color w:val="000000"/>
          <w:sz w:val="28"/>
        </w:rPr>
        <w:t xml:space="preserve">
      7) клиентке (оның өкіліне) және бенефициарлық меншік иесіне қатысты қабылданған шешімдерді құжаттық тіркеу; </w:t>
      </w:r>
    </w:p>
    <w:bookmarkEnd w:id="41"/>
    <w:bookmarkStart w:name="z45" w:id="42"/>
    <w:p>
      <w:pPr>
        <w:spacing w:after="0"/>
        <w:ind w:left="0"/>
        <w:jc w:val="both"/>
      </w:pPr>
      <w:r>
        <w:rPr>
          <w:rFonts w:ascii="Times New Roman"/>
          <w:b w:val="false"/>
          <w:i w:val="false"/>
          <w:color w:val="000000"/>
          <w:sz w:val="28"/>
        </w:rPr>
        <w:t xml:space="preserve">
      8) Ішкі бақылау қағидаларын іске асыру барысында алынған деректер негізінде клиенттің дерекнамасын қалыптастыру; </w:t>
      </w:r>
    </w:p>
    <w:bookmarkEnd w:id="42"/>
    <w:bookmarkStart w:name="z46" w:id="43"/>
    <w:p>
      <w:pPr>
        <w:spacing w:after="0"/>
        <w:ind w:left="0"/>
        <w:jc w:val="both"/>
      </w:pPr>
      <w:r>
        <w:rPr>
          <w:rFonts w:ascii="Times New Roman"/>
          <w:b w:val="false"/>
          <w:i w:val="false"/>
          <w:color w:val="000000"/>
          <w:sz w:val="28"/>
        </w:rPr>
        <w:t xml:space="preserve">
      9) тәуекелдерді басқару және Ішкі бақылау жүйесін жетілдіру жөнінде шаралар қабылдау; </w:t>
      </w:r>
    </w:p>
    <w:bookmarkEnd w:id="43"/>
    <w:bookmarkStart w:name="z47" w:id="44"/>
    <w:p>
      <w:pPr>
        <w:spacing w:after="0"/>
        <w:ind w:left="0"/>
        <w:jc w:val="both"/>
      </w:pPr>
      <w:r>
        <w:rPr>
          <w:rFonts w:ascii="Times New Roman"/>
          <w:b w:val="false"/>
          <w:i w:val="false"/>
          <w:color w:val="000000"/>
          <w:sz w:val="28"/>
        </w:rPr>
        <w:t>
      10) клиенттің дерекнамасын және онымен хат-хабар алмасуды қоса алғанда, клиентті тиісінше тексеру нәтижелері бойынша алынған құжаттар мен мәліметтер, қаржы мониторингіне жататын ақшамен және (немесе) өзге мүлікпен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клиентпен іскерлік қатынастарды тоқтатқан күннен бастап кемiнде бес жыл сақтауды қамтамасыз ету;</w:t>
      </w:r>
    </w:p>
    <w:bookmarkEnd w:id="44"/>
    <w:bookmarkStart w:name="z48" w:id="45"/>
    <w:p>
      <w:pPr>
        <w:spacing w:after="0"/>
        <w:ind w:left="0"/>
        <w:jc w:val="both"/>
      </w:pPr>
      <w:r>
        <w:rPr>
          <w:rFonts w:ascii="Times New Roman"/>
          <w:b w:val="false"/>
          <w:i w:val="false"/>
          <w:color w:val="000000"/>
          <w:sz w:val="28"/>
        </w:rPr>
        <w:t>
      11) АЖ/ТҚҚ туралы заңнамаға сәйкес өзге қызметтер.</w:t>
      </w:r>
    </w:p>
    <w:bookmarkEnd w:id="45"/>
    <w:bookmarkStart w:name="z49" w:id="46"/>
    <w:p>
      <w:pPr>
        <w:spacing w:after="0"/>
        <w:ind w:left="0"/>
        <w:jc w:val="both"/>
      </w:pPr>
      <w:r>
        <w:rPr>
          <w:rFonts w:ascii="Times New Roman"/>
          <w:b w:val="false"/>
          <w:i w:val="false"/>
          <w:color w:val="000000"/>
          <w:sz w:val="28"/>
        </w:rPr>
        <w:t>
      12. Субъектілер жүктелген функцияларға сәйкес:</w:t>
      </w:r>
    </w:p>
    <w:bookmarkEnd w:id="46"/>
    <w:bookmarkStart w:name="z50" w:id="47"/>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47"/>
    <w:bookmarkStart w:name="z51" w:id="48"/>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48"/>
    <w:bookmarkStart w:name="z52" w:id="49"/>
    <w:p>
      <w:pPr>
        <w:spacing w:after="0"/>
        <w:ind w:left="0"/>
        <w:jc w:val="both"/>
      </w:pPr>
      <w:r>
        <w:rPr>
          <w:rFonts w:ascii="Times New Roman"/>
          <w:b w:val="false"/>
          <w:i w:val="false"/>
          <w:color w:val="000000"/>
          <w:sz w:val="28"/>
        </w:rPr>
        <w:t xml:space="preserve">
      3)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ұсынады.</w:t>
      </w:r>
    </w:p>
    <w:bookmarkEnd w:id="49"/>
    <w:bookmarkStart w:name="z53" w:id="50"/>
    <w:p>
      <w:pPr>
        <w:spacing w:after="0"/>
        <w:ind w:left="0"/>
        <w:jc w:val="both"/>
      </w:pPr>
      <w:r>
        <w:rPr>
          <w:rFonts w:ascii="Times New Roman"/>
          <w:b w:val="false"/>
          <w:i w:val="false"/>
          <w:color w:val="000000"/>
          <w:sz w:val="28"/>
        </w:rPr>
        <w:t>
      13. Субъект клиенттер мен өзге де тұлғаларға осы Заңға сәйкес осындай клиенттер туралы және олар жасайтын операциялар туралы ақпаратты, мәліметтер мен құжаттарды уәкілетті органға бергені туралы хабарлауға құқылы емес.</w:t>
      </w:r>
    </w:p>
    <w:bookmarkEnd w:id="50"/>
    <w:bookmarkStart w:name="z54" w:id="51"/>
    <w:p>
      <w:pPr>
        <w:spacing w:after="0"/>
        <w:ind w:left="0"/>
        <w:jc w:val="left"/>
      </w:pPr>
      <w:r>
        <w:rPr>
          <w:rFonts w:ascii="Times New Roman"/>
          <w:b/>
          <w:i w:val="false"/>
          <w:color w:val="000000"/>
        </w:rPr>
        <w:t xml:space="preserve"> 3. АЖ/ТҚ тәуекелін басқару бағдарламасы</w:t>
      </w:r>
    </w:p>
    <w:bookmarkEnd w:id="51"/>
    <w:bookmarkStart w:name="z55" w:id="52"/>
    <w:p>
      <w:pPr>
        <w:spacing w:after="0"/>
        <w:ind w:left="0"/>
        <w:jc w:val="both"/>
      </w:pPr>
      <w:r>
        <w:rPr>
          <w:rFonts w:ascii="Times New Roman"/>
          <w:b w:val="false"/>
          <w:i w:val="false"/>
          <w:color w:val="000000"/>
          <w:sz w:val="28"/>
        </w:rPr>
        <w:t>
      14. АЖ/ТҚ тәуекелін басқару бағдарламасы клиенттің операциясын жүзеге асыратын тұлғаның тәуекел деңгейін беру арқылы АЖ/ТҚ байланысты клиенттің ақшамен және (немесе) өзге мүлікпен операцияларын жүргізу тәуекеліне баға беруді көздейді. Ескерту. Тәуекел деңгейлері қолда бар мәліметтер негізінде қалыптастырылады.</w:t>
      </w:r>
    </w:p>
    <w:bookmarkEnd w:id="52"/>
    <w:p>
      <w:pPr>
        <w:spacing w:after="0"/>
        <w:ind w:left="0"/>
        <w:jc w:val="both"/>
      </w:pPr>
      <w:r>
        <w:rPr>
          <w:rFonts w:ascii="Times New Roman"/>
          <w:b w:val="false"/>
          <w:i w:val="false"/>
          <w:color w:val="000000"/>
          <w:sz w:val="28"/>
        </w:rPr>
        <w:t xml:space="preserve">
      Тәуекелдерді бағалау қорытындылары құжаттық тіркеледі және тиісті мемлекеттік органдардың және Субъекті мүше болып табылатын қаржы емес ұйымдардың талаптары бойынша ұсынылады. </w:t>
      </w:r>
    </w:p>
    <w:p>
      <w:pPr>
        <w:spacing w:after="0"/>
        <w:ind w:left="0"/>
        <w:jc w:val="both"/>
      </w:pPr>
      <w:r>
        <w:rPr>
          <w:rFonts w:ascii="Times New Roman"/>
          <w:b w:val="false"/>
          <w:i w:val="false"/>
          <w:color w:val="000000"/>
          <w:sz w:val="28"/>
        </w:rPr>
        <w:t>
      Клиентке берілген тәуекелдер деңгейі қажеттілігі бойынша, алайда жылына кемінде бір рет қайта қаралуы тиіс.</w:t>
      </w:r>
    </w:p>
    <w:bookmarkStart w:name="z56" w:id="53"/>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53"/>
    <w:bookmarkStart w:name="z57" w:id="54"/>
    <w:p>
      <w:pPr>
        <w:spacing w:after="0"/>
        <w:ind w:left="0"/>
        <w:jc w:val="both"/>
      </w:pPr>
      <w:r>
        <w:rPr>
          <w:rFonts w:ascii="Times New Roman"/>
          <w:b w:val="false"/>
          <w:i w:val="false"/>
          <w:color w:val="000000"/>
          <w:sz w:val="28"/>
        </w:rPr>
        <w:t>
      1) мынадай:</w:t>
      </w:r>
    </w:p>
    <w:bookmarkEnd w:id="54"/>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 немесе өзге қылмыстық әрекеттері жоғары деңгейдегі;</w:t>
      </w:r>
    </w:p>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қаржыландыратын немесе қолдау көрсететін және белгіленген террористік (экстремистік) ұйымдары бар мемлекеттен (аумақтан) келген клиенттерге іскерлік қатынастары мен мәмілелеріне. Ескерту. Осындай мемлекеттерге (аумақтарға) БҰҰ-ның және халықаралық ұйымдардың мәліметтері бойынша сілтемелер уәкілетті органның ресми интернет-ресурсында жарияланады.</w:t>
      </w:r>
    </w:p>
    <w:bookmarkStart w:name="z58" w:id="55"/>
    <w:p>
      <w:pPr>
        <w:spacing w:after="0"/>
        <w:ind w:left="0"/>
        <w:jc w:val="both"/>
      </w:pPr>
      <w:r>
        <w:rPr>
          <w:rFonts w:ascii="Times New Roman"/>
          <w:b w:val="false"/>
          <w:i w:val="false"/>
          <w:color w:val="000000"/>
          <w:sz w:val="28"/>
        </w:rPr>
        <w:t>
      2) мынадай жағдайларда клиентке:</w:t>
      </w:r>
    </w:p>
    <w:bookmarkEnd w:id="55"/>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xml:space="preserve">
      клиент (оның өкілі), клиенттің контрагенті операция бойынша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клиентпен іскерлік қатынас ерекше (мысалы, Субъекті мен клиенттің арасында түсініксіз географиляқ арақашықтық бар) жағдайларда жүзеге асырылған;</w:t>
      </w:r>
    </w:p>
    <w:p>
      <w:pPr>
        <w:spacing w:after="0"/>
        <w:ind w:left="0"/>
        <w:jc w:val="both"/>
      </w:pPr>
      <w:r>
        <w:rPr>
          <w:rFonts w:ascii="Times New Roman"/>
          <w:b w:val="false"/>
          <w:i w:val="false"/>
          <w:color w:val="000000"/>
          <w:sz w:val="28"/>
        </w:rPr>
        <w:t>
      клиенттің қызметі қолма-қол ақша қарқынды айналымымен байланысты;</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p>
      <w:pPr>
        <w:spacing w:after="0"/>
        <w:ind w:left="0"/>
        <w:jc w:val="both"/>
      </w:pPr>
      <w:r>
        <w:rPr>
          <w:rFonts w:ascii="Times New Roman"/>
          <w:b w:val="false"/>
          <w:i w:val="false"/>
          <w:color w:val="000000"/>
          <w:sz w:val="28"/>
        </w:rPr>
        <w:t>
      клиент жаңа, сондай-ақ қода бар өнімдерге берудің жаңа тетіктерін, жаңа және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xml:space="preserve">
      клиент операциялары бұрын </w:t>
      </w:r>
      <w:r>
        <w:rPr>
          <w:rFonts w:ascii="Times New Roman"/>
          <w:b w:val="false"/>
          <w:i w:val="false"/>
          <w:color w:val="000000"/>
          <w:sz w:val="28"/>
        </w:rPr>
        <w:t>күдікті</w:t>
      </w:r>
      <w:r>
        <w:rPr>
          <w:rFonts w:ascii="Times New Roman"/>
          <w:b w:val="false"/>
          <w:i w:val="false"/>
          <w:color w:val="000000"/>
          <w:sz w:val="28"/>
        </w:rPr>
        <w:t xml:space="preserve"> деп танылған;</w:t>
      </w:r>
    </w:p>
    <w:p>
      <w:pPr>
        <w:spacing w:after="0"/>
        <w:ind w:left="0"/>
        <w:jc w:val="both"/>
      </w:pPr>
      <w:r>
        <w:rPr>
          <w:rFonts w:ascii="Times New Roman"/>
          <w:b w:val="false"/>
          <w:i w:val="false"/>
          <w:color w:val="000000"/>
          <w:sz w:val="28"/>
        </w:rPr>
        <w:t>
      АЖ/ТҚ-дың жоғары тәуекелімен байланысты клиент туралы өзге ақпарат болған жағдайда;</w:t>
      </w:r>
    </w:p>
    <w:bookmarkStart w:name="z59" w:id="56"/>
    <w:p>
      <w:pPr>
        <w:spacing w:after="0"/>
        <w:ind w:left="0"/>
        <w:jc w:val="both"/>
      </w:pPr>
      <w:r>
        <w:rPr>
          <w:rFonts w:ascii="Times New Roman"/>
          <w:b w:val="false"/>
          <w:i w:val="false"/>
          <w:color w:val="000000"/>
          <w:sz w:val="28"/>
        </w:rPr>
        <w:t>
      3) операциялар:</w:t>
      </w:r>
    </w:p>
    <w:bookmarkEnd w:id="56"/>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қолданумен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клиентке тән емес жиілікпен жүргізілген;</w:t>
      </w:r>
    </w:p>
    <w:p>
      <w:pPr>
        <w:spacing w:after="0"/>
        <w:ind w:left="0"/>
        <w:jc w:val="both"/>
      </w:pPr>
      <w:r>
        <w:rPr>
          <w:rFonts w:ascii="Times New Roman"/>
          <w:b w:val="false"/>
          <w:i w:val="false"/>
          <w:color w:val="000000"/>
          <w:sz w:val="28"/>
        </w:rPr>
        <w:t>
      ерекше ірі сомаға жүргізілген;</w:t>
      </w:r>
    </w:p>
    <w:p>
      <w:pPr>
        <w:spacing w:after="0"/>
        <w:ind w:left="0"/>
        <w:jc w:val="both"/>
      </w:pPr>
      <w:r>
        <w:rPr>
          <w:rFonts w:ascii="Times New Roman"/>
          <w:b w:val="false"/>
          <w:i w:val="false"/>
          <w:color w:val="000000"/>
          <w:sz w:val="28"/>
        </w:rPr>
        <w:t>
      АЖ/ТҚ-дың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тәуекелінің төмен деңгейі берілген клиенттерге Заңның 5-бабы 7-тармағына сәйкес клиенттерді тиісінше тексерудің төмендетілген шаралары қолданылады.</w:t>
      </w:r>
    </w:p>
    <w:bookmarkStart w:name="z60" w:id="57"/>
    <w:p>
      <w:pPr>
        <w:spacing w:after="0"/>
        <w:ind w:left="0"/>
        <w:jc w:val="left"/>
      </w:pPr>
      <w:r>
        <w:rPr>
          <w:rFonts w:ascii="Times New Roman"/>
          <w:b/>
          <w:i w:val="false"/>
          <w:color w:val="000000"/>
        </w:rPr>
        <w:t xml:space="preserve"> 4. Клиенттерді сәйкестендіру бағдарламасы</w:t>
      </w:r>
    </w:p>
    <w:bookmarkEnd w:id="57"/>
    <w:bookmarkStart w:name="z61" w:id="58"/>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шараларды Субъектілердің жүргізуі болып табылады және:</w:t>
      </w:r>
    </w:p>
    <w:bookmarkEnd w:id="58"/>
    <w:bookmarkStart w:name="z62" w:id="5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bookmarkEnd w:id="59"/>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63" w:id="60"/>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60"/>
    <w:bookmarkStart w:name="z64" w:id="6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тізбесімен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барын немесе жоғын тексеру; </w:t>
      </w:r>
    </w:p>
    <w:bookmarkEnd w:id="61"/>
    <w:bookmarkStart w:name="z65" w:id="62"/>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62"/>
    <w:bookmarkStart w:name="z66" w:id="63"/>
    <w:p>
      <w:pPr>
        <w:spacing w:after="0"/>
        <w:ind w:left="0"/>
        <w:jc w:val="both"/>
      </w:pPr>
      <w:r>
        <w:rPr>
          <w:rFonts w:ascii="Times New Roman"/>
          <w:b w:val="false"/>
          <w:i w:val="false"/>
          <w:color w:val="000000"/>
          <w:sz w:val="28"/>
        </w:rPr>
        <w:t>
      5) сәйкесінше тіркеуі, тұратын жері және орналасқан жері бар клиенттерді анықтау:</w:t>
      </w:r>
    </w:p>
    <w:bookmarkEnd w:id="63"/>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w:t>
      </w:r>
      <w:r>
        <w:rPr>
          <w:rFonts w:ascii="Times New Roman"/>
          <w:b w:val="false"/>
          <w:i w:val="false"/>
          <w:color w:val="000000"/>
          <w:sz w:val="28"/>
        </w:rPr>
        <w:t>4-тармағы</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xml:space="preserve">
      Бұйрықпен бекітілген </w:t>
      </w:r>
      <w:r>
        <w:rPr>
          <w:rFonts w:ascii="Times New Roman"/>
          <w:b w:val="false"/>
          <w:i w:val="false"/>
          <w:color w:val="000000"/>
          <w:sz w:val="28"/>
        </w:rPr>
        <w:t>оффшорлық аймақтарда</w:t>
      </w:r>
      <w:r>
        <w:rPr>
          <w:rFonts w:ascii="Times New Roman"/>
          <w:b w:val="false"/>
          <w:i w:val="false"/>
          <w:color w:val="000000"/>
          <w:sz w:val="28"/>
        </w:rPr>
        <w:t>;</w:t>
      </w:r>
    </w:p>
    <w:bookmarkStart w:name="z67" w:id="64"/>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 Ескерту. Тәуекел деңгейі жоғары клиент үшін болжамдалатын мақсаттар мен іскерлік қатынастар сипатын белгілеу кезінде жасалатын операциялардың қызмет түрі мен қаржыландыру көзі туралы қосымша мәліметте сұратады.</w:t>
      </w:r>
    </w:p>
    <w:bookmarkEnd w:id="64"/>
    <w:p>
      <w:pPr>
        <w:spacing w:after="0"/>
        <w:ind w:left="0"/>
        <w:jc w:val="both"/>
      </w:pPr>
      <w:r>
        <w:rPr>
          <w:rFonts w:ascii="Times New Roman"/>
          <w:b w:val="false"/>
          <w:i w:val="false"/>
          <w:color w:val="000000"/>
          <w:sz w:val="28"/>
        </w:rPr>
        <w:t>
      Тәуекелдің төмен деңгейі берілген клиент үшін болжамдалатын мақсаттар мен іскерлік қатынастар сипатын белгілеу клиент операцияларының негізгі сипатында анықталады.</w:t>
      </w:r>
    </w:p>
    <w:bookmarkStart w:name="z68" w:id="65"/>
    <w:p>
      <w:pPr>
        <w:spacing w:after="0"/>
        <w:ind w:left="0"/>
        <w:jc w:val="both"/>
      </w:pPr>
      <w:r>
        <w:rPr>
          <w:rFonts w:ascii="Times New Roman"/>
          <w:b w:val="false"/>
          <w:i w:val="false"/>
          <w:color w:val="000000"/>
          <w:sz w:val="28"/>
        </w:rPr>
        <w:t>
      7) тәуекелдерді басқару бағдарламасына сәйкес клиентке берілген тәуекел деңгейіне байланысты клиентті тиісінше тексеру шараларын қолдану;</w:t>
      </w:r>
    </w:p>
    <w:bookmarkEnd w:id="65"/>
    <w:bookmarkStart w:name="z69" w:id="66"/>
    <w:p>
      <w:pPr>
        <w:spacing w:after="0"/>
        <w:ind w:left="0"/>
        <w:jc w:val="both"/>
      </w:pPr>
      <w:r>
        <w:rPr>
          <w:rFonts w:ascii="Times New Roman"/>
          <w:b w:val="false"/>
          <w:i w:val="false"/>
          <w:color w:val="000000"/>
          <w:sz w:val="28"/>
        </w:rPr>
        <w:t xml:space="preserve">
      8) клиентті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байланысты, алайда жылына кемінде бір рет мәліметтерді жаңарту рәсімдерін қосады. Ескерту. Тәуекелдің жоғары деңгейі берілген клиент мәліметтерді жаңарту жарты жылда бір реттен кем емес. </w:t>
      </w:r>
    </w:p>
    <w:bookmarkEnd w:id="66"/>
    <w:p>
      <w:pPr>
        <w:spacing w:after="0"/>
        <w:ind w:left="0"/>
        <w:jc w:val="both"/>
      </w:pPr>
      <w:r>
        <w:rPr>
          <w:rFonts w:ascii="Times New Roman"/>
          <w:b w:val="false"/>
          <w:i w:val="false"/>
          <w:color w:val="000000"/>
          <w:sz w:val="28"/>
        </w:rPr>
        <w:t>
      Тәуекел деңгейі төмен клиент мәліметтер үшін мәліметтерді жаңарту екі жылда бір реттен кем емес.</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1), 2), 2-1), 4) және 6) тармақшаларында көзделген шараларды қабылдау мүмкін болмаған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пайдаланыланады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тоқталса, Субъектілер уәкілетті органға ҚМ-1 нысаны бойынша хабарлама жолдайды.</w:t>
      </w:r>
    </w:p>
    <w:bookmarkStart w:name="z70" w:id="67"/>
    <w:p>
      <w:pPr>
        <w:spacing w:after="0"/>
        <w:ind w:left="0"/>
        <w:jc w:val="left"/>
      </w:pPr>
      <w:r>
        <w:rPr>
          <w:rFonts w:ascii="Times New Roman"/>
          <w:b/>
          <w:i w:val="false"/>
          <w:color w:val="000000"/>
        </w:rPr>
        <w:t xml:space="preserve"> 5. Клиенттердің күрделі, ерекше ірі және басқа да ерекше</w:t>
      </w:r>
      <w:r>
        <w:br/>
      </w:r>
      <w:r>
        <w:rPr>
          <w:rFonts w:ascii="Times New Roman"/>
          <w:b/>
          <w:i w:val="false"/>
          <w:color w:val="000000"/>
        </w:rPr>
        <w:t>операцияларын зерделеуді қоса алғанда, клиенттердің</w:t>
      </w:r>
      <w:r>
        <w:br/>
      </w:r>
      <w:r>
        <w:rPr>
          <w:rFonts w:ascii="Times New Roman"/>
          <w:b/>
          <w:i w:val="false"/>
          <w:color w:val="000000"/>
        </w:rPr>
        <w:t>операцияларына мониторинг жүргізу және оларды зерделеу</w:t>
      </w:r>
      <w:r>
        <w:br/>
      </w:r>
      <w:r>
        <w:rPr>
          <w:rFonts w:ascii="Times New Roman"/>
          <w:b/>
          <w:i w:val="false"/>
          <w:color w:val="000000"/>
        </w:rPr>
        <w:t>бағдарламасы</w:t>
      </w:r>
    </w:p>
    <w:bookmarkEnd w:id="67"/>
    <w:bookmarkStart w:name="z71" w:id="68"/>
    <w:p>
      <w:pPr>
        <w:spacing w:after="0"/>
        <w:ind w:left="0"/>
        <w:jc w:val="both"/>
      </w:pPr>
      <w:r>
        <w:rPr>
          <w:rFonts w:ascii="Times New Roman"/>
          <w:b w:val="false"/>
          <w:i w:val="false"/>
          <w:color w:val="000000"/>
          <w:sz w:val="28"/>
        </w:rPr>
        <w:t>
      17. Субъектілер мынадай операцияларды анықтауды қамтитын,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бағдарламасын әзірлейді:</w:t>
      </w:r>
    </w:p>
    <w:bookmarkEnd w:id="68"/>
    <w:bookmarkStart w:name="z72" w:id="69"/>
    <w:p>
      <w:pPr>
        <w:spacing w:after="0"/>
        <w:ind w:left="0"/>
        <w:jc w:val="both"/>
      </w:pPr>
      <w:r>
        <w:rPr>
          <w:rFonts w:ascii="Times New Roman"/>
          <w:b w:val="false"/>
          <w:i w:val="false"/>
          <w:color w:val="000000"/>
          <w:sz w:val="28"/>
        </w:rPr>
        <w:t xml:space="preserve">
      1) Заңның 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w:t>
      </w:r>
    </w:p>
    <w:bookmarkEnd w:id="69"/>
    <w:bookmarkStart w:name="z73" w:id="70"/>
    <w:p>
      <w:pPr>
        <w:spacing w:after="0"/>
        <w:ind w:left="0"/>
        <w:jc w:val="both"/>
      </w:pPr>
      <w:r>
        <w:rPr>
          <w:rFonts w:ascii="Times New Roman"/>
          <w:b w:val="false"/>
          <w:i w:val="false"/>
          <w:color w:val="000000"/>
          <w:sz w:val="28"/>
        </w:rPr>
        <w:t xml:space="preserve">
      2)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p>
    <w:bookmarkEnd w:id="70"/>
    <w:bookmarkStart w:name="z74" w:id="71"/>
    <w:p>
      <w:pPr>
        <w:spacing w:after="0"/>
        <w:ind w:left="0"/>
        <w:jc w:val="both"/>
      </w:pPr>
      <w:r>
        <w:rPr>
          <w:rFonts w:ascii="Times New Roman"/>
          <w:b w:val="false"/>
          <w:i w:val="false"/>
          <w:color w:val="000000"/>
          <w:sz w:val="28"/>
        </w:rPr>
        <w:t xml:space="preserve">
      3)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71"/>
    <w:bookmarkStart w:name="z75" w:id="72"/>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72"/>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Start w:name="z76" w:id="73"/>
    <w:p>
      <w:pPr>
        <w:spacing w:after="0"/>
        <w:ind w:left="0"/>
        <w:jc w:val="both"/>
      </w:pPr>
      <w:r>
        <w:rPr>
          <w:rFonts w:ascii="Times New Roman"/>
          <w:b w:val="false"/>
          <w:i w:val="false"/>
          <w:color w:val="000000"/>
          <w:sz w:val="28"/>
        </w:rPr>
        <w:t>
      19. Клиенттердің операцияларына мониторинг жүргізу және оларды зерделеу бағдарламасын іске асыру аясында алынған мәліметтер құжаттық тіркеледі және клиенттің дерекнамасына енгізіледі.</w:t>
      </w:r>
    </w:p>
    <w:bookmarkEnd w:id="73"/>
    <w:bookmarkStart w:name="z77" w:id="74"/>
    <w:p>
      <w:pPr>
        <w:spacing w:after="0"/>
        <w:ind w:left="0"/>
        <w:jc w:val="both"/>
      </w:pPr>
      <w:r>
        <w:rPr>
          <w:rFonts w:ascii="Times New Roman"/>
          <w:b w:val="false"/>
          <w:i w:val="false"/>
          <w:color w:val="000000"/>
          <w:sz w:val="28"/>
        </w:rPr>
        <w:t>
      20. Заңның 4-бабы 1, 2 және 3-тармақтарында көрсетілген клиенттің анықталған операциялары туралы мәліметтер мен ақпараттар уәкілетті органға ҚМ-1 нысаны бойынша ұсынылады.</w:t>
      </w:r>
    </w:p>
    <w:bookmarkEnd w:id="74"/>
    <w:bookmarkStart w:name="z78" w:id="75"/>
    <w:p>
      <w:pPr>
        <w:spacing w:after="0"/>
        <w:ind w:left="0"/>
        <w:jc w:val="both"/>
      </w:pPr>
      <w:r>
        <w:rPr>
          <w:rFonts w:ascii="Times New Roman"/>
          <w:b w:val="false"/>
          <w:i w:val="false"/>
          <w:color w:val="000000"/>
          <w:sz w:val="28"/>
        </w:rPr>
        <w:t xml:space="preserve">
      21. Субъектілер міндетті зерделеуге жататын операциялар туралы хабарламаны осындай операция </w:t>
      </w:r>
      <w:r>
        <w:rPr>
          <w:rFonts w:ascii="Times New Roman"/>
          <w:b w:val="false"/>
          <w:i w:val="false"/>
          <w:color w:val="000000"/>
          <w:sz w:val="28"/>
        </w:rPr>
        <w:t>күдікті</w:t>
      </w:r>
      <w:r>
        <w:rPr>
          <w:rFonts w:ascii="Times New Roman"/>
          <w:b w:val="false"/>
          <w:i w:val="false"/>
          <w:color w:val="000000"/>
          <w:sz w:val="28"/>
        </w:rPr>
        <w:t xml:space="preserve"> ретінде танылған күннен кейінгі келесі жұмыс күнінен кешiктiрмей уәкілетті органға ұсынады.</w:t>
      </w:r>
    </w:p>
    <w:bookmarkEnd w:id="75"/>
    <w:bookmarkStart w:name="z79" w:id="76"/>
    <w:p>
      <w:pPr>
        <w:spacing w:after="0"/>
        <w:ind w:left="0"/>
        <w:jc w:val="left"/>
      </w:pPr>
      <w:r>
        <w:rPr>
          <w:rFonts w:ascii="Times New Roman"/>
          <w:b/>
          <w:i w:val="false"/>
          <w:color w:val="000000"/>
        </w:rPr>
        <w:t xml:space="preserve"> 6. АЖ/ТҚҚ мәселелері бойынша даярлау және оқыту бағдарламасы</w:t>
      </w:r>
    </w:p>
    <w:bookmarkEnd w:id="76"/>
    <w:bookmarkStart w:name="z80" w:id="77"/>
    <w:p>
      <w:pPr>
        <w:spacing w:after="0"/>
        <w:ind w:left="0"/>
        <w:jc w:val="both"/>
      </w:pPr>
      <w:r>
        <w:rPr>
          <w:rFonts w:ascii="Times New Roman"/>
          <w:b w:val="false"/>
          <w:i w:val="false"/>
          <w:color w:val="000000"/>
          <w:sz w:val="28"/>
        </w:rPr>
        <w:t xml:space="preserve">
      22. Қазақстан Республикасының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әзірленеді.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