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6d6" w14:textId="addd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депозитарийдің қызметін жүзеге асырудың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254 қаулысы. Қазақстан Республикасының Әділет министрлігінде 2016 жылы 1 ақпанда № 12957 болып тіркелді. Күші жойылды - Қазақстан Республикасы Ұлттық Банкі Басқармасының 2018 жылғы 29 қарашадағы № 307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29.11.2018 </w:t>
      </w:r>
      <w:r>
        <w:rPr>
          <w:rFonts w:ascii="Times New Roman"/>
          <w:b w:val="false"/>
          <w:i w:val="false"/>
          <w:color w:val="ff0000"/>
          <w:sz w:val="28"/>
        </w:rPr>
        <w:t>№ 307</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Бұйрықтың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Орталық депозитарийдің қызметін жүзеге асырудың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Бағалы қағаздар субъектілерінің қадағалау департаменті (Хаджиева М.Ж.)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 </w:t>
      </w:r>
    </w:p>
    <w:bookmarkEnd w:id="5"/>
    <w:bookmarkStart w:name="z7" w:id="6"/>
    <w:p>
      <w:pPr>
        <w:spacing w:after="0"/>
        <w:ind w:left="0"/>
        <w:jc w:val="both"/>
      </w:pP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254 қаулысымен бекітілді</w:t>
            </w:r>
          </w:p>
        </w:tc>
      </w:tr>
    </w:tbl>
    <w:bookmarkStart w:name="z12" w:id="10"/>
    <w:p>
      <w:pPr>
        <w:spacing w:after="0"/>
        <w:ind w:left="0"/>
        <w:jc w:val="left"/>
      </w:pPr>
      <w:r>
        <w:rPr>
          <w:rFonts w:ascii="Times New Roman"/>
          <w:b/>
          <w:i w:val="false"/>
          <w:color w:val="000000"/>
        </w:rPr>
        <w:t xml:space="preserve"> Орталық депозитарийдің қызметін жүзеге асырудың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1. Осы Орталық депозитарийдің қызметін жүзеге асырудың қағидалары (бұдан әрі - Қағидалар) "Бағалы қағаздар рыногы туралы" 2003 жылғы 2 шілдедегі Қазақстан Республикасының Заңына (бұдан әрі – Бағалы қағаздар рыногы туралы заң) әзірленді және орталық депозитарийдің қызметін жүзеге асырудың талаптары мен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3"/>
    <w:bookmarkStart w:name="z16" w:id="14"/>
    <w:p>
      <w:pPr>
        <w:spacing w:after="0"/>
        <w:ind w:left="0"/>
        <w:jc w:val="both"/>
      </w:pPr>
      <w:r>
        <w:rPr>
          <w:rFonts w:ascii="Times New Roman"/>
          <w:b w:val="false"/>
          <w:i w:val="false"/>
          <w:color w:val="000000"/>
          <w:sz w:val="28"/>
        </w:rPr>
        <w:t xml:space="preserve">
      1) депонент клиенті – номиналды ұстау қызметтерін көрсетуге депонентпен жасалған шартқа сәйкес депоненттің қызметтерін пайдаланатын жеке немесе заңды тұлға; </w:t>
      </w:r>
    </w:p>
    <w:bookmarkEnd w:id="14"/>
    <w:bookmarkStart w:name="z17" w:id="15"/>
    <w:p>
      <w:pPr>
        <w:spacing w:after="0"/>
        <w:ind w:left="0"/>
        <w:jc w:val="both"/>
      </w:pPr>
      <w:r>
        <w:rPr>
          <w:rFonts w:ascii="Times New Roman"/>
          <w:b w:val="false"/>
          <w:i w:val="false"/>
          <w:color w:val="000000"/>
          <w:sz w:val="28"/>
        </w:rPr>
        <w:t>
      2) есеп айырысу ұйымы – орталық депозитарийдің тапсырмасы бойынша ұлттық валютада (Қазақстан Республикасының Ұлттық Банкі) және шетел валютасында (Қазақстан Республикасының бағалы қағаздар нарығында және шетелде кастодиандық қызметті жүзеге асыратын екінші деңгейдегі банктер, халықаралық және шетелдік депозитарийлер мен кастодиандар) ақша аударуды және есепке алуды жүзеге асыратын ұйым;</w:t>
      </w:r>
    </w:p>
    <w:bookmarkEnd w:id="15"/>
    <w:bookmarkStart w:name="z18" w:id="16"/>
    <w:p>
      <w:pPr>
        <w:spacing w:after="0"/>
        <w:ind w:left="0"/>
        <w:jc w:val="both"/>
      </w:pPr>
      <w:r>
        <w:rPr>
          <w:rFonts w:ascii="Times New Roman"/>
          <w:b w:val="false"/>
          <w:i w:val="false"/>
          <w:color w:val="000000"/>
          <w:sz w:val="28"/>
        </w:rPr>
        <w:t>
      3) есепке алу ұйымы - тіркеуші, кастодиан банк, қаржы құралдарын есепке алу үшін орталық депозитарийдің атына жеке шоттар ашылған халықаралық және шетелдік депозитарийлер;</w:t>
      </w:r>
    </w:p>
    <w:bookmarkEnd w:id="16"/>
    <w:bookmarkStart w:name="z19" w:id="17"/>
    <w:p>
      <w:pPr>
        <w:spacing w:after="0"/>
        <w:ind w:left="0"/>
        <w:jc w:val="both"/>
      </w:pPr>
      <w:r>
        <w:rPr>
          <w:rFonts w:ascii="Times New Roman"/>
          <w:b w:val="false"/>
          <w:i w:val="false"/>
          <w:color w:val="000000"/>
          <w:sz w:val="28"/>
        </w:rPr>
        <w:t>
      4) қосалқы шот - уәкілетті органның лицензиясы негізінде немесе Қазақстан Республикасының заңнамалық актілеріне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p>
    <w:bookmarkEnd w:id="17"/>
    <w:bookmarkStart w:name="z20" w:id="18"/>
    <w:p>
      <w:pPr>
        <w:spacing w:after="0"/>
        <w:ind w:left="0"/>
        <w:jc w:val="both"/>
      </w:pPr>
      <w:r>
        <w:rPr>
          <w:rFonts w:ascii="Times New Roman"/>
          <w:b w:val="false"/>
          <w:i w:val="false"/>
          <w:color w:val="000000"/>
          <w:sz w:val="28"/>
        </w:rPr>
        <w:t>
      5) резервтік орталық - орталық депозитарийдің есепке алу жүйесін құрайтын электрондық деректердің сақталуын жүзеге асыратын ұйым;</w:t>
      </w:r>
    </w:p>
    <w:bookmarkEnd w:id="18"/>
    <w:bookmarkStart w:name="z21" w:id="19"/>
    <w:p>
      <w:pPr>
        <w:spacing w:after="0"/>
        <w:ind w:left="0"/>
        <w:jc w:val="both"/>
      </w:pPr>
      <w:r>
        <w:rPr>
          <w:rFonts w:ascii="Times New Roman"/>
          <w:b w:val="false"/>
          <w:i w:val="false"/>
          <w:color w:val="000000"/>
          <w:sz w:val="28"/>
        </w:rPr>
        <w:t>
      6) уәкілетті орган – қаржы нарығын және қаржы ұйымдарын реттеу, бақылау және қадағалау жөніндегі уәкілетті орган.</w:t>
      </w:r>
    </w:p>
    <w:bookmarkEnd w:id="19"/>
    <w:bookmarkStart w:name="z22" w:id="20"/>
    <w:p>
      <w:pPr>
        <w:spacing w:after="0"/>
        <w:ind w:left="0"/>
        <w:jc w:val="both"/>
      </w:pPr>
      <w:r>
        <w:rPr>
          <w:rFonts w:ascii="Times New Roman"/>
          <w:b w:val="false"/>
          <w:i w:val="false"/>
          <w:color w:val="000000"/>
          <w:sz w:val="28"/>
        </w:rPr>
        <w:t xml:space="preserve">
      3. Орталық депозитарийдің ұйымдық құрылымына: </w:t>
      </w:r>
    </w:p>
    <w:bookmarkEnd w:id="20"/>
    <w:bookmarkStart w:name="z23" w:id="21"/>
    <w:p>
      <w:pPr>
        <w:spacing w:after="0"/>
        <w:ind w:left="0"/>
        <w:jc w:val="both"/>
      </w:pPr>
      <w:r>
        <w:rPr>
          <w:rFonts w:ascii="Times New Roman"/>
          <w:b w:val="false"/>
          <w:i w:val="false"/>
          <w:color w:val="000000"/>
          <w:sz w:val="28"/>
        </w:rPr>
        <w:t>
      1) депозитарлық қызметті;</w:t>
      </w:r>
    </w:p>
    <w:bookmarkEnd w:id="21"/>
    <w:bookmarkStart w:name="z24" w:id="22"/>
    <w:p>
      <w:pPr>
        <w:spacing w:after="0"/>
        <w:ind w:left="0"/>
        <w:jc w:val="both"/>
      </w:pPr>
      <w:r>
        <w:rPr>
          <w:rFonts w:ascii="Times New Roman"/>
          <w:b w:val="false"/>
          <w:i w:val="false"/>
          <w:color w:val="000000"/>
          <w:sz w:val="28"/>
        </w:rPr>
        <w:t xml:space="preserve">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 </w:t>
      </w:r>
    </w:p>
    <w:bookmarkEnd w:id="22"/>
    <w:bookmarkStart w:name="z25" w:id="23"/>
    <w:p>
      <w:pPr>
        <w:spacing w:after="0"/>
        <w:ind w:left="0"/>
        <w:jc w:val="both"/>
      </w:pPr>
      <w:r>
        <w:rPr>
          <w:rFonts w:ascii="Times New Roman"/>
          <w:b w:val="false"/>
          <w:i w:val="false"/>
          <w:color w:val="000000"/>
          <w:sz w:val="28"/>
        </w:rPr>
        <w:t>
      3) тіркеушінің акцияларын ұстаушылардың тізілімдері жүйесін жүргізуді;</w:t>
      </w:r>
    </w:p>
    <w:bookmarkEnd w:id="23"/>
    <w:bookmarkStart w:name="z26" w:id="24"/>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24"/>
    <w:bookmarkStart w:name="z27" w:id="25"/>
    <w:p>
      <w:pPr>
        <w:spacing w:after="0"/>
        <w:ind w:left="0"/>
        <w:jc w:val="both"/>
      </w:pPr>
      <w:r>
        <w:rPr>
          <w:rFonts w:ascii="Times New Roman"/>
          <w:b w:val="false"/>
          <w:i w:val="false"/>
          <w:color w:val="000000"/>
          <w:sz w:val="28"/>
        </w:rPr>
        <w:t>
      5) тәуекелдерді басқаруды;</w:t>
      </w:r>
    </w:p>
    <w:bookmarkEnd w:id="25"/>
    <w:bookmarkStart w:name="z28" w:id="26"/>
    <w:p>
      <w:pPr>
        <w:spacing w:after="0"/>
        <w:ind w:left="0"/>
        <w:jc w:val="both"/>
      </w:pPr>
      <w:r>
        <w:rPr>
          <w:rFonts w:ascii="Times New Roman"/>
          <w:b w:val="false"/>
          <w:i w:val="false"/>
          <w:color w:val="000000"/>
          <w:sz w:val="28"/>
        </w:rPr>
        <w:t>
      6) ішкі аудитті жүзеге асыратын жекелеген бөлімшелер кіреді.</w:t>
      </w:r>
    </w:p>
    <w:bookmarkEnd w:id="26"/>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ол қаржы құралдарымен мәмілелер бойынша клирингтік қызметті жүзеге асырған кезде қолданылады.</w:t>
      </w:r>
    </w:p>
    <w:p>
      <w:pPr>
        <w:spacing w:after="0"/>
        <w:ind w:left="0"/>
        <w:jc w:val="both"/>
      </w:pPr>
      <w:r>
        <w:rPr>
          <w:rFonts w:ascii="Times New Roman"/>
          <w:b w:val="false"/>
          <w:i w:val="false"/>
          <w:color w:val="000000"/>
          <w:sz w:val="28"/>
        </w:rPr>
        <w:t>
      Осы тармақтың бірінші бөлігінде көрсетілген бөлімшелердің қызметкерлері клирингтік қызметті жүзеге асыратын бөлімшені қоспағанда, басқа бөлімше қызметкерлерінің функциялары мен міндеттерін қоса атқармайды.</w:t>
      </w:r>
    </w:p>
    <w:bookmarkStart w:name="z29" w:id="27"/>
    <w:p>
      <w:pPr>
        <w:spacing w:after="0"/>
        <w:ind w:left="0"/>
        <w:jc w:val="both"/>
      </w:pPr>
      <w:r>
        <w:rPr>
          <w:rFonts w:ascii="Times New Roman"/>
          <w:b w:val="false"/>
          <w:i w:val="false"/>
          <w:color w:val="000000"/>
          <w:sz w:val="28"/>
        </w:rPr>
        <w:t>
      4. Орталық депозитарий өз активтерінің есебінен қаржы құралдарымен мәмілелерді жүзеге асыру бойынша инвестициялық шешімдерді қабылдау үшін құрамында 3 (үш) адамнан кем болмайтын инвестициялық комитетті құрады.</w:t>
      </w:r>
    </w:p>
    <w:bookmarkEnd w:id="27"/>
    <w:bookmarkStart w:name="z30" w:id="28"/>
    <w:p>
      <w:pPr>
        <w:spacing w:after="0"/>
        <w:ind w:left="0"/>
        <w:jc w:val="both"/>
      </w:pPr>
      <w:r>
        <w:rPr>
          <w:rFonts w:ascii="Times New Roman"/>
          <w:b w:val="false"/>
          <w:i w:val="false"/>
          <w:color w:val="000000"/>
          <w:sz w:val="28"/>
        </w:rPr>
        <w:t>
      5. Инвестициялық комитеттің құрамына:</w:t>
      </w:r>
    </w:p>
    <w:bookmarkEnd w:id="28"/>
    <w:bookmarkStart w:name="z31" w:id="29"/>
    <w:p>
      <w:pPr>
        <w:spacing w:after="0"/>
        <w:ind w:left="0"/>
        <w:jc w:val="both"/>
      </w:pPr>
      <w:r>
        <w:rPr>
          <w:rFonts w:ascii="Times New Roman"/>
          <w:b w:val="false"/>
          <w:i w:val="false"/>
          <w:color w:val="000000"/>
          <w:sz w:val="28"/>
        </w:rPr>
        <w:t>
      1) орталық депозитарийдің атқарушы органының мүшелері;</w:t>
      </w:r>
    </w:p>
    <w:bookmarkEnd w:id="29"/>
    <w:bookmarkStart w:name="z32" w:id="30"/>
    <w:p>
      <w:pPr>
        <w:spacing w:after="0"/>
        <w:ind w:left="0"/>
        <w:jc w:val="both"/>
      </w:pPr>
      <w:r>
        <w:rPr>
          <w:rFonts w:ascii="Times New Roman"/>
          <w:b w:val="false"/>
          <w:i w:val="false"/>
          <w:color w:val="000000"/>
          <w:sz w:val="28"/>
        </w:rPr>
        <w:t>
      2) орталық депозитарийдің тәуекелдерді басқаруды жүзеге асыратын бөлімшесінің басшысы кіреді.</w:t>
      </w:r>
    </w:p>
    <w:bookmarkEnd w:id="30"/>
    <w:bookmarkStart w:name="z33" w:id="31"/>
    <w:p>
      <w:pPr>
        <w:spacing w:after="0"/>
        <w:ind w:left="0"/>
        <w:jc w:val="both"/>
      </w:pPr>
      <w:r>
        <w:rPr>
          <w:rFonts w:ascii="Times New Roman"/>
          <w:b w:val="false"/>
          <w:i w:val="false"/>
          <w:color w:val="000000"/>
          <w:sz w:val="28"/>
        </w:rPr>
        <w:t>
      6. Инвестициялық комитеттің мүшелерін сайлауды орталық депозитарийдің атқарушы органы жүзеге асырады.</w:t>
      </w:r>
    </w:p>
    <w:bookmarkEnd w:id="31"/>
    <w:bookmarkStart w:name="z34" w:id="32"/>
    <w:p>
      <w:pPr>
        <w:spacing w:after="0"/>
        <w:ind w:left="0"/>
        <w:jc w:val="both"/>
      </w:pPr>
      <w:r>
        <w:rPr>
          <w:rFonts w:ascii="Times New Roman"/>
          <w:b w:val="false"/>
          <w:i w:val="false"/>
          <w:color w:val="000000"/>
          <w:sz w:val="28"/>
        </w:rPr>
        <w:t>
      7. Инвестициялық комитет қызметінің тәртібі орталық депозитарийдің ішкі құжаттарында белгіленеді.</w:t>
      </w:r>
    </w:p>
    <w:bookmarkEnd w:id="32"/>
    <w:bookmarkStart w:name="z35" w:id="33"/>
    <w:p>
      <w:pPr>
        <w:spacing w:after="0"/>
        <w:ind w:left="0"/>
        <w:jc w:val="both"/>
      </w:pPr>
      <w:r>
        <w:rPr>
          <w:rFonts w:ascii="Times New Roman"/>
          <w:b w:val="false"/>
          <w:i w:val="false"/>
          <w:color w:val="000000"/>
          <w:sz w:val="28"/>
        </w:rPr>
        <w:t>
      8. Орталық депозитарий:</w:t>
      </w:r>
    </w:p>
    <w:bookmarkEnd w:id="33"/>
    <w:bookmarkStart w:name="z36" w:id="34"/>
    <w:p>
      <w:pPr>
        <w:spacing w:after="0"/>
        <w:ind w:left="0"/>
        <w:jc w:val="both"/>
      </w:pPr>
      <w:r>
        <w:rPr>
          <w:rFonts w:ascii="Times New Roman"/>
          <w:b w:val="false"/>
          <w:i w:val="false"/>
          <w:color w:val="000000"/>
          <w:sz w:val="28"/>
        </w:rPr>
        <w:t>
      1) рейтингтік агенттіктерді;</w:t>
      </w:r>
    </w:p>
    <w:bookmarkEnd w:id="34"/>
    <w:bookmarkStart w:name="z37" w:id="35"/>
    <w:p>
      <w:pPr>
        <w:spacing w:after="0"/>
        <w:ind w:left="0"/>
        <w:jc w:val="both"/>
      </w:pPr>
      <w:r>
        <w:rPr>
          <w:rFonts w:ascii="Times New Roman"/>
          <w:b w:val="false"/>
          <w:i w:val="false"/>
          <w:color w:val="000000"/>
          <w:sz w:val="28"/>
        </w:rPr>
        <w:t>
      2) ақпараттық-талдамалық қызметтерді көрсететін ұйымдарды;</w:t>
      </w:r>
    </w:p>
    <w:bookmarkEnd w:id="35"/>
    <w:bookmarkStart w:name="z38" w:id="36"/>
    <w:p>
      <w:pPr>
        <w:spacing w:after="0"/>
        <w:ind w:left="0"/>
        <w:jc w:val="both"/>
      </w:pPr>
      <w:r>
        <w:rPr>
          <w:rFonts w:ascii="Times New Roman"/>
          <w:b w:val="false"/>
          <w:i w:val="false"/>
          <w:color w:val="000000"/>
          <w:sz w:val="28"/>
        </w:rPr>
        <w:t>
      3) орталық депозитарийдің қызметіне техникалық қолдау көрсетуді жүзеге асыратын ұйымдарды;</w:t>
      </w:r>
    </w:p>
    <w:bookmarkEnd w:id="36"/>
    <w:bookmarkStart w:name="z39" w:id="37"/>
    <w:p>
      <w:pPr>
        <w:spacing w:after="0"/>
        <w:ind w:left="0"/>
        <w:jc w:val="both"/>
      </w:pPr>
      <w:r>
        <w:rPr>
          <w:rFonts w:ascii="Times New Roman"/>
          <w:b w:val="false"/>
          <w:i w:val="false"/>
          <w:color w:val="000000"/>
          <w:sz w:val="28"/>
        </w:rPr>
        <w:t>
      4) тіркеушіні;</w:t>
      </w:r>
    </w:p>
    <w:bookmarkEnd w:id="37"/>
    <w:bookmarkStart w:name="z40" w:id="38"/>
    <w:p>
      <w:pPr>
        <w:spacing w:after="0"/>
        <w:ind w:left="0"/>
        <w:jc w:val="both"/>
      </w:pPr>
      <w:r>
        <w:rPr>
          <w:rFonts w:ascii="Times New Roman"/>
          <w:b w:val="false"/>
          <w:i w:val="false"/>
          <w:color w:val="000000"/>
          <w:sz w:val="28"/>
        </w:rPr>
        <w:t>
      5) клирингтік немесе есеп айырысу ұйымдарын (Қазақстан Республикасының Ұлттық Банкі қоспағанда) қоспағанда, заңды тұлғалардың құрылуына және қызметіне араласпайды.</w:t>
      </w:r>
    </w:p>
    <w:bookmarkEnd w:id="38"/>
    <w:bookmarkStart w:name="z41" w:id="39"/>
    <w:p>
      <w:pPr>
        <w:spacing w:after="0"/>
        <w:ind w:left="0"/>
        <w:jc w:val="both"/>
      </w:pPr>
      <w:r>
        <w:rPr>
          <w:rFonts w:ascii="Times New Roman"/>
          <w:b w:val="false"/>
          <w:i w:val="false"/>
          <w:color w:val="000000"/>
          <w:sz w:val="28"/>
        </w:rPr>
        <w:t>
      9. Орталық депозитарий тіркеушінің акцияларын ұстаушылар тізілімдерінің жүйесін жүргізуді Қазақстан Республикасы Ұлттық Банкі Басқармасының 2014 жылғы 27 тамыздағы № 167 қаулысымен бекітілген, Нормативтік құқықтық актілерді мемлекеттік тіркеу тізілімінде № 9803 болып тіркелген Бағалы қағаздарды ұстаушылар тізілімдерінің жүйесін жүргізу жөніндегі тіркеуші қызметін жүзеге асыру қағидаларына және орталық депозитарийдің қағидалар жинағына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10. Орталық депозитарий мемлекеттік бағалы қағаздарды ұстаушылардың тізілімдері жүйесін орталық депозитарийдің қағидалары жинағында белгіленген тәртіппен жүзеге асырады.</w:t>
      </w:r>
    </w:p>
    <w:bookmarkEnd w:id="40"/>
    <w:bookmarkStart w:name="z43" w:id="41"/>
    <w:p>
      <w:pPr>
        <w:spacing w:after="0"/>
        <w:ind w:left="0"/>
        <w:jc w:val="both"/>
      </w:pPr>
      <w:r>
        <w:rPr>
          <w:rFonts w:ascii="Times New Roman"/>
          <w:b w:val="false"/>
          <w:i w:val="false"/>
          <w:color w:val="000000"/>
          <w:sz w:val="28"/>
        </w:rPr>
        <w:t xml:space="preserve">
      11. Орталық депозитарий клирингтік ұйымдарға және (немесе) ұйымдастырылған бағалы қағаздар нарығының орталық қарсы агенттеріне қызметтерді Қағидаларда және орталық депозитарий қағидаларының жинағында белгіленген талаптар және тәртіп бойынша көрсетеді. </w:t>
      </w:r>
    </w:p>
    <w:bookmarkEnd w:id="41"/>
    <w:bookmarkStart w:name="z44" w:id="42"/>
    <w:p>
      <w:pPr>
        <w:spacing w:after="0"/>
        <w:ind w:left="0"/>
        <w:jc w:val="both"/>
      </w:pPr>
      <w:r>
        <w:rPr>
          <w:rFonts w:ascii="Times New Roman"/>
          <w:b w:val="false"/>
          <w:i w:val="false"/>
          <w:color w:val="000000"/>
          <w:sz w:val="28"/>
        </w:rPr>
        <w:t>
      12. Орталық депозитарий күнделікті орталық депозитарийдің есепке алу жүйесін құрайтын электрондық деректерді резервтік көшіруді және сақтауды жүзеге асырады.</w:t>
      </w:r>
    </w:p>
    <w:bookmarkEnd w:id="42"/>
    <w:p>
      <w:pPr>
        <w:spacing w:after="0"/>
        <w:ind w:left="0"/>
        <w:jc w:val="both"/>
      </w:pPr>
      <w:r>
        <w:rPr>
          <w:rFonts w:ascii="Times New Roman"/>
          <w:b w:val="false"/>
          <w:i w:val="false"/>
          <w:color w:val="000000"/>
          <w:sz w:val="28"/>
        </w:rPr>
        <w:t>
      Резервтік көшірмелер ақпаратқа рұқсат етілмеген кіруден қорғалуға тиіс және оларды жаңартылған резервтік көшірмелерге ауыстырғанға дейін сақталады.</w:t>
      </w:r>
    </w:p>
    <w:p>
      <w:pPr>
        <w:spacing w:after="0"/>
        <w:ind w:left="0"/>
        <w:jc w:val="both"/>
      </w:pPr>
      <w:r>
        <w:rPr>
          <w:rFonts w:ascii="Times New Roman"/>
          <w:b w:val="false"/>
          <w:i w:val="false"/>
          <w:color w:val="000000"/>
          <w:sz w:val="28"/>
        </w:rPr>
        <w:t xml:space="preserve">
      Резервтік көшірмелерді сақтау сыртқы ақпарат тасымалдағыштарда резервтік орталықта не уәкілетті органның сейфтік операцияларды жүзеге асыруға лицензиясы бар ұйымда жүзеге асырылады. </w:t>
      </w:r>
    </w:p>
    <w:p>
      <w:pPr>
        <w:spacing w:after="0"/>
        <w:ind w:left="0"/>
        <w:jc w:val="both"/>
      </w:pPr>
      <w:r>
        <w:rPr>
          <w:rFonts w:ascii="Times New Roman"/>
          <w:b w:val="false"/>
          <w:i w:val="false"/>
          <w:color w:val="000000"/>
          <w:sz w:val="28"/>
        </w:rPr>
        <w:t>
      Орталық депозитарий резервтік көшірмелерді сақтау шарты жасалған (бұзылған) күннен бастап күнтізбелік 10 (он) күн ішінде бұл туралы уәкілетті органға шарт жасалған (бұзылған) ұйымның атауын, сондай-ақ шарттың күні мен нөмірін көрсете отырып, хабарлайды.</w:t>
      </w:r>
    </w:p>
    <w:bookmarkStart w:name="z45" w:id="43"/>
    <w:p>
      <w:pPr>
        <w:spacing w:after="0"/>
        <w:ind w:left="0"/>
        <w:jc w:val="left"/>
      </w:pPr>
      <w:r>
        <w:rPr>
          <w:rFonts w:ascii="Times New Roman"/>
          <w:b/>
          <w:i w:val="false"/>
          <w:color w:val="000000"/>
        </w:rPr>
        <w:t xml:space="preserve"> 2. Депозитарлық қызмет көрсету шарты және банк шотының шарты</w:t>
      </w:r>
    </w:p>
    <w:bookmarkEnd w:id="43"/>
    <w:bookmarkStart w:name="z46" w:id="44"/>
    <w:p>
      <w:pPr>
        <w:spacing w:after="0"/>
        <w:ind w:left="0"/>
        <w:jc w:val="both"/>
      </w:pPr>
      <w:r>
        <w:rPr>
          <w:rFonts w:ascii="Times New Roman"/>
          <w:b w:val="false"/>
          <w:i w:val="false"/>
          <w:color w:val="000000"/>
          <w:sz w:val="28"/>
        </w:rPr>
        <w:t xml:space="preserve">
      13. Депозитарлық қызметті жүзеге асырған кезде орталық депозитарийдің клиенттері Бағалы қағаздар рыногы туралы заңның 78-бабы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болып табылады.</w:t>
      </w:r>
    </w:p>
    <w:bookmarkEnd w:id="44"/>
    <w:p>
      <w:pPr>
        <w:spacing w:after="0"/>
        <w:ind w:left="0"/>
        <w:jc w:val="both"/>
      </w:pPr>
      <w:r>
        <w:rPr>
          <w:rFonts w:ascii="Times New Roman"/>
          <w:b w:val="false"/>
          <w:i w:val="false"/>
          <w:color w:val="000000"/>
          <w:sz w:val="28"/>
        </w:rPr>
        <w:t xml:space="preserve">
      Орталық депозитарий банк шоттарын ашу және жүргізу операцияларын жүргізген кезде орталық депозитарийдің клиенттері Бағалы қағаздар рыногы туралы заңның 78-бабы </w:t>
      </w:r>
      <w:r>
        <w:rPr>
          <w:rFonts w:ascii="Times New Roman"/>
          <w:b w:val="false"/>
          <w:i w:val="false"/>
          <w:color w:val="000000"/>
          <w:sz w:val="28"/>
        </w:rPr>
        <w:t>3-тармағының</w:t>
      </w:r>
      <w:r>
        <w:rPr>
          <w:rFonts w:ascii="Times New Roman"/>
          <w:b w:val="false"/>
          <w:i w:val="false"/>
          <w:color w:val="000000"/>
          <w:sz w:val="28"/>
        </w:rPr>
        <w:t xml:space="preserve"> 1), 2), 3), 4), 5) және 6) тармақшаларында көрсетілген, орталық депозитариймен банк шоты (ағымдағы және корреспонденттік) шартын жасаған ұйымдар болып табылады. </w:t>
      </w:r>
    </w:p>
    <w:bookmarkStart w:name="z47" w:id="45"/>
    <w:p>
      <w:pPr>
        <w:spacing w:after="0"/>
        <w:ind w:left="0"/>
        <w:jc w:val="both"/>
      </w:pPr>
      <w:r>
        <w:rPr>
          <w:rFonts w:ascii="Times New Roman"/>
          <w:b w:val="false"/>
          <w:i w:val="false"/>
          <w:color w:val="000000"/>
          <w:sz w:val="28"/>
        </w:rPr>
        <w:t>
      14. Орталық депозитарийдің қызметтерін пайдаланатын субъектілер орталық депозитарий қағидаларының жинағын сақтайды.</w:t>
      </w:r>
    </w:p>
    <w:bookmarkEnd w:id="45"/>
    <w:p>
      <w:pPr>
        <w:spacing w:after="0"/>
        <w:ind w:left="0"/>
        <w:jc w:val="both"/>
      </w:pPr>
      <w:r>
        <w:rPr>
          <w:rFonts w:ascii="Times New Roman"/>
          <w:b w:val="false"/>
          <w:i w:val="false"/>
          <w:color w:val="000000"/>
          <w:sz w:val="28"/>
        </w:rPr>
        <w:t xml:space="preserve">
      Орталық депозитарий өз клиенттеріне және сауда-саттықты ұйымдастырушыларға қағидалар жинағына барлық өзгерістер мен толықтырулар туралы, сондай-ақ ұсынылатын қызметтерге ақы төлеудің мөлшеріндегі және тәртібіндегі өзгерістер туралы оларды қолданысқа енгізу күніне дейінгі күнтізбелік 15 (он бес) күннен кешіктірмей хабарлайды. </w:t>
      </w:r>
    </w:p>
    <w:bookmarkStart w:name="z48" w:id="46"/>
    <w:p>
      <w:pPr>
        <w:spacing w:after="0"/>
        <w:ind w:left="0"/>
        <w:jc w:val="both"/>
      </w:pPr>
      <w:r>
        <w:rPr>
          <w:rFonts w:ascii="Times New Roman"/>
          <w:b w:val="false"/>
          <w:i w:val="false"/>
          <w:color w:val="000000"/>
          <w:sz w:val="28"/>
        </w:rPr>
        <w:t xml:space="preserve">
      15. Орталық депозитарий Бағалы қағаздар рыногы туралы Заңның 78-бабы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клиенттермен депозитарлық қызмет көрсету шарттарын және банк шоты шарттарын жасайды. Шарттар жазбаша түрде жасалуға тиіс.</w:t>
      </w:r>
    </w:p>
    <w:bookmarkEnd w:id="46"/>
    <w:p>
      <w:pPr>
        <w:spacing w:after="0"/>
        <w:ind w:left="0"/>
        <w:jc w:val="both"/>
      </w:pPr>
      <w:r>
        <w:rPr>
          <w:rFonts w:ascii="Times New Roman"/>
          <w:b w:val="false"/>
          <w:i w:val="false"/>
          <w:color w:val="000000"/>
          <w:sz w:val="28"/>
        </w:rPr>
        <w:t>
      Орталық депозитарий бағалы қағаздарды номиналды ұстау қызметтерін көрсеткен кезде депозитарлық қызмет көрсету шартында Қазақстан Республикасының бағалы қағаздар рыногы туралы заңнамасына сәйкес номиналды ұстау туралы шартының нормалары қамтылады.</w:t>
      </w:r>
    </w:p>
    <w:p>
      <w:pPr>
        <w:spacing w:after="0"/>
        <w:ind w:left="0"/>
        <w:jc w:val="both"/>
      </w:pPr>
      <w:r>
        <w:rPr>
          <w:rFonts w:ascii="Times New Roman"/>
          <w:b w:val="false"/>
          <w:i w:val="false"/>
          <w:color w:val="000000"/>
          <w:sz w:val="28"/>
        </w:rPr>
        <w:t>
      Банк шотын жасаудың талаптары мен тәртібі Қазақстан Республикасының банктер және банк қызметі туралы заңнамасында және орталық депозитарий қағидаларының жинағында белгіленеді.</w:t>
      </w:r>
    </w:p>
    <w:bookmarkStart w:name="z49" w:id="47"/>
    <w:p>
      <w:pPr>
        <w:spacing w:after="0"/>
        <w:ind w:left="0"/>
        <w:jc w:val="left"/>
      </w:pPr>
      <w:r>
        <w:rPr>
          <w:rFonts w:ascii="Times New Roman"/>
          <w:b/>
          <w:i w:val="false"/>
          <w:color w:val="000000"/>
        </w:rPr>
        <w:t xml:space="preserve"> 3. Орталық депозитарийдің депозитарлық қызметі</w:t>
      </w:r>
    </w:p>
    <w:bookmarkEnd w:id="47"/>
    <w:bookmarkStart w:name="z50" w:id="48"/>
    <w:p>
      <w:pPr>
        <w:spacing w:after="0"/>
        <w:ind w:left="0"/>
        <w:jc w:val="both"/>
      </w:pPr>
      <w:r>
        <w:rPr>
          <w:rFonts w:ascii="Times New Roman"/>
          <w:b w:val="false"/>
          <w:i w:val="false"/>
          <w:color w:val="000000"/>
          <w:sz w:val="28"/>
        </w:rPr>
        <w:t>
      16. Орталық депозитарий өз клиенттерінің эмиссиялық бағалы қағаздары мен өзге де қаржы құралдары жөніндегі мәмілелерін тіркеу, құқықтарын есепке алуды жүргізу және растау мақсатында жеке шоттарды (қосалқы шоттарды) ашады және күндерін, уақытын және оларды жүргізу үшін негіздерін көрсете отырып, жеке шоттар (қосалқы шоттар) бойынша барлық операциялардың есебін жүргізеді.</w:t>
      </w:r>
    </w:p>
    <w:bookmarkEnd w:id="48"/>
    <w:bookmarkStart w:name="z51" w:id="49"/>
    <w:p>
      <w:pPr>
        <w:spacing w:after="0"/>
        <w:ind w:left="0"/>
        <w:jc w:val="both"/>
      </w:pPr>
      <w:r>
        <w:rPr>
          <w:rFonts w:ascii="Times New Roman"/>
          <w:b w:val="false"/>
          <w:i w:val="false"/>
          <w:color w:val="000000"/>
          <w:sz w:val="28"/>
        </w:rPr>
        <w:t>
      17. Орталық депозитарий клиенттерінің қаржы құралдарын есепке алу орталық депозитарийдің өзіне тиесілі қаржы құралдардан бөлек баланстан тыс шоттарда жүргізіледі.</w:t>
      </w:r>
    </w:p>
    <w:bookmarkEnd w:id="49"/>
    <w:bookmarkStart w:name="z52" w:id="50"/>
    <w:p>
      <w:pPr>
        <w:spacing w:after="0"/>
        <w:ind w:left="0"/>
        <w:jc w:val="both"/>
      </w:pPr>
      <w:r>
        <w:rPr>
          <w:rFonts w:ascii="Times New Roman"/>
          <w:b w:val="false"/>
          <w:i w:val="false"/>
          <w:color w:val="000000"/>
          <w:sz w:val="28"/>
        </w:rPr>
        <w:t>
      18. Орталық депозитарийдің есепке алу жүйесінде жеке шоттар мынадай:</w:t>
      </w:r>
    </w:p>
    <w:bookmarkEnd w:id="50"/>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лицензиясы бар;</w:t>
      </w:r>
    </w:p>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лицензиясы бар заңды тұлғаларға;</w:t>
      </w:r>
    </w:p>
    <w:p>
      <w:pPr>
        <w:spacing w:after="0"/>
        <w:ind w:left="0"/>
        <w:jc w:val="both"/>
      </w:pPr>
      <w:r>
        <w:rPr>
          <w:rFonts w:ascii="Times New Roman"/>
          <w:b w:val="false"/>
          <w:i w:val="false"/>
          <w:color w:val="000000"/>
          <w:sz w:val="28"/>
        </w:rPr>
        <w:t>
      3) Қазақстан Республикасы Ұлттық Банкіне;</w:t>
      </w:r>
    </w:p>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лицензиясы бар заңды тұлғаларға;</w:t>
      </w:r>
    </w:p>
    <w:p>
      <w:pPr>
        <w:spacing w:after="0"/>
        <w:ind w:left="0"/>
        <w:jc w:val="both"/>
      </w:pPr>
      <w:r>
        <w:rPr>
          <w:rFonts w:ascii="Times New Roman"/>
          <w:b w:val="false"/>
          <w:i w:val="false"/>
          <w:color w:val="000000"/>
          <w:sz w:val="28"/>
        </w:rPr>
        <w:t>
      5) дилерлік қызметті лицензиясыз Қазақстан Республикасының заңдарына сәйкес жүзеге асыратын заңды тұлғаларға;</w:t>
      </w:r>
    </w:p>
    <w:p>
      <w:pPr>
        <w:spacing w:after="0"/>
        <w:ind w:left="0"/>
        <w:jc w:val="both"/>
      </w:pPr>
      <w:r>
        <w:rPr>
          <w:rFonts w:ascii="Times New Roman"/>
          <w:b w:val="false"/>
          <w:i w:val="false"/>
          <w:color w:val="000000"/>
          <w:sz w:val="28"/>
        </w:rPr>
        <w:t>
      6) шетелдік депозитарийлерге және кастодиандарға;</w:t>
      </w:r>
    </w:p>
    <w:p>
      <w:pPr>
        <w:spacing w:after="0"/>
        <w:ind w:left="0"/>
        <w:jc w:val="both"/>
      </w:pPr>
      <w:r>
        <w:rPr>
          <w:rFonts w:ascii="Times New Roman"/>
          <w:b w:val="false"/>
          <w:i w:val="false"/>
          <w:color w:val="000000"/>
          <w:sz w:val="28"/>
        </w:rPr>
        <w:t>
      7) "Астана" Халықаралық қаржы орталығының аумағында бағалы қағаздармен мәмілелерді тіркеуді жүзеге асыратын ұйымға ашылады.</w:t>
      </w:r>
    </w:p>
    <w:p>
      <w:pPr>
        <w:spacing w:after="0"/>
        <w:ind w:left="0"/>
        <w:jc w:val="both"/>
      </w:pPr>
      <w:r>
        <w:rPr>
          <w:rFonts w:ascii="Times New Roman"/>
          <w:b w:val="false"/>
          <w:i w:val="false"/>
          <w:color w:val="000000"/>
          <w:sz w:val="28"/>
        </w:rPr>
        <w:t>
      Орталық депозитарийдің есепке алу жүйесінде жоғарыда аталған заңды тұлғаларға бір жеке шоты ғана ашылады.</w:t>
      </w:r>
    </w:p>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Қылмыстық жолмен алынған кірістерді жылыстатуға қарсы іс-қимыл туралы заң) көзделген клиентті тиісінше тексеру жөніндегі шараларды қабылдағаннан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27.09.2018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19. Қағидалардың 18-тармғының 4) және 5) тармақшаларында көрсетілген заңды тұлғалардың жеке шоттарында атына осы жеке шот ашылған орталық депозитарий клиентіне тиесілі қаржы құралдарын есеп аулға арналған бір қосалқы шот қана ашылады.</w:t>
      </w:r>
    </w:p>
    <w:bookmarkEnd w:id="51"/>
    <w:bookmarkStart w:name="z60" w:id="52"/>
    <w:p>
      <w:pPr>
        <w:spacing w:after="0"/>
        <w:ind w:left="0"/>
        <w:jc w:val="both"/>
      </w:pPr>
      <w:r>
        <w:rPr>
          <w:rFonts w:ascii="Times New Roman"/>
          <w:b w:val="false"/>
          <w:i w:val="false"/>
          <w:color w:val="000000"/>
          <w:sz w:val="28"/>
        </w:rPr>
        <w:t>
      20. Депоненттердің және олардың клиенттерінің қаржы құралдарын бөлек есепке алуды қамтамасыз ету үшін депоненттің жеке шотында мынадай қосалқы шоттар ашылады:</w:t>
      </w:r>
    </w:p>
    <w:bookmarkEnd w:id="52"/>
    <w:bookmarkStart w:name="z61" w:id="53"/>
    <w:p>
      <w:pPr>
        <w:spacing w:after="0"/>
        <w:ind w:left="0"/>
        <w:jc w:val="both"/>
      </w:pPr>
      <w:r>
        <w:rPr>
          <w:rFonts w:ascii="Times New Roman"/>
          <w:b w:val="false"/>
          <w:i w:val="false"/>
          <w:color w:val="000000"/>
          <w:sz w:val="28"/>
        </w:rPr>
        <w:t>
      1) депоненттің атына ашылатын және депонентке тиесілі қаржы құралдарын есепке алуға арналған депоненттің қосалқы шоты;</w:t>
      </w:r>
    </w:p>
    <w:bookmarkEnd w:id="53"/>
    <w:bookmarkStart w:name="z62" w:id="54"/>
    <w:p>
      <w:pPr>
        <w:spacing w:after="0"/>
        <w:ind w:left="0"/>
        <w:jc w:val="both"/>
      </w:pPr>
      <w:r>
        <w:rPr>
          <w:rFonts w:ascii="Times New Roman"/>
          <w:b w:val="false"/>
          <w:i w:val="false"/>
          <w:color w:val="000000"/>
          <w:sz w:val="28"/>
        </w:rPr>
        <w:t>
      2) депоненттің атына ашылатын және депонент қайталама бағалы қағаздар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bookmarkEnd w:id="54"/>
    <w:bookmarkStart w:name="z63" w:id="55"/>
    <w:p>
      <w:pPr>
        <w:spacing w:after="0"/>
        <w:ind w:left="0"/>
        <w:jc w:val="both"/>
      </w:pPr>
      <w:r>
        <w:rPr>
          <w:rFonts w:ascii="Times New Roman"/>
          <w:b w:val="false"/>
          <w:i w:val="false"/>
          <w:color w:val="000000"/>
          <w:sz w:val="28"/>
        </w:rPr>
        <w:t>
      3) депоненттің атына ашылатын және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bookmarkEnd w:id="55"/>
    <w:bookmarkStart w:name="z64" w:id="56"/>
    <w:p>
      <w:pPr>
        <w:spacing w:after="0"/>
        <w:ind w:left="0"/>
        <w:jc w:val="both"/>
      </w:pPr>
      <w:r>
        <w:rPr>
          <w:rFonts w:ascii="Times New Roman"/>
          <w:b w:val="false"/>
          <w:i w:val="false"/>
          <w:color w:val="000000"/>
          <w:sz w:val="28"/>
        </w:rPr>
        <w:t>
      4) депонент клиентінің атына ашылатын және депоненттің белгілі бір клиентіне тиесілі қаржы құралдарын есепке алуға арналған ұстаушының қосалқы шоты;</w:t>
      </w:r>
    </w:p>
    <w:bookmarkEnd w:id="56"/>
    <w:bookmarkStart w:name="z65" w:id="57"/>
    <w:p>
      <w:pPr>
        <w:spacing w:after="0"/>
        <w:ind w:left="0"/>
        <w:jc w:val="both"/>
      </w:pPr>
      <w:r>
        <w:rPr>
          <w:rFonts w:ascii="Times New Roman"/>
          <w:b w:val="false"/>
          <w:i w:val="false"/>
          <w:color w:val="000000"/>
          <w:sz w:val="28"/>
        </w:rPr>
        <w:t xml:space="preserve">
      5) номиналды ұстаушының атына ашылатын және номиналды ұстауға берілген қаржы құралдарын есепке алуға арналған номиналды ұстаушының қосалқы шоты. </w:t>
      </w:r>
    </w:p>
    <w:bookmarkEnd w:id="57"/>
    <w:p>
      <w:pPr>
        <w:spacing w:after="0"/>
        <w:ind w:left="0"/>
        <w:jc w:val="both"/>
      </w:pPr>
      <w:r>
        <w:rPr>
          <w:rFonts w:ascii="Times New Roman"/>
          <w:b w:val="false"/>
          <w:i w:val="false"/>
          <w:color w:val="000000"/>
          <w:sz w:val="28"/>
        </w:rPr>
        <w:t>
      Номиналды ұстаушының қосалқы шоты:</w:t>
      </w:r>
    </w:p>
    <w:p>
      <w:pPr>
        <w:spacing w:after="0"/>
        <w:ind w:left="0"/>
        <w:jc w:val="both"/>
      </w:pPr>
      <w:r>
        <w:rPr>
          <w:rFonts w:ascii="Times New Roman"/>
          <w:b w:val="false"/>
          <w:i w:val="false"/>
          <w:color w:val="000000"/>
          <w:sz w:val="28"/>
        </w:rPr>
        <w:t>
      шетелдік депозитарийдің және кастодианның клиентіне;</w:t>
      </w:r>
    </w:p>
    <w:p>
      <w:pPr>
        <w:spacing w:after="0"/>
        <w:ind w:left="0"/>
        <w:jc w:val="both"/>
      </w:pPr>
      <w:r>
        <w:rPr>
          <w:rFonts w:ascii="Times New Roman"/>
          <w:b w:val="false"/>
          <w:i w:val="false"/>
          <w:color w:val="000000"/>
          <w:sz w:val="28"/>
        </w:rPr>
        <w:t>
      басқа мемлекеттердің заңнамасына сәйкес шығарылған қаржы құралдарын есепке алу үшін кастодианның клиенті болып табылатын Қазақстан Республикасының резидент номиналды ұстаушысына;</w:t>
      </w:r>
    </w:p>
    <w:p>
      <w:pPr>
        <w:spacing w:after="0"/>
        <w:ind w:left="0"/>
        <w:jc w:val="both"/>
      </w:pPr>
      <w:r>
        <w:rPr>
          <w:rFonts w:ascii="Times New Roman"/>
          <w:b w:val="false"/>
          <w:i w:val="false"/>
          <w:color w:val="000000"/>
          <w:sz w:val="28"/>
        </w:rPr>
        <w:t>
      кастодианның клиенті болып табылатын Қазақстан Республикасының бейрезидент номиналды ұстаушысына ашылады;</w:t>
      </w:r>
    </w:p>
    <w:bookmarkStart w:name="z66" w:id="58"/>
    <w:p>
      <w:pPr>
        <w:spacing w:after="0"/>
        <w:ind w:left="0"/>
        <w:jc w:val="both"/>
      </w:pPr>
      <w:r>
        <w:rPr>
          <w:rFonts w:ascii="Times New Roman"/>
          <w:b w:val="false"/>
          <w:i w:val="false"/>
          <w:color w:val="000000"/>
          <w:sz w:val="28"/>
        </w:rPr>
        <w:t>
      6) эмитенттің атына ашылатын және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bookmarkEnd w:id="58"/>
    <w:bookmarkStart w:name="z67" w:id="59"/>
    <w:p>
      <w:pPr>
        <w:spacing w:after="0"/>
        <w:ind w:left="0"/>
        <w:jc w:val="both"/>
      </w:pPr>
      <w:r>
        <w:rPr>
          <w:rFonts w:ascii="Times New Roman"/>
          <w:b w:val="false"/>
          <w:i w:val="false"/>
          <w:color w:val="000000"/>
          <w:sz w:val="28"/>
        </w:rPr>
        <w:t>
      7) эмитенттің атына ашылатын және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bookmarkEnd w:id="59"/>
    <w:bookmarkStart w:name="z68" w:id="60"/>
    <w:p>
      <w:pPr>
        <w:spacing w:after="0"/>
        <w:ind w:left="0"/>
        <w:jc w:val="both"/>
      </w:pPr>
      <w:r>
        <w:rPr>
          <w:rFonts w:ascii="Times New Roman"/>
          <w:b w:val="false"/>
          <w:i w:val="false"/>
          <w:color w:val="000000"/>
          <w:sz w:val="28"/>
        </w:rPr>
        <w:t xml:space="preserve">
      21. Орталық депозитарийдің депоненті номиналды ұстаушы ретінде клиенттердің шоттарын жүргізу құқығымен кастодиандық, брокерлік және дилерлік қызметті қоса атқарған кезде: </w:t>
      </w:r>
    </w:p>
    <w:bookmarkEnd w:id="60"/>
    <w:bookmarkStart w:name="z69" w:id="61"/>
    <w:p>
      <w:pPr>
        <w:spacing w:after="0"/>
        <w:ind w:left="0"/>
        <w:jc w:val="both"/>
      </w:pPr>
      <w:r>
        <w:rPr>
          <w:rFonts w:ascii="Times New Roman"/>
          <w:b w:val="false"/>
          <w:i w:val="false"/>
          <w:color w:val="000000"/>
          <w:sz w:val="28"/>
        </w:rPr>
        <w:t>
      1) Қағидалардың 20-тармағының 4), 6) және 7) тармақшаларында көрсетілген қосалқы шоттар номиналды ұстау қызметтерін көрсетумен брокерлік қызметтерді көрсету туралы шартқа сәйкес депонент ұсынған қосалқы шотты ашу жөніндегі бұйрықтың негізінде ашылады;</w:t>
      </w:r>
    </w:p>
    <w:bookmarkEnd w:id="61"/>
    <w:bookmarkStart w:name="z70" w:id="62"/>
    <w:p>
      <w:pPr>
        <w:spacing w:after="0"/>
        <w:ind w:left="0"/>
        <w:jc w:val="both"/>
      </w:pPr>
      <w:r>
        <w:rPr>
          <w:rFonts w:ascii="Times New Roman"/>
          <w:b w:val="false"/>
          <w:i w:val="false"/>
          <w:color w:val="000000"/>
          <w:sz w:val="28"/>
        </w:rPr>
        <w:t>
      2) Қағидалардың 20-тармағының 4) және 5) тармақшаларында көрсетілген қосалқы шоттар депонент кастодиандық қызмет көрсету шартына сәйкес:</w:t>
      </w:r>
    </w:p>
    <w:bookmarkEnd w:id="62"/>
    <w:p>
      <w:pPr>
        <w:spacing w:after="0"/>
        <w:ind w:left="0"/>
        <w:jc w:val="both"/>
      </w:pPr>
      <w:r>
        <w:rPr>
          <w:rFonts w:ascii="Times New Roman"/>
          <w:b w:val="false"/>
          <w:i w:val="false"/>
          <w:color w:val="000000"/>
          <w:sz w:val="28"/>
        </w:rPr>
        <w:t>
      Қазақстан Республикасының резиденттерінің атына, оларға тиесілі кастодиандық қызмет көрсетуге берілген қаржы құралдарын есепке алу үшін;</w:t>
      </w:r>
    </w:p>
    <w:p>
      <w:pPr>
        <w:spacing w:after="0"/>
        <w:ind w:left="0"/>
        <w:jc w:val="both"/>
      </w:pPr>
      <w:r>
        <w:rPr>
          <w:rFonts w:ascii="Times New Roman"/>
          <w:b w:val="false"/>
          <w:i w:val="false"/>
          <w:color w:val="000000"/>
          <w:sz w:val="28"/>
        </w:rPr>
        <w:t>
      басқа мемлекеттердің заңнамасына сәйкес шығарылған қаржы құралдарын есепке алу үшін Қазақстан Республикасының резидент номиналды ұстаушылардың атына;</w:t>
      </w:r>
    </w:p>
    <w:p>
      <w:pPr>
        <w:spacing w:after="0"/>
        <w:ind w:left="0"/>
        <w:jc w:val="both"/>
      </w:pPr>
      <w:r>
        <w:rPr>
          <w:rFonts w:ascii="Times New Roman"/>
          <w:b w:val="false"/>
          <w:i w:val="false"/>
          <w:color w:val="000000"/>
          <w:sz w:val="28"/>
        </w:rPr>
        <w:t>
      Қазақстан Республикасының бейрезидент номиналды ұстаушыларының атына ұсынған қосалқы шотты ашу жөніндегі бұйрықтың негізінде ашылады.</w:t>
      </w:r>
    </w:p>
    <w:bookmarkStart w:name="z71" w:id="63"/>
    <w:p>
      <w:pPr>
        <w:spacing w:after="0"/>
        <w:ind w:left="0"/>
        <w:jc w:val="both"/>
      </w:pPr>
      <w:r>
        <w:rPr>
          <w:rFonts w:ascii="Times New Roman"/>
          <w:b w:val="false"/>
          <w:i w:val="false"/>
          <w:color w:val="000000"/>
          <w:sz w:val="28"/>
        </w:rPr>
        <w:t>
      22. Орталық депозитарий клиенттерінің жеке шоттарын (қосалқы шоттарын) ашу және жүргізу тәртібі Қазақстан Республикасының бағалы қағаздар рыногы туралы заңнамасында және орталық депозитарий қағидаларының жинағында белгіленеді.</w:t>
      </w:r>
    </w:p>
    <w:bookmarkEnd w:id="63"/>
    <w:p>
      <w:pPr>
        <w:spacing w:after="0"/>
        <w:ind w:left="0"/>
        <w:jc w:val="both"/>
      </w:pPr>
      <w:r>
        <w:rPr>
          <w:rFonts w:ascii="Times New Roman"/>
          <w:b w:val="false"/>
          <w:i w:val="false"/>
          <w:color w:val="000000"/>
          <w:sz w:val="28"/>
        </w:rPr>
        <w:t>
      Жасырын жеке шоттарды және қосалқы шоттарды, сондай-ақ ойдан шығарылған аттарға жеке шоттарды және қосалқы шоттарды ашуға жол берілмейді.</w:t>
      </w:r>
    </w:p>
    <w:bookmarkStart w:name="z72" w:id="64"/>
    <w:p>
      <w:pPr>
        <w:spacing w:after="0"/>
        <w:ind w:left="0"/>
        <w:jc w:val="both"/>
      </w:pPr>
      <w:r>
        <w:rPr>
          <w:rFonts w:ascii="Times New Roman"/>
          <w:b w:val="false"/>
          <w:i w:val="false"/>
          <w:color w:val="000000"/>
          <w:sz w:val="28"/>
        </w:rPr>
        <w:t xml:space="preserve">
      23. Орталық депозитарий қаржы құралдарымен мәмілелерді тіркеу бойынша операцияларды және ақпараттық операцияларды: </w:t>
      </w:r>
    </w:p>
    <w:bookmarkEnd w:id="64"/>
    <w:bookmarkStart w:name="z73" w:id="65"/>
    <w:p>
      <w:pPr>
        <w:spacing w:after="0"/>
        <w:ind w:left="0"/>
        <w:jc w:val="both"/>
      </w:pPr>
      <w:r>
        <w:rPr>
          <w:rFonts w:ascii="Times New Roman"/>
          <w:b w:val="false"/>
          <w:i w:val="false"/>
          <w:color w:val="000000"/>
          <w:sz w:val="28"/>
        </w:rPr>
        <w:t>
      1) Қағидалардың 13-тармағында көрсетілген заңды тұлғалардың тиісті бұйрықтарының;</w:t>
      </w:r>
    </w:p>
    <w:bookmarkEnd w:id="65"/>
    <w:bookmarkStart w:name="z74" w:id="66"/>
    <w:p>
      <w:pPr>
        <w:spacing w:after="0"/>
        <w:ind w:left="0"/>
        <w:jc w:val="both"/>
      </w:pPr>
      <w:r>
        <w:rPr>
          <w:rFonts w:ascii="Times New Roman"/>
          <w:b w:val="false"/>
          <w:i w:val="false"/>
          <w:color w:val="000000"/>
          <w:sz w:val="28"/>
        </w:rPr>
        <w:t>
      2) сауда-саттықты ұйымдастырушының бұйрықтары;</w:t>
      </w:r>
    </w:p>
    <w:bookmarkEnd w:id="66"/>
    <w:bookmarkStart w:name="z75" w:id="67"/>
    <w:p>
      <w:pPr>
        <w:spacing w:after="0"/>
        <w:ind w:left="0"/>
        <w:jc w:val="both"/>
      </w:pPr>
      <w:r>
        <w:rPr>
          <w:rFonts w:ascii="Times New Roman"/>
          <w:b w:val="false"/>
          <w:i w:val="false"/>
          <w:color w:val="000000"/>
          <w:sz w:val="28"/>
        </w:rPr>
        <w:t>
      3) клирингтік ұйымның және (немесе) орталық қарсы агенттің бұйрықтары;</w:t>
      </w:r>
    </w:p>
    <w:bookmarkEnd w:id="67"/>
    <w:bookmarkStart w:name="z76" w:id="68"/>
    <w:p>
      <w:pPr>
        <w:spacing w:after="0"/>
        <w:ind w:left="0"/>
        <w:jc w:val="both"/>
      </w:pPr>
      <w:r>
        <w:rPr>
          <w:rFonts w:ascii="Times New Roman"/>
          <w:b w:val="false"/>
          <w:i w:val="false"/>
          <w:color w:val="000000"/>
          <w:sz w:val="28"/>
        </w:rPr>
        <w:t>
      4) тіркеушінің бағалы қағаздарды ұстаушылардың тізілімі жүйесінде орталық депозитарийге ашылған жеке шот бойынша жүргізілген осы эмитент шығарған қаржы құралдарын конвертациялау немесе айырбастау кезінде қаржы құралдармен жасалған мәмілелерді тіркеу жөніндегі операциялар туралы хабарламасы (есебі);</w:t>
      </w:r>
    </w:p>
    <w:bookmarkEnd w:id="68"/>
    <w:bookmarkStart w:name="z77" w:id="69"/>
    <w:p>
      <w:pPr>
        <w:spacing w:after="0"/>
        <w:ind w:left="0"/>
        <w:jc w:val="both"/>
      </w:pPr>
      <w:r>
        <w:rPr>
          <w:rFonts w:ascii="Times New Roman"/>
          <w:b w:val="false"/>
          <w:i w:val="false"/>
          <w:color w:val="000000"/>
          <w:sz w:val="28"/>
        </w:rPr>
        <w:t xml:space="preserve">
      5) тіркеуші осындай операцияларды эмитенттің бұйрығы негізінде жүзеге асырған жағдайлардағы тіркеушінің орталық депозитарийдің жеке шоты бойынша тіркелген операциялары туралы хабарламасының (есебінің); </w:t>
      </w:r>
    </w:p>
    <w:bookmarkEnd w:id="69"/>
    <w:bookmarkStart w:name="z78" w:id="70"/>
    <w:p>
      <w:pPr>
        <w:spacing w:after="0"/>
        <w:ind w:left="0"/>
        <w:jc w:val="both"/>
      </w:pPr>
      <w:r>
        <w:rPr>
          <w:rFonts w:ascii="Times New Roman"/>
          <w:b w:val="false"/>
          <w:i w:val="false"/>
          <w:color w:val="000000"/>
          <w:sz w:val="28"/>
        </w:rPr>
        <w:t>
      6) орталық депозитарийдің қағидалар жинағында белгіленген тәртіппен орталық депозитариймен шарт жасаған депонент клиентінің бұйрығы негізінде жүзеге асырады.</w:t>
      </w:r>
    </w:p>
    <w:bookmarkEnd w:id="70"/>
    <w:p>
      <w:pPr>
        <w:spacing w:after="0"/>
        <w:ind w:left="0"/>
        <w:jc w:val="both"/>
      </w:pPr>
      <w:r>
        <w:rPr>
          <w:rFonts w:ascii="Times New Roman"/>
          <w:b w:val="false"/>
          <w:i w:val="false"/>
          <w:color w:val="000000"/>
          <w:sz w:val="28"/>
        </w:rPr>
        <w:t>
      Депонент клиенттері орталық депозитарийге оның қағидалар жинағында көзделген тәртіппен және талаптармен өтініш берген кезде орталық депозитарий депонент клиенттерінің бұйрықтары негізінде ақпараттық операцияларды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24. Орталық депозитарий бұйрықты алған күннен бастап күнтізбелік 3 (үш) күн ішінде оның орындалмау себептерін көрсете отырып, жазбаша бас тартуды мына:</w:t>
      </w:r>
    </w:p>
    <w:bookmarkEnd w:id="71"/>
    <w:bookmarkStart w:name="z80" w:id="72"/>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арналған лицензиясының қолданылуын тоқтата тұрған немесе айырған (қаржы құралдарын басқа депоненттерге номиналды ұстауға аудару немесе қаржы құралдарын орталық депозитарийдің номиналды ұстауынан шығару бойынша операцияларды және ақпараттық операцияларды қоспағанда);</w:t>
      </w:r>
    </w:p>
    <w:bookmarkEnd w:id="72"/>
    <w:bookmarkStart w:name="z81" w:id="73"/>
    <w:p>
      <w:pPr>
        <w:spacing w:after="0"/>
        <w:ind w:left="0"/>
        <w:jc w:val="both"/>
      </w:pPr>
      <w:r>
        <w:rPr>
          <w:rFonts w:ascii="Times New Roman"/>
          <w:b w:val="false"/>
          <w:i w:val="false"/>
          <w:color w:val="000000"/>
          <w:sz w:val="28"/>
        </w:rPr>
        <w:t>
      2) Қазақстан Республикасының заңдарына сәйкес бағалы қағаздар айналысын тоқтата тұруға немесе тоқтатуға (ақпараттық операцияларды қоспағанда) уәкілеттік берілген уәкілетті орган немесе мемлекеттік органдар бағалы қағаздар айналысын тоқтата тұрған немесе тоқтатқан;</w:t>
      </w:r>
    </w:p>
    <w:bookmarkEnd w:id="73"/>
    <w:bookmarkStart w:name="z82" w:id="74"/>
    <w:p>
      <w:pPr>
        <w:spacing w:after="0"/>
        <w:ind w:left="0"/>
        <w:jc w:val="both"/>
      </w:pPr>
      <w:r>
        <w:rPr>
          <w:rFonts w:ascii="Times New Roman"/>
          <w:b w:val="false"/>
          <w:i w:val="false"/>
          <w:color w:val="000000"/>
          <w:sz w:val="28"/>
        </w:rPr>
        <w:t>
      3) бағалы қағаздар шығарылымының талаптарына сәйкес бағалы қағаздардың айналысын тоқтата тұрған немесе тоқтатқан (ақпараттық операцияларды, номиналды ұстаушы ауысқан кезде қажетті немесе осындай бағалы қағаздарды өтеу кезінде жүргізілетін операцияларды, сондай-ақ ерікті жинақтаушы зейнетақы қоры ашқан қосалқы шоттардан бағалы қағаздарды есептен шығару және бірыңғай жинақтаушы зейнетақы қорына ашылған қосалқы шоттарға есепке алу жөніндегі операцияларды қоспағанда);</w:t>
      </w:r>
    </w:p>
    <w:bookmarkEnd w:id="74"/>
    <w:bookmarkStart w:name="z83" w:id="75"/>
    <w:p>
      <w:pPr>
        <w:spacing w:after="0"/>
        <w:ind w:left="0"/>
        <w:jc w:val="both"/>
      </w:pPr>
      <w:r>
        <w:rPr>
          <w:rFonts w:ascii="Times New Roman"/>
          <w:b w:val="false"/>
          <w:i w:val="false"/>
          <w:color w:val="000000"/>
          <w:sz w:val="28"/>
        </w:rPr>
        <w:t>
      4) бұйрық орталық депозитарийдің қағидалары жинағында белгіленген нысанға сәйкес келмеген;</w:t>
      </w:r>
    </w:p>
    <w:bookmarkEnd w:id="75"/>
    <w:bookmarkStart w:name="z84" w:id="76"/>
    <w:p>
      <w:pPr>
        <w:spacing w:after="0"/>
        <w:ind w:left="0"/>
        <w:jc w:val="both"/>
      </w:pPr>
      <w:r>
        <w:rPr>
          <w:rFonts w:ascii="Times New Roman"/>
          <w:b w:val="false"/>
          <w:i w:val="false"/>
          <w:color w:val="000000"/>
          <w:sz w:val="28"/>
        </w:rPr>
        <w:t>
      5) бұйрықтың толтыру үшін міндетті деректемелері болмаған, сондай-ақ түзетулер немесе түзетілген жерлер болған;</w:t>
      </w:r>
    </w:p>
    <w:bookmarkEnd w:id="76"/>
    <w:bookmarkStart w:name="z85" w:id="77"/>
    <w:p>
      <w:pPr>
        <w:spacing w:after="0"/>
        <w:ind w:left="0"/>
        <w:jc w:val="both"/>
      </w:pPr>
      <w:r>
        <w:rPr>
          <w:rFonts w:ascii="Times New Roman"/>
          <w:b w:val="false"/>
          <w:i w:val="false"/>
          <w:color w:val="000000"/>
          <w:sz w:val="28"/>
        </w:rPr>
        <w:t>
      6) бұйрықтардағы қойылған қол үлгілері (мөр бедерлері) нотариат куәландырған үлгілерге (бедерлерге) сәйкес келмеген;</w:t>
      </w:r>
    </w:p>
    <w:bookmarkEnd w:id="77"/>
    <w:bookmarkStart w:name="z86" w:id="78"/>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 Заңының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78"/>
    <w:bookmarkStart w:name="z87" w:id="79"/>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біреуіне қатысты қайта құрылымдау жүргізілген банктер қосылу нысанында қайта ұйымдастырылған кезде тіркелген тұлғалардың жеке шоттарынан (шоттарына) (қосалқы шоттарынан (қосалқы шоттарына)) қаржы құралдарын есептен шығару (есепке алу) бойынша операцияларды жүргізуді қоспағанда, бұйрықта көрсетілген қаржы құралдарына ауыртпалық салынған;</w:t>
      </w:r>
    </w:p>
    <w:bookmarkEnd w:id="79"/>
    <w:bookmarkStart w:name="z88" w:id="80"/>
    <w:p>
      <w:pPr>
        <w:spacing w:after="0"/>
        <w:ind w:left="0"/>
        <w:jc w:val="both"/>
      </w:pPr>
      <w:r>
        <w:rPr>
          <w:rFonts w:ascii="Times New Roman"/>
          <w:b w:val="false"/>
          <w:i w:val="false"/>
          <w:color w:val="000000"/>
          <w:sz w:val="28"/>
        </w:rPr>
        <w:t>
      9) орталық депозитарий клиенттерінің шоттарында (қосалқы шоттарында) қаржы құралдарының және (немесе) ақшаның қажетті саны болмаған;</w:t>
      </w:r>
    </w:p>
    <w:bookmarkEnd w:id="80"/>
    <w:bookmarkStart w:name="z89" w:id="81"/>
    <w:p>
      <w:pPr>
        <w:spacing w:after="0"/>
        <w:ind w:left="0"/>
        <w:jc w:val="both"/>
      </w:pPr>
      <w:r>
        <w:rPr>
          <w:rFonts w:ascii="Times New Roman"/>
          <w:b w:val="false"/>
          <w:i w:val="false"/>
          <w:color w:val="000000"/>
          <w:sz w:val="28"/>
        </w:rPr>
        <w:t>
      10) егер қарсы бұйрықты ұсыну қажеттілігі Қазақстан Республикасының бағалы қағаздар нарығы туралы заңнамасында белгілен болса, қарсы бұйрық болмаған;</w:t>
      </w:r>
    </w:p>
    <w:bookmarkEnd w:id="81"/>
    <w:bookmarkStart w:name="z90" w:id="82"/>
    <w:p>
      <w:pPr>
        <w:spacing w:after="0"/>
        <w:ind w:left="0"/>
        <w:jc w:val="both"/>
      </w:pPr>
      <w:r>
        <w:rPr>
          <w:rFonts w:ascii="Times New Roman"/>
          <w:b w:val="false"/>
          <w:i w:val="false"/>
          <w:color w:val="000000"/>
          <w:sz w:val="28"/>
        </w:rPr>
        <w:t xml:space="preserve">
      11) орталық депозитарийдің қаржы құралдарын номиналды ұстауға (ұстаудан) енгізуге (шығаруға) бұйрығын есепке алу ұйымының орындамағаны туралы хабарламаны алған; </w:t>
      </w:r>
    </w:p>
    <w:bookmarkEnd w:id="82"/>
    <w:bookmarkStart w:name="z91" w:id="83"/>
    <w:p>
      <w:pPr>
        <w:spacing w:after="0"/>
        <w:ind w:left="0"/>
        <w:jc w:val="both"/>
      </w:pPr>
      <w:r>
        <w:rPr>
          <w:rFonts w:ascii="Times New Roman"/>
          <w:b w:val="false"/>
          <w:i w:val="false"/>
          <w:color w:val="000000"/>
          <w:sz w:val="28"/>
        </w:rPr>
        <w:t>
      12) мәміле Қазақстан Республикасының бағалы қағаздар нарығы туралы заңнамасына сәйкес келмеген жағдайларда;</w:t>
      </w:r>
    </w:p>
    <w:bookmarkEnd w:id="83"/>
    <w:bookmarkStart w:name="z92" w:id="84"/>
    <w:p>
      <w:pPr>
        <w:spacing w:after="0"/>
        <w:ind w:left="0"/>
        <w:jc w:val="both"/>
      </w:pPr>
      <w:r>
        <w:rPr>
          <w:rFonts w:ascii="Times New Roman"/>
          <w:b w:val="false"/>
          <w:i w:val="false"/>
          <w:color w:val="000000"/>
          <w:sz w:val="28"/>
        </w:rPr>
        <w:t>
      13) орталық депозитарийдің қағидалар жинағында белгіленген өзге жағдайларда ресімдейді.</w:t>
      </w:r>
    </w:p>
    <w:bookmarkEnd w:id="84"/>
    <w:p>
      <w:pPr>
        <w:spacing w:after="0"/>
        <w:ind w:left="0"/>
        <w:jc w:val="both"/>
      </w:pPr>
      <w:r>
        <w:rPr>
          <w:rFonts w:ascii="Times New Roman"/>
          <w:b w:val="false"/>
          <w:i w:val="false"/>
          <w:color w:val="000000"/>
          <w:sz w:val="28"/>
        </w:rPr>
        <w:t>
      Жазбаша бас тарту почтамен және (немесе) қолға беру арқылы және (немесе) электрондық почтамен және (немесе) факсимильді және (немесе) телексті және (немесе) телеграфтық хабармен немесе орталық депозитарийдің қағидалар жинағында көзделген өзге де ықтимал байланыс түрлері арқылы жіберіледі.</w:t>
      </w:r>
    </w:p>
    <w:bookmarkStart w:name="z93" w:id="85"/>
    <w:p>
      <w:pPr>
        <w:spacing w:after="0"/>
        <w:ind w:left="0"/>
        <w:jc w:val="both"/>
      </w:pPr>
      <w:r>
        <w:rPr>
          <w:rFonts w:ascii="Times New Roman"/>
          <w:b w:val="false"/>
          <w:i w:val="false"/>
          <w:color w:val="000000"/>
          <w:sz w:val="28"/>
        </w:rPr>
        <w:t>
      25. Орталық депозитарий құжаттама нысанында шығарылған қаржы құралдарын және клиенттердің олар бойынша құқықтары туралы жазбаларды, оның ішінде көрсетілген ақпаратты көшіру жүйесін және жазбаларды сақтаудың қауіпсіз жүйесін пайдалану арқылы сақтау үшін қажетті жағдайларды қамтамасыз етеді.</w:t>
      </w:r>
    </w:p>
    <w:bookmarkEnd w:id="85"/>
    <w:bookmarkStart w:name="z94" w:id="86"/>
    <w:p>
      <w:pPr>
        <w:spacing w:after="0"/>
        <w:ind w:left="0"/>
        <w:jc w:val="both"/>
      </w:pPr>
      <w:r>
        <w:rPr>
          <w:rFonts w:ascii="Times New Roman"/>
          <w:b w:val="false"/>
          <w:i w:val="false"/>
          <w:color w:val="000000"/>
          <w:sz w:val="28"/>
        </w:rPr>
        <w:t>
      26. Орталық депозитарий құжаттама нысанында шығарылған қаржы құралдарын материалсыздандыруды өзінің орталық депозитарий клиенттерінің жеке шоттарындағы (қосалқы шоттарындағы) номиналды ұстауды есепке алу жүйесінде көрсетілген қаржы құралдары бойынша құқықтарын есепке алу және куәландыру арқылы жүзеге асырады.</w:t>
      </w:r>
    </w:p>
    <w:bookmarkEnd w:id="86"/>
    <w:p>
      <w:pPr>
        <w:spacing w:after="0"/>
        <w:ind w:left="0"/>
        <w:jc w:val="both"/>
      </w:pPr>
      <w:r>
        <w:rPr>
          <w:rFonts w:ascii="Times New Roman"/>
          <w:b w:val="false"/>
          <w:i w:val="false"/>
          <w:color w:val="000000"/>
          <w:sz w:val="28"/>
        </w:rPr>
        <w:t>
      Орталық депозитарий қаржы құралдары бойынша клиенттердің құқықтарын орталық депозитарийдің есепке алу жүйесінде жеке шоттан (қосалқы шоттан) үзінді-көшірмені беру арқылы растайды.</w:t>
      </w:r>
    </w:p>
    <w:bookmarkStart w:name="z95" w:id="87"/>
    <w:p>
      <w:pPr>
        <w:spacing w:after="0"/>
        <w:ind w:left="0"/>
        <w:jc w:val="both"/>
      </w:pPr>
      <w:r>
        <w:rPr>
          <w:rFonts w:ascii="Times New Roman"/>
          <w:b w:val="false"/>
          <w:i w:val="false"/>
          <w:color w:val="000000"/>
          <w:sz w:val="28"/>
        </w:rPr>
        <w:t>
      27. Орталық депозитарий материалсыздандырылған қаржы құралдарын Қазақстан Республикасының бағалы қағаздар нарығы туралы заңнамасында белгіленген тәртіппен сақтауды жүзеге асырады.</w:t>
      </w:r>
    </w:p>
    <w:bookmarkEnd w:id="87"/>
    <w:bookmarkStart w:name="z96" w:id="88"/>
    <w:p>
      <w:pPr>
        <w:spacing w:after="0"/>
        <w:ind w:left="0"/>
        <w:jc w:val="both"/>
      </w:pPr>
      <w:r>
        <w:rPr>
          <w:rFonts w:ascii="Times New Roman"/>
          <w:b w:val="false"/>
          <w:i w:val="false"/>
          <w:color w:val="000000"/>
          <w:sz w:val="28"/>
        </w:rPr>
        <w:t>
      28. Номиналды ұстаудағы қаржы құралдарымен мәмілелер бойынша, сондай-ақ бағалы қағаздар бойынша кірісті төлеу бойынша және оларды өтеген кезде төлем агентінің функцияларын орындау мақсатында орталық депозитарий бірмезгілде клиенттерге номиналдық ұстауды есепке алу жүйесінде жеке шоттар (қосалқы шоттар) мен банк шоттарын ашады.</w:t>
      </w:r>
    </w:p>
    <w:bookmarkEnd w:id="88"/>
    <w:bookmarkStart w:name="z97" w:id="89"/>
    <w:p>
      <w:pPr>
        <w:spacing w:after="0"/>
        <w:ind w:left="0"/>
        <w:jc w:val="both"/>
      </w:pPr>
      <w:r>
        <w:rPr>
          <w:rFonts w:ascii="Times New Roman"/>
          <w:b w:val="false"/>
          <w:i w:val="false"/>
          <w:color w:val="000000"/>
          <w:sz w:val="28"/>
        </w:rPr>
        <w:t>
      29. Орталық депозитарий депоненттерінің және оның клиенттерінің ақшасын есепке алу баланстан тыс шоттарда бөлек жүзеге асырылады.</w:t>
      </w:r>
    </w:p>
    <w:bookmarkEnd w:id="89"/>
    <w:p>
      <w:pPr>
        <w:spacing w:after="0"/>
        <w:ind w:left="0"/>
        <w:jc w:val="both"/>
      </w:pPr>
      <w:r>
        <w:rPr>
          <w:rFonts w:ascii="Times New Roman"/>
          <w:b w:val="false"/>
          <w:i w:val="false"/>
          <w:color w:val="000000"/>
          <w:sz w:val="28"/>
        </w:rPr>
        <w:t>
      Орталық депозитарий клиенттердің және депоненттердің ақшасын есепке алуды екі банктік шоттар ашу жолымен жеке жүзеге асырады.</w:t>
      </w:r>
    </w:p>
    <w:bookmarkStart w:name="z98" w:id="90"/>
    <w:p>
      <w:pPr>
        <w:spacing w:after="0"/>
        <w:ind w:left="0"/>
        <w:jc w:val="both"/>
      </w:pPr>
      <w:r>
        <w:rPr>
          <w:rFonts w:ascii="Times New Roman"/>
          <w:b w:val="false"/>
          <w:i w:val="false"/>
          <w:color w:val="000000"/>
          <w:sz w:val="28"/>
        </w:rPr>
        <w:t xml:space="preserve">
      30. Орталық депозитарий күн сайын брокерлерден және (немесе) дилерлерден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мәліметтерді қабылдауды қамтамасыз етеді. </w:t>
      </w:r>
    </w:p>
    <w:bookmarkEnd w:id="90"/>
    <w:p>
      <w:pPr>
        <w:spacing w:after="0"/>
        <w:ind w:left="0"/>
        <w:jc w:val="both"/>
      </w:pPr>
      <w:r>
        <w:rPr>
          <w:rFonts w:ascii="Times New Roman"/>
          <w:b w:val="false"/>
          <w:i w:val="false"/>
          <w:color w:val="000000"/>
          <w:sz w:val="28"/>
        </w:rPr>
        <w:t>
      Брокерлер және (немесе) дилерлер әрбір клиенттің орталық депозитарийде ашылған шотындағы және эмиссиялық бағалы қағаздармен және өзге қаржы құралдарымен мәмілелер жасауға арналған ақша сомасы туралы ұсынған мәліметтерді орталық депозитарий орталық депозитарийдің есепке алу жүйесіндегі клиенттің қосалқы шоты жабылған күннен бастап 5 (бес жыл) ішінде сақтауы тиіс.</w:t>
      </w:r>
    </w:p>
    <w:bookmarkStart w:name="z99" w:id="91"/>
    <w:p>
      <w:pPr>
        <w:spacing w:after="0"/>
        <w:ind w:left="0"/>
        <w:jc w:val="both"/>
      </w:pPr>
      <w:r>
        <w:rPr>
          <w:rFonts w:ascii="Times New Roman"/>
          <w:b w:val="false"/>
          <w:i w:val="false"/>
          <w:color w:val="000000"/>
          <w:sz w:val="28"/>
        </w:rPr>
        <w:t xml:space="preserve">
      31. Орталық депозитарий немесе есеп айырысу ұйымы орталық депозитарийдің тапсырмасы бойынша қаржы құралдарымен мәмілелер жасалған кезде ақша бойынша есеп айырысуды жүзеге асырады. </w:t>
      </w:r>
    </w:p>
    <w:bookmarkEnd w:id="91"/>
    <w:bookmarkStart w:name="z100" w:id="92"/>
    <w:p>
      <w:pPr>
        <w:spacing w:after="0"/>
        <w:ind w:left="0"/>
        <w:jc w:val="both"/>
      </w:pPr>
      <w:r>
        <w:rPr>
          <w:rFonts w:ascii="Times New Roman"/>
          <w:b w:val="false"/>
          <w:i w:val="false"/>
          <w:color w:val="000000"/>
          <w:sz w:val="28"/>
        </w:rPr>
        <w:t>
      32. Орталық депозитарий бағалы қағаздарды номиналды ұстау бойынша функцияларды орындау аясында орталық депозитарийдің есепке алу жүйесінде ол туралы мәлімет болмаған оның клиентінің артықшылықпен сатып алу құқығын іске асыруға өтінімді депоненттен алғаннан кейінгі келесі жұмыс күнінен кешіктірмей осы өтінімді эмитентке жібереді.</w:t>
      </w:r>
    </w:p>
    <w:bookmarkEnd w:id="92"/>
    <w:bookmarkStart w:name="z101" w:id="93"/>
    <w:p>
      <w:pPr>
        <w:spacing w:after="0"/>
        <w:ind w:left="0"/>
        <w:jc w:val="both"/>
      </w:pPr>
      <w:r>
        <w:rPr>
          <w:rFonts w:ascii="Times New Roman"/>
          <w:b w:val="false"/>
          <w:i w:val="false"/>
          <w:color w:val="000000"/>
          <w:sz w:val="28"/>
        </w:rPr>
        <w:t>
      33. Орталық депозитарий номиналды ұстау қызметін көрсету мақсатында өз атына:</w:t>
      </w:r>
    </w:p>
    <w:bookmarkEnd w:id="93"/>
    <w:bookmarkStart w:name="z102" w:id="94"/>
    <w:p>
      <w:pPr>
        <w:spacing w:after="0"/>
        <w:ind w:left="0"/>
        <w:jc w:val="both"/>
      </w:pPr>
      <w:r>
        <w:rPr>
          <w:rFonts w:ascii="Times New Roman"/>
          <w:b w:val="false"/>
          <w:i w:val="false"/>
          <w:color w:val="000000"/>
          <w:sz w:val="28"/>
        </w:rPr>
        <w:t>
      1) бағалы қағаздарды ұстаушылардың тізілімі жүйесінде номиналды ұстаушының жеке шотын;</w:t>
      </w:r>
    </w:p>
    <w:bookmarkEnd w:id="94"/>
    <w:bookmarkStart w:name="z103" w:id="95"/>
    <w:p>
      <w:pPr>
        <w:spacing w:after="0"/>
        <w:ind w:left="0"/>
        <w:jc w:val="both"/>
      </w:pPr>
      <w:r>
        <w:rPr>
          <w:rFonts w:ascii="Times New Roman"/>
          <w:b w:val="false"/>
          <w:i w:val="false"/>
          <w:color w:val="000000"/>
          <w:sz w:val="28"/>
        </w:rPr>
        <w:t>
      2) қаржы құралдарын есепке алу үшін кастодиан банктерде, халықаралық және шетелдік депозитарийлердегі номиналды ұстаудың жеке шоттарын;</w:t>
      </w:r>
    </w:p>
    <w:bookmarkEnd w:id="95"/>
    <w:bookmarkStart w:name="z104" w:id="96"/>
    <w:p>
      <w:pPr>
        <w:spacing w:after="0"/>
        <w:ind w:left="0"/>
        <w:jc w:val="both"/>
      </w:pPr>
      <w:r>
        <w:rPr>
          <w:rFonts w:ascii="Times New Roman"/>
          <w:b w:val="false"/>
          <w:i w:val="false"/>
          <w:color w:val="000000"/>
          <w:sz w:val="28"/>
        </w:rPr>
        <w:t>
      3) орталық депозитарий кірісті төлеген кезде және(немесе) орталық депозитарийдің номиналды ұстауындағы қаржы құралдарын өтеген кезде алатын ақшаны есептеу үшін, сондай-ақ Қазақстан Республикасынан тыс жерлерде қаржы құралдарымен мәмілелерді жасау үшін кастодиан банктерде, халықаралық және шетелдік депозитарийлерде банк шоттарын ашады.</w:t>
      </w:r>
    </w:p>
    <w:bookmarkEnd w:id="96"/>
    <w:bookmarkStart w:name="z105" w:id="97"/>
    <w:p>
      <w:pPr>
        <w:spacing w:after="0"/>
        <w:ind w:left="0"/>
        <w:jc w:val="both"/>
      </w:pPr>
      <w:r>
        <w:rPr>
          <w:rFonts w:ascii="Times New Roman"/>
          <w:b w:val="false"/>
          <w:i w:val="false"/>
          <w:color w:val="000000"/>
          <w:sz w:val="28"/>
        </w:rPr>
        <w:t>
      34. Орталық депозитарий мемлекеттік бағалы қағаздарды және олар бойынша құқықтарды Қазақстан Республикасының заңнамасына сәйкес есепке алады.</w:t>
      </w:r>
    </w:p>
    <w:bookmarkEnd w:id="97"/>
    <w:p>
      <w:pPr>
        <w:spacing w:after="0"/>
        <w:ind w:left="0"/>
        <w:jc w:val="both"/>
      </w:pPr>
      <w:r>
        <w:rPr>
          <w:rFonts w:ascii="Times New Roman"/>
          <w:b w:val="false"/>
          <w:i w:val="false"/>
          <w:color w:val="000000"/>
          <w:sz w:val="28"/>
        </w:rPr>
        <w:t>
      Орталық депозитарийдің мемлекеттік бағалы қағаздарға депозитарлық қызмет көрсетуді жүзеге асырудың талаптары мен тәртібі Қазақстан Республикасының заңнамасында және орталық депозитарийдің қағидалар жиындығында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35. Орталық депозитарий клиенттер және (немесе) бағалы қағаздарды ұстаушылар алдында олардың жеке шоттарының (қосалқы шоттарының), банк шоттарының және көрсетілген шоттар бойынша жасалатын операциялардың жай-күйі туралы есеп береді.</w:t>
      </w:r>
    </w:p>
    <w:bookmarkEnd w:id="98"/>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 шоттарынан үзінді-көшірмелерді ұсыну мерзімі орталық депозитарийдің қағидалар жинағында белгіленеді.</w:t>
      </w:r>
    </w:p>
    <w:bookmarkStart w:name="z107" w:id="99"/>
    <w:p>
      <w:pPr>
        <w:spacing w:after="0"/>
        <w:ind w:left="0"/>
        <w:jc w:val="both"/>
      </w:pPr>
      <w:r>
        <w:rPr>
          <w:rFonts w:ascii="Times New Roman"/>
          <w:b w:val="false"/>
          <w:i w:val="false"/>
          <w:color w:val="000000"/>
          <w:sz w:val="28"/>
        </w:rPr>
        <w:t>
      36. Орталық депозитарий тіркеушінің сұратуы негізінде орталық депозитарийдің қағидалар жинағында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эмиссиялық бағалы қағаздар жөніндегі міндеттемелері бойынша талап ету құқықтарының сәйкестендіргішін беруді жүзеге асырады және тіркеушіге және уәкілетті органға осындай эмиссиялық бағалы қағаздардың ұлттық сәйкестендіргіш нөмірін көрсете отырып, эмитенттің эмиссиялық бағалы қағаздар жөніндегі міндеттемелері бойынша талап ету құқықтарына берілген сәйкестендіргіші туралы мәліметтерді жібереді.</w:t>
      </w:r>
    </w:p>
    <w:bookmarkEnd w:id="99"/>
    <w:p>
      <w:pPr>
        <w:spacing w:after="0"/>
        <w:ind w:left="0"/>
        <w:jc w:val="both"/>
      </w:pPr>
      <w:r>
        <w:rPr>
          <w:rFonts w:ascii="Times New Roman"/>
          <w:b w:val="false"/>
          <w:i w:val="false"/>
          <w:color w:val="000000"/>
          <w:sz w:val="28"/>
        </w:rPr>
        <w:t>
      Орталық депозитарий бірмезгілде осы тармақтың бірінші бөлігінде көрсетілген мәліметтерді жібере отырып, тіркеушіге:</w:t>
      </w:r>
    </w:p>
    <w:p>
      <w:pPr>
        <w:spacing w:after="0"/>
        <w:ind w:left="0"/>
        <w:jc w:val="both"/>
      </w:pPr>
      <w:r>
        <w:rPr>
          <w:rFonts w:ascii="Times New Roman"/>
          <w:b w:val="false"/>
          <w:i w:val="false"/>
          <w:color w:val="000000"/>
          <w:sz w:val="28"/>
        </w:rPr>
        <w:t>
      орталық депозитарийдің есепке алу жүйесінде ашылған эмитенттің жарияланған бағалы қағаздарды есепке алу үшін қосалқы шотындағы және эмитенттің сатып алынған бағалы қағаздарды есепке алу үшін қосалқы шотындағы айналыс мерзімі өткен және эмитент оларды өтеу бойынша міндеттемелерді орындамаған, эмиссиялық бағалы қағаздардың саны туралы;</w:t>
      </w:r>
    </w:p>
    <w:p>
      <w:pPr>
        <w:spacing w:after="0"/>
        <w:ind w:left="0"/>
        <w:jc w:val="both"/>
      </w:pPr>
      <w:r>
        <w:rPr>
          <w:rFonts w:ascii="Times New Roman"/>
          <w:b w:val="false"/>
          <w:i w:val="false"/>
          <w:color w:val="000000"/>
          <w:sz w:val="28"/>
        </w:rPr>
        <w:t xml:space="preserve">
      Қазақстан Республикасының заңдарына сәйкес осындай құқықтары бар мемлекеттік органдардың актілері негізінде бағалы қағаздарды ұстаушылардың қосалқы шотындағы оқшауланған бағалы қағаздардың саны туралы мәліметті жібереді. </w:t>
      </w:r>
    </w:p>
    <w:bookmarkStart w:name="z108" w:id="100"/>
    <w:p>
      <w:pPr>
        <w:spacing w:after="0"/>
        <w:ind w:left="0"/>
        <w:jc w:val="both"/>
      </w:pPr>
      <w:r>
        <w:rPr>
          <w:rFonts w:ascii="Times New Roman"/>
          <w:b w:val="false"/>
          <w:i w:val="false"/>
          <w:color w:val="000000"/>
          <w:sz w:val="28"/>
        </w:rPr>
        <w:t>
      37. Орталық депозитарий тіркеушіден орталық депозитарийге бағалы қағаздар ұстаушыларының тізілімі жүйесінде ашылған жеке шот бойынша айналыс мерзімі өткен эмиссиялық бағалы қағаздарды есептен шығару және эмитенттің эмиссиялық бағалы қағаздар жөніндегі міндеттемелері бойынша талап ету құқықтарын есепке алу бойынша жүргізілген операциялар туралы хабарламаны (есепті) алғаннан кейін депоненттердің және олардың клиенттерінің қосалқы шоттарынан осындай эмиссиялық бағалы қағаздарды (номиналды ұстауды есепке алу жүйесінде Қазақстан Республикасының заңдарына сәйкес оқшаулауды жүргізуге құқығы бар мемлекеттік органдардың актілері, Кірістерді жылыстатуға қарсы іс-қимыл туралы заңда көзделген терроризмді және экстремизмді қаржыландырумен байланысты ұйымдар мен тұлғалар тізбесінің негізінде оқшаулау операциясы жүргізілген эмиссиялық бағалы қағаздарды қоспағанда) есептен шығару және осы бағалы қағаздар бойынша туындаған міндеттемелерді (ауыртпалық салу, сенімгерлікпен басқару) сақтай отырып, эмитенттің осындай эмиссиялық бағалы қағаздар жөніндегі міндеттемелері бойынша талап ету құқықтарын есепке алу жөніндегі операцияларды жүргізеді және депоненттерге:</w:t>
      </w:r>
    </w:p>
    <w:bookmarkEnd w:id="100"/>
    <w:p>
      <w:pPr>
        <w:spacing w:after="0"/>
        <w:ind w:left="0"/>
        <w:jc w:val="both"/>
      </w:pPr>
      <w:r>
        <w:rPr>
          <w:rFonts w:ascii="Times New Roman"/>
          <w:b w:val="false"/>
          <w:i w:val="false"/>
          <w:color w:val="000000"/>
          <w:sz w:val="28"/>
        </w:rPr>
        <w:t>
      айналыс мерзімі өткен және эмитент эмиссиялық бағалы қағаздарды өтеу бойынша міндеттемелерін орындамаған эмиссиялық бағалы қағаздар бойынша эмитент жол берген дефолт;</w:t>
      </w:r>
    </w:p>
    <w:p>
      <w:pPr>
        <w:spacing w:after="0"/>
        <w:ind w:left="0"/>
        <w:jc w:val="both"/>
      </w:pPr>
      <w:r>
        <w:rPr>
          <w:rFonts w:ascii="Times New Roman"/>
          <w:b w:val="false"/>
          <w:i w:val="false"/>
          <w:color w:val="000000"/>
          <w:sz w:val="28"/>
        </w:rPr>
        <w:t>
      эмитенттің осындай эмиссиялық бағалы қағаздар жөніндегі міндеттемелері бойынша талап ету құқықтарына берілген сәйкестендіргіш;</w:t>
      </w:r>
    </w:p>
    <w:p>
      <w:pPr>
        <w:spacing w:after="0"/>
        <w:ind w:left="0"/>
        <w:jc w:val="both"/>
      </w:pPr>
      <w:r>
        <w:rPr>
          <w:rFonts w:ascii="Times New Roman"/>
          <w:b w:val="false"/>
          <w:i w:val="false"/>
          <w:color w:val="000000"/>
          <w:sz w:val="28"/>
        </w:rPr>
        <w:t>
      орталық депозитарийдің есепке алу жүйесінде депоненттердің және олардың клиенттерінің қосалқы шоттарынан айналыс мерзімі өткен эмиссиялық бағалы қағаздарды есептен шығару және эмитенттің осындай эмиссиялық бағалы қағаздар жөніндегі міндеттемелері бойынша талап ету құқықтарын есепке алу бойынша жүргізілген операциялар туралы мәліметтер қамтылған хабарлама жібереді.</w:t>
      </w:r>
    </w:p>
    <w:p>
      <w:pPr>
        <w:spacing w:after="0"/>
        <w:ind w:left="0"/>
        <w:jc w:val="both"/>
      </w:pPr>
      <w:r>
        <w:rPr>
          <w:rFonts w:ascii="Times New Roman"/>
          <w:b w:val="false"/>
          <w:i w:val="false"/>
          <w:color w:val="000000"/>
          <w:sz w:val="28"/>
        </w:rPr>
        <w:t>
      Орталық депозитарий орталық депозитарийдің қағидалар жинағында белгіленген тәртіппен эмитенттің айналыс мерзімі өткен эмиссиялық бағалы қағаздар жөніндегі міндеттемелері бойынша талап ету құқықтарының сәйкестендіргіштері тізілімін жүргізуді жүзеге асырады.</w:t>
      </w:r>
    </w:p>
    <w:bookmarkStart w:name="z109" w:id="101"/>
    <w:p>
      <w:pPr>
        <w:spacing w:after="0"/>
        <w:ind w:left="0"/>
        <w:jc w:val="both"/>
      </w:pPr>
      <w:r>
        <w:rPr>
          <w:rFonts w:ascii="Times New Roman"/>
          <w:b w:val="false"/>
          <w:i w:val="false"/>
          <w:color w:val="000000"/>
          <w:sz w:val="28"/>
        </w:rPr>
        <w:t>
      38. Орталық депозитарий орталық депозитарийдің есепке алу жүйесінде Қазақстан Республикасының заңдарына сәйкес осындай құқыққа ие мемлекеттік органдардың актілері және Кірістерді жылыстатуға қарсы іс-қимыл туралы заңда көзделген терроризмді және экстремизмді қаржыландырумен байланысты ұйымдар мен тұлғалар тізбесінің негізінде эмиссиялық бағалы қағаздардан оқшаулауды алу бойынша операцияны жүргізген күнінен кейінгі келесі жұмыс күннен кешіктірмей тіркеушіге ол туралы хабарлама жібереді.</w:t>
      </w:r>
    </w:p>
    <w:bookmarkEnd w:id="101"/>
    <w:bookmarkStart w:name="z110" w:id="102"/>
    <w:p>
      <w:pPr>
        <w:spacing w:after="0"/>
        <w:ind w:left="0"/>
        <w:jc w:val="both"/>
      </w:pPr>
      <w:r>
        <w:rPr>
          <w:rFonts w:ascii="Times New Roman"/>
          <w:b w:val="false"/>
          <w:i w:val="false"/>
          <w:color w:val="000000"/>
          <w:sz w:val="28"/>
        </w:rPr>
        <w:t>
      39. Орталық депозитарий тіркеушіден қайта ұйымдастырылатын қаржы ұйымдары акционерлерінің жалпы жиналысы шешімінің көшірмесін және тізілімдер жүйесіндегі орталық депозитарийдің жеке шотынан үзінді-көшірмелер алған күні орталық депозитарийдің тіркеушідегі жеке шоты бойынша операцияларды орталық депозитарийдің есепке алу жүйесіндегі тиісті жеке шоттарда (қосалқы шоттарда) көрсетеді және орталық депозитарийдің есепке алу жүйесінде тіркелген операциялар туралы есептерді депоненттерге жібереді.</w:t>
      </w:r>
    </w:p>
    <w:bookmarkEnd w:id="102"/>
    <w:bookmarkStart w:name="z156" w:id="103"/>
    <w:p>
      <w:pPr>
        <w:spacing w:after="0"/>
        <w:ind w:left="0"/>
        <w:jc w:val="both"/>
      </w:pPr>
      <w:r>
        <w:rPr>
          <w:rFonts w:ascii="Times New Roman"/>
          <w:b w:val="false"/>
          <w:i w:val="false"/>
          <w:color w:val="000000"/>
          <w:sz w:val="28"/>
        </w:rPr>
        <w:t xml:space="preserve">
      39-1. Орталық депозитарий осы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 тармақшаларында</w:t>
      </w:r>
      <w:r>
        <w:rPr>
          <w:rFonts w:ascii="Times New Roman"/>
          <w:b w:val="false"/>
          <w:i w:val="false"/>
          <w:color w:val="000000"/>
          <w:sz w:val="28"/>
        </w:rPr>
        <w:t xml:space="preserve"> тармақшаларында көрсетілген қызметтің бір лицензияланатын түріне (шағын түріне) уәкілетті орган берген лицензияларға ие қаржы ұйымдары қайта ұйымдастырылған жағдайда қайта ұйымдастыру нәтижесінде құрылған және оған қайта ұйымдастырылған қаржы ұйымдарының лицензиясы қайта ресімделген қаржы ұйымының бұйрығы негізінде және оны алған күні мыналарды жүзеге асырады:</w:t>
      </w:r>
    </w:p>
    <w:bookmarkEnd w:id="103"/>
    <w:bookmarkStart w:name="z138" w:id="104"/>
    <w:p>
      <w:pPr>
        <w:spacing w:after="0"/>
        <w:ind w:left="0"/>
        <w:jc w:val="both"/>
      </w:pPr>
      <w:r>
        <w:rPr>
          <w:rFonts w:ascii="Times New Roman"/>
          <w:b w:val="false"/>
          <w:i w:val="false"/>
          <w:color w:val="000000"/>
          <w:sz w:val="28"/>
        </w:rPr>
        <w:t xml:space="preserve">
      1) қаржы ұйымдары қосылған кезде: </w:t>
      </w:r>
    </w:p>
    <w:bookmarkEnd w:id="104"/>
    <w:bookmarkStart w:name="z139" w:id="105"/>
    <w:p>
      <w:pPr>
        <w:spacing w:after="0"/>
        <w:ind w:left="0"/>
        <w:jc w:val="both"/>
      </w:pPr>
      <w:r>
        <w:rPr>
          <w:rFonts w:ascii="Times New Roman"/>
          <w:b w:val="false"/>
          <w:i w:val="false"/>
          <w:color w:val="000000"/>
          <w:sz w:val="28"/>
        </w:rPr>
        <w:t>
      қосылу нәтижесінде пайда болған қаржы ұйымының жеке шоты шеңберінде қайта ұйымдастырылған қаржы ұйымдарының клиенттеріне қосалқы шоттар ашу;</w:t>
      </w:r>
    </w:p>
    <w:bookmarkEnd w:id="105"/>
    <w:bookmarkStart w:name="z140" w:id="106"/>
    <w:p>
      <w:pPr>
        <w:spacing w:after="0"/>
        <w:ind w:left="0"/>
        <w:jc w:val="both"/>
      </w:pPr>
      <w:r>
        <w:rPr>
          <w:rFonts w:ascii="Times New Roman"/>
          <w:b w:val="false"/>
          <w:i w:val="false"/>
          <w:color w:val="000000"/>
          <w:sz w:val="28"/>
        </w:rPr>
        <w:t>
      қайта ұйымдастырылған қаржы ұйымдарының жеке шоттары шеңберінде ашылған клиенттердің қосалқы шоттарындағы бағалы қағаздарды (эмитенттің эмиссиялық бағалы қағаздар жөніндегі міндеттемелері бойынша талап ету құқықтарын) есептен шығару және қосылу нәтижесінде жаңадан пайда болған қаржы ұйымының жеке шоты шеңберінде ашылған осы клиенттердің қосалқы шоттарына оларды одан әрі есепке енгізу;</w:t>
      </w:r>
    </w:p>
    <w:bookmarkEnd w:id="106"/>
    <w:bookmarkStart w:name="z141" w:id="107"/>
    <w:p>
      <w:pPr>
        <w:spacing w:after="0"/>
        <w:ind w:left="0"/>
        <w:jc w:val="both"/>
      </w:pPr>
      <w:r>
        <w:rPr>
          <w:rFonts w:ascii="Times New Roman"/>
          <w:b w:val="false"/>
          <w:i w:val="false"/>
          <w:color w:val="000000"/>
          <w:sz w:val="28"/>
        </w:rPr>
        <w:t>
      қайта ұйымдастырылған қаржы ұйымдарының жеке шоттары шеңберінде ашылған клиенттердің қосалқы шоттарын жабу;</w:t>
      </w:r>
    </w:p>
    <w:bookmarkEnd w:id="107"/>
    <w:bookmarkStart w:name="z142" w:id="108"/>
    <w:p>
      <w:pPr>
        <w:spacing w:after="0"/>
        <w:ind w:left="0"/>
        <w:jc w:val="both"/>
      </w:pPr>
      <w:r>
        <w:rPr>
          <w:rFonts w:ascii="Times New Roman"/>
          <w:b w:val="false"/>
          <w:i w:val="false"/>
          <w:color w:val="000000"/>
          <w:sz w:val="28"/>
        </w:rPr>
        <w:t>
      2) бір қаржы ұйымын екіншіге біріктірген кезде:</w:t>
      </w:r>
    </w:p>
    <w:bookmarkEnd w:id="108"/>
    <w:bookmarkStart w:name="z143" w:id="109"/>
    <w:p>
      <w:pPr>
        <w:spacing w:after="0"/>
        <w:ind w:left="0"/>
        <w:jc w:val="both"/>
      </w:pPr>
      <w:r>
        <w:rPr>
          <w:rFonts w:ascii="Times New Roman"/>
          <w:b w:val="false"/>
          <w:i w:val="false"/>
          <w:color w:val="000000"/>
          <w:sz w:val="28"/>
        </w:rPr>
        <w:t>
      біріктіруі жүзеге асырылатын қаржы ұйымының жеке шоты шеңберінде біріктіру сәтінде қосалқы шоттар ашылған клиенттерді қоспағанда, біріктіруі жүзеге асырылатын қаржы ұйымының жеке шоты шеңберінде біріктірілетін қаржы ұйымының клиенттеріне қосалқы шоттар ашу;</w:t>
      </w:r>
    </w:p>
    <w:bookmarkEnd w:id="109"/>
    <w:bookmarkStart w:name="z144" w:id="110"/>
    <w:p>
      <w:pPr>
        <w:spacing w:after="0"/>
        <w:ind w:left="0"/>
        <w:jc w:val="both"/>
      </w:pPr>
      <w:r>
        <w:rPr>
          <w:rFonts w:ascii="Times New Roman"/>
          <w:b w:val="false"/>
          <w:i w:val="false"/>
          <w:color w:val="000000"/>
          <w:sz w:val="28"/>
        </w:rPr>
        <w:t>
      біріктірілетін қаржы ұйымының жеке шоты шеңберінде ашылған клиенттердің қосалқы шоттарындағы бағалы қағаздарды (эмитенттің эмиссиялық бағалы қағаздар жөніндегі міндеттемелері бойынша талап ету құқықтарын) есептен шығару және біріктіруі жүзеге асырылатын қаржы ұйымының жеке шоты шеңберінде ашылған осы клиенттердің қосалқы шоттарына оларды одан әрі есепке жазу;</w:t>
      </w:r>
    </w:p>
    <w:bookmarkEnd w:id="110"/>
    <w:bookmarkStart w:name="z145" w:id="111"/>
    <w:p>
      <w:pPr>
        <w:spacing w:after="0"/>
        <w:ind w:left="0"/>
        <w:jc w:val="both"/>
      </w:pPr>
      <w:r>
        <w:rPr>
          <w:rFonts w:ascii="Times New Roman"/>
          <w:b w:val="false"/>
          <w:i w:val="false"/>
          <w:color w:val="000000"/>
          <w:sz w:val="28"/>
        </w:rPr>
        <w:t>
      біріктірілген қаржы ұйымының жеке шоты шеңберінде ашылған клиенттердің қосалқы шоттарын жабу.</w:t>
      </w:r>
    </w:p>
    <w:bookmarkEnd w:id="111"/>
    <w:bookmarkStart w:name="z146" w:id="112"/>
    <w:p>
      <w:pPr>
        <w:spacing w:after="0"/>
        <w:ind w:left="0"/>
        <w:jc w:val="both"/>
      </w:pPr>
      <w:r>
        <w:rPr>
          <w:rFonts w:ascii="Times New Roman"/>
          <w:b w:val="false"/>
          <w:i w:val="false"/>
          <w:color w:val="000000"/>
          <w:sz w:val="28"/>
        </w:rPr>
        <w:t xml:space="preserve">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уәкілетті органның лицензиясына ие қаржы ұйымы бөлу нысанда қайта ұйымдастырылған кезде орталық депозитарий қайта ұйымдастыру нәтижесінде құрылған және оған қайта ұйымдастырылған қаржы ұйымының лицензиясы қайта ресімделген қаржы ұйымының бұйрығы негізінде және оны алған күні мыналарды жүзеге асырады:</w:t>
      </w:r>
    </w:p>
    <w:bookmarkEnd w:id="112"/>
    <w:bookmarkStart w:name="z147" w:id="113"/>
    <w:p>
      <w:pPr>
        <w:spacing w:after="0"/>
        <w:ind w:left="0"/>
        <w:jc w:val="both"/>
      </w:pPr>
      <w:r>
        <w:rPr>
          <w:rFonts w:ascii="Times New Roman"/>
          <w:b w:val="false"/>
          <w:i w:val="false"/>
          <w:color w:val="000000"/>
          <w:sz w:val="28"/>
        </w:rPr>
        <w:t>
      уәкілетті органның лицензиясы қайта ресімделген, бөлу нәтижесінде жаңадан пайда болған қаржы ұйымының жеке шоты шеңберінде бөлу нысанында қайта ұйымдастырылған қаржы ұйымының клиенттеріне қосалқы шоттар ашу;</w:t>
      </w:r>
    </w:p>
    <w:bookmarkEnd w:id="113"/>
    <w:bookmarkStart w:name="z148" w:id="114"/>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шоттарындағы бағалы қағаздарды (эмитенттің эмиссиялық бағалы қағаздар жөніндегі міндеттемелері бойынша талап ету құқықтарын) есептен шығару және бөлу нәтижесінде жаңадан пайда болған, оған уәкілетті органның лицензиясы қайта ресімделген қаржы ұйымының жеке шоты шеңберінде ашылған осы клиенттердің қосалқы шоттарына оларды одан әрі есепке жазу;</w:t>
      </w:r>
    </w:p>
    <w:bookmarkEnd w:id="114"/>
    <w:bookmarkStart w:name="z149" w:id="115"/>
    <w:p>
      <w:pPr>
        <w:spacing w:after="0"/>
        <w:ind w:left="0"/>
        <w:jc w:val="both"/>
      </w:pPr>
      <w:r>
        <w:rPr>
          <w:rFonts w:ascii="Times New Roman"/>
          <w:b w:val="false"/>
          <w:i w:val="false"/>
          <w:color w:val="000000"/>
          <w:sz w:val="28"/>
        </w:rPr>
        <w:t>
      бөлу нысанында қайта ұйымдастырылған қаржы ұйымының жеке шоты шеңберінде ашылған клиенттердің қосалқы шоттарын жабу.</w:t>
      </w:r>
    </w:p>
    <w:bookmarkEnd w:id="115"/>
    <w:bookmarkStart w:name="z150" w:id="116"/>
    <w:p>
      <w:pPr>
        <w:spacing w:after="0"/>
        <w:ind w:left="0"/>
        <w:jc w:val="both"/>
      </w:pPr>
      <w:r>
        <w:rPr>
          <w:rFonts w:ascii="Times New Roman"/>
          <w:b w:val="false"/>
          <w:i w:val="false"/>
          <w:color w:val="000000"/>
          <w:sz w:val="28"/>
        </w:rPr>
        <w:t xml:space="preserve">
      Қаржы ұйымы бөліп шығару нысанында қайта ұйымдастырылған кезде бағалы қағаздарды (эмитенттің эмиссиялық бағалы қағаздар жөніндегі міндеттемелері бойынша талап ету құқықтарын) бөліп шығарылуы жүргізілген қаржы ұйымы клиенттерінің қосалқы шоттарында есептелуі жалғастырылады. </w:t>
      </w:r>
    </w:p>
    <w:bookmarkEnd w:id="116"/>
    <w:bookmarkStart w:name="z151" w:id="117"/>
    <w:p>
      <w:pPr>
        <w:spacing w:after="0"/>
        <w:ind w:left="0"/>
        <w:jc w:val="both"/>
      </w:pPr>
      <w:r>
        <w:rPr>
          <w:rFonts w:ascii="Times New Roman"/>
          <w:b w:val="false"/>
          <w:i w:val="false"/>
          <w:color w:val="000000"/>
          <w:sz w:val="28"/>
        </w:rPr>
        <w:t xml:space="preserve">
      Қаржы ұйымдары қосылу нысанында қайта ұйымдастырылған кезде мұндай қаржы ұйымдарының клиенттерінде екі және одан көп қосалқы шот болған жағдайда орталық депозитарий қосылу нәтижесінде жаңадан пайда болған қаржы ұйымының жеке шоты шеңберінде осы клиентке бір қосалқы шот ашуды жүзеге асырады. Қосалқы шот деректемелері ретінде қайта ұйымдастырылған қаржы ұйымдарының клиенті орталық депозитарийге өзгерістерін ұсынған қосалқы шоттың деректері қабылданады. </w:t>
      </w:r>
    </w:p>
    <w:bookmarkEnd w:id="117"/>
    <w:bookmarkStart w:name="z152" w:id="118"/>
    <w:p>
      <w:pPr>
        <w:spacing w:after="0"/>
        <w:ind w:left="0"/>
        <w:jc w:val="both"/>
      </w:pPr>
      <w:r>
        <w:rPr>
          <w:rFonts w:ascii="Times New Roman"/>
          <w:b w:val="false"/>
          <w:i w:val="false"/>
          <w:color w:val="000000"/>
          <w:sz w:val="28"/>
        </w:rPr>
        <w:t>
      Қаржы ұйымдары біріктіру нысанында қайта ұйымдастырылған кезде біріктірілетін ұйым клиентінде біріктіруі жүзеге асырылатын қаржы ұйымының қосалқы шоты болған жағдайда орталық депозитарий осы клиенттің бағалы қағаздарын (эмитенттің эмиссиялық бағалы қағаздар жөніндегі міндеттемелері бойынша талап ету құқықтарын) көрсетілген қосалқы шотқа есепке жазылады.</w:t>
      </w:r>
    </w:p>
    <w:bookmarkEnd w:id="118"/>
    <w:bookmarkStart w:name="z153" w:id="119"/>
    <w:p>
      <w:pPr>
        <w:spacing w:after="0"/>
        <w:ind w:left="0"/>
        <w:jc w:val="both"/>
      </w:pPr>
      <w:r>
        <w:rPr>
          <w:rFonts w:ascii="Times New Roman"/>
          <w:b w:val="false"/>
          <w:i w:val="false"/>
          <w:color w:val="000000"/>
          <w:sz w:val="28"/>
        </w:rPr>
        <w:t>
      Осы тармақтың бірінші және екінші бөліктерінде көрсетілген қайта ұйымдастырылатын қаржы ұйымдары клиенттерінің қосалқы шоттарынан (қосалқы шоттарына) бағалы қағаздарды есептен шығару (есепке жазу) операцияларын орталық депозитарий егер мұндай операцияларды тіркеу бағалы қағаздардың меншік иелерін ауыстыруға әкеп соқпаған жағдайда ғана жүзеге асырады.</w:t>
      </w:r>
    </w:p>
    <w:bookmarkEnd w:id="119"/>
    <w:bookmarkStart w:name="z154" w:id="120"/>
    <w:p>
      <w:pPr>
        <w:spacing w:after="0"/>
        <w:ind w:left="0"/>
        <w:jc w:val="both"/>
      </w:pPr>
      <w:r>
        <w:rPr>
          <w:rFonts w:ascii="Times New Roman"/>
          <w:b w:val="false"/>
          <w:i w:val="false"/>
          <w:color w:val="000000"/>
          <w:sz w:val="28"/>
        </w:rPr>
        <w:t>
      Егер қайта ұйымдастырылатын қаржы ұйымының және (немесе) оның клиенттерінің қосалқы шоттарында мәмілелер жасауға шектеулер белгіленген бағалы қағаздар (эмитенттің эмиссиялық бағалы қағаздар жөніндегі міндеттемелері бойынша талап ету құқықтар) есепте болса, Қағидалардың осы тармағында көрсетілген іс-қимылдарды орталық депозитарий осы бағалы қағаздарды (эмитенттің эмиссиялық бағалы қағаздар жөніндегі міндеттемелері бойынша талап ету құқықтарын) есепке алу жүзеге асырылатын қаржы ұйымының және (немесе) оның клиенттерінің қосалқы шоттарында осындай салынған шектеулер туралы және осы шектеулерді салған адамдарға осындай бағалы қағаздарды (эмитенттің эмиссиялық бағалы қағаздар жөніндегі міндеттемелері бойынша талап ету құқықтарын) оларға салынған шектеулермен одан әрі есепке алу жүзеге асырылатын қосалқы шоттардың жаңа деректемелері көрсетіле отырып жүргізілген операциялар туралы мәліметтерді бір мезгілде көрсете отырып, жүзеге асырады.</w:t>
      </w:r>
    </w:p>
    <w:bookmarkEnd w:id="120"/>
    <w:p>
      <w:pPr>
        <w:spacing w:after="0"/>
        <w:ind w:left="0"/>
        <w:jc w:val="both"/>
      </w:pPr>
      <w:r>
        <w:rPr>
          <w:rFonts w:ascii="Times New Roman"/>
          <w:b w:val="false"/>
          <w:i w:val="false"/>
          <w:color w:val="000000"/>
          <w:sz w:val="28"/>
        </w:rPr>
        <w:t>
      Осы тармақтың бірінші және екінші бөліктерінде көрсетілген операциялар жүргізілгеннен кейін орталық депозитарий қайта ұйымдастырылатын қаржы ұйымдарына орталық депозитарийдің есепке алу жүйесінде тіркелген операциялар туралы есептерді операция жүргізілген күннен кейінгі келесі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11" w:id="121"/>
    <w:p>
      <w:pPr>
        <w:spacing w:after="0"/>
        <w:ind w:left="0"/>
        <w:jc w:val="left"/>
      </w:pPr>
      <w:r>
        <w:rPr>
          <w:rFonts w:ascii="Times New Roman"/>
          <w:b/>
          <w:i w:val="false"/>
          <w:color w:val="000000"/>
        </w:rPr>
        <w:t xml:space="preserve">  5. Туынды қаржы құралдарымен мәмілелер тізілімдері жүйесін қалыптастыру және жүргізу жөніндегі қызмет</w:t>
      </w:r>
    </w:p>
    <w:bookmarkEnd w:id="121"/>
    <w:bookmarkStart w:name="z112" w:id="122"/>
    <w:p>
      <w:pPr>
        <w:spacing w:after="0"/>
        <w:ind w:left="0"/>
        <w:jc w:val="both"/>
      </w:pPr>
      <w:r>
        <w:rPr>
          <w:rFonts w:ascii="Times New Roman"/>
          <w:b w:val="false"/>
          <w:i w:val="false"/>
          <w:color w:val="000000"/>
          <w:sz w:val="28"/>
        </w:rPr>
        <w:t>
      40. Туынды қаржы құралдарымен мәмілелер тізілімдерінің жүйесін (бұдан әрі - тізілім) қалыптастыру және жүргізу жөніндегі қызмет екінші деңгейдегі банктер, бағалы қағаздар нарығында брокерлік және (немесе) дилерлік қызметті жүзеге асыратын ұйымдар және инвестициялық портфельді басқару жөніндегі қызметті жүзеге асыратын ұйымдар (бұдан әрі - субъектілер) ұйымдастырылған және ұйымдастырылмаған нарықтарда туынды қаржы құралдарымен жасалған мәмілелер бойынша ұсынған ақпаратты қабылдаудан, жүргізуден және сақтаудан тұрады.</w:t>
      </w:r>
    </w:p>
    <w:bookmarkEnd w:id="122"/>
    <w:p>
      <w:pPr>
        <w:spacing w:after="0"/>
        <w:ind w:left="0"/>
        <w:jc w:val="both"/>
      </w:pPr>
      <w:r>
        <w:rPr>
          <w:rFonts w:ascii="Times New Roman"/>
          <w:b w:val="false"/>
          <w:i w:val="false"/>
          <w:color w:val="000000"/>
          <w:sz w:val="28"/>
        </w:rPr>
        <w:t>
      Осы тармақтың талабы уәкілетті органға қолданылмайды.</w:t>
      </w:r>
    </w:p>
    <w:bookmarkStart w:name="z113" w:id="123"/>
    <w:p>
      <w:pPr>
        <w:spacing w:after="0"/>
        <w:ind w:left="0"/>
        <w:jc w:val="both"/>
      </w:pPr>
      <w:r>
        <w:rPr>
          <w:rFonts w:ascii="Times New Roman"/>
          <w:b w:val="false"/>
          <w:i w:val="false"/>
          <w:color w:val="000000"/>
          <w:sz w:val="28"/>
        </w:rPr>
        <w:t xml:space="preserve">
      41. Орталық депозитарийдің тізілімді жүргізу тәртібі, сондай-ақ субъектілер беретін ақпарат форматына қойылатын талаптар орталық депозитарийдің қағидалар жинағында белгіленеді. </w:t>
      </w:r>
    </w:p>
    <w:bookmarkEnd w:id="123"/>
    <w:bookmarkStart w:name="z114" w:id="124"/>
    <w:p>
      <w:pPr>
        <w:spacing w:after="0"/>
        <w:ind w:left="0"/>
        <w:jc w:val="both"/>
      </w:pPr>
      <w:r>
        <w:rPr>
          <w:rFonts w:ascii="Times New Roman"/>
          <w:b w:val="false"/>
          <w:i w:val="false"/>
          <w:color w:val="000000"/>
          <w:sz w:val="28"/>
        </w:rPr>
        <w:t xml:space="preserve">
      42. Тізілімді қалыптастыру және жүргізу орталық депозитарийдің бағдарламалық қамтамасыз етуінде электрондық түрде жүзеге асырылады. Тізілімде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туынды қаржы құралдарымен (фьючерстермен, опциондармен, форвардтармен және своптармен) жасалған мәмілелер туралы ақпарат қамтылады.</w:t>
      </w:r>
    </w:p>
    <w:bookmarkEnd w:id="124"/>
    <w:bookmarkStart w:name="z115" w:id="125"/>
    <w:p>
      <w:pPr>
        <w:spacing w:after="0"/>
        <w:ind w:left="0"/>
        <w:jc w:val="both"/>
      </w:pPr>
      <w:r>
        <w:rPr>
          <w:rFonts w:ascii="Times New Roman"/>
          <w:b w:val="false"/>
          <w:i w:val="false"/>
          <w:color w:val="000000"/>
          <w:sz w:val="28"/>
        </w:rPr>
        <w:t xml:space="preserve">
      43. Уәкілетті органда орталық депозитарийдің тізілім жүргізу шеңберінде қалыптастырылатын дерекқорына кіруге рұқсаты бар. </w:t>
      </w:r>
    </w:p>
    <w:bookmarkEnd w:id="125"/>
    <w:bookmarkStart w:name="z116" w:id="126"/>
    <w:p>
      <w:pPr>
        <w:spacing w:after="0"/>
        <w:ind w:left="0"/>
        <w:jc w:val="both"/>
      </w:pPr>
      <w:r>
        <w:rPr>
          <w:rFonts w:ascii="Times New Roman"/>
          <w:b w:val="false"/>
          <w:i w:val="false"/>
          <w:color w:val="000000"/>
          <w:sz w:val="28"/>
        </w:rPr>
        <w:t>
      44. Орталық депозитарий уәкілетті органға субъектілер тізілімге енгізу үшін туынды қаржы құралдарымен мәмілелер бойынша ақпаратты уақытылы ұсынбауы не ұсынбауы туралы хабарлау мақсатында 5 (бес) жұмыс күні ішінде тиісті ақпаратты уәкілетті органға жібереді.</w:t>
      </w:r>
    </w:p>
    <w:bookmarkEnd w:id="126"/>
    <w:bookmarkStart w:name="z117" w:id="127"/>
    <w:p>
      <w:pPr>
        <w:spacing w:after="0"/>
        <w:ind w:left="0"/>
        <w:jc w:val="both"/>
      </w:pPr>
      <w:r>
        <w:rPr>
          <w:rFonts w:ascii="Times New Roman"/>
          <w:b w:val="false"/>
          <w:i w:val="false"/>
          <w:color w:val="000000"/>
          <w:sz w:val="28"/>
        </w:rPr>
        <w:t>
      45. Туынды қаржы құралдарымен мәмілелер туралы ақпаратты сақтау мерзімі тізілімге ол туралы ақпарат енгізілген шарттың қолданылу мерзімі тоқтаған күннен бастап 5 (бес) жылды құрайды.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Орталық депозитарийдің</w:t>
            </w:r>
            <w:r>
              <w:br/>
            </w:r>
            <w:r>
              <w:rPr>
                <w:rFonts w:ascii="Times New Roman"/>
                <w:b w:val="false"/>
                <w:i w:val="false"/>
                <w:color w:val="000000"/>
                <w:sz w:val="20"/>
              </w:rPr>
              <w:t>қызметін жүзеге асырудың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19" w:id="128"/>
    <w:p>
      <w:pPr>
        <w:spacing w:after="0"/>
        <w:ind w:left="0"/>
        <w:jc w:val="left"/>
      </w:pPr>
      <w:r>
        <w:rPr>
          <w:rFonts w:ascii="Times New Roman"/>
          <w:b/>
          <w:i w:val="false"/>
          <w:color w:val="000000"/>
        </w:rPr>
        <w:t xml:space="preserve"> Туынды қаржы құралдарымен (фьючерс) мәмілелер туралы ақпарат</w:t>
      </w:r>
    </w:p>
    <w:bookmarkEnd w:id="128"/>
    <w:p>
      <w:pPr>
        <w:spacing w:after="0"/>
        <w:ind w:left="0"/>
        <w:jc w:val="both"/>
      </w:pPr>
      <w:r>
        <w:rPr>
          <w:rFonts w:ascii="Times New Roman"/>
          <w:b w:val="false"/>
          <w:i w:val="false"/>
          <w:color w:val="000000"/>
          <w:sz w:val="28"/>
        </w:rPr>
        <w:t>
      ______________ - _________________ аралығындағы кезеңге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Т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С – міндеттемелер бойынша орындау мерзімі өткен;</w:t>
      </w:r>
    </w:p>
    <w:p>
      <w:pPr>
        <w:spacing w:after="0"/>
        <w:ind w:left="0"/>
        <w:jc w:val="both"/>
      </w:pPr>
      <w:r>
        <w:rPr>
          <w:rFonts w:ascii="Times New Roman"/>
          <w:b w:val="false"/>
          <w:i w:val="false"/>
          <w:color w:val="000000"/>
          <w:sz w:val="28"/>
        </w:rPr>
        <w:t>
      Р – міндеттемелерді орындау шартта көзделген негіздемелер бойынша тоқтатыла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Е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4. Орталықтың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5.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6.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7. Номиналды сома (клиенттердің қаражаты есебінен).</w:t>
      </w:r>
    </w:p>
    <w:p>
      <w:pPr>
        <w:spacing w:after="0"/>
        <w:ind w:left="0"/>
        <w:jc w:val="both"/>
      </w:pPr>
      <w:r>
        <w:rPr>
          <w:rFonts w:ascii="Times New Roman"/>
          <w:b w:val="false"/>
          <w:i w:val="false"/>
          <w:color w:val="000000"/>
          <w:sz w:val="28"/>
        </w:rPr>
        <w:t>
      Осы тармақта номиналды сома берілген валютада клиенттің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8. Базалық активті жеткізу күні.</w:t>
      </w:r>
    </w:p>
    <w:p>
      <w:pPr>
        <w:spacing w:after="0"/>
        <w:ind w:left="0"/>
        <w:jc w:val="both"/>
      </w:pPr>
      <w:r>
        <w:rPr>
          <w:rFonts w:ascii="Times New Roman"/>
          <w:b w:val="false"/>
          <w:i w:val="false"/>
          <w:color w:val="000000"/>
          <w:sz w:val="28"/>
        </w:rPr>
        <w:t>
      Осы тармақта базалық активті ЖЖЖ.КК.АА. нысанында жеткізу күні көрсетіледі.</w:t>
      </w:r>
    </w:p>
    <w:p>
      <w:pPr>
        <w:spacing w:after="0"/>
        <w:ind w:left="0"/>
        <w:jc w:val="both"/>
      </w:pPr>
      <w:r>
        <w:rPr>
          <w:rFonts w:ascii="Times New Roman"/>
          <w:b w:val="false"/>
          <w:i w:val="false"/>
          <w:color w:val="000000"/>
          <w:sz w:val="28"/>
        </w:rPr>
        <w:t>
      9. Базалық активті жеткізу кезеңі.</w:t>
      </w:r>
    </w:p>
    <w:p>
      <w:pPr>
        <w:spacing w:after="0"/>
        <w:ind w:left="0"/>
        <w:jc w:val="both"/>
      </w:pPr>
      <w:r>
        <w:rPr>
          <w:rFonts w:ascii="Times New Roman"/>
          <w:b w:val="false"/>
          <w:i w:val="false"/>
          <w:color w:val="000000"/>
          <w:sz w:val="28"/>
        </w:rPr>
        <w:t>
      Осы тармақта базалық активті ЖЖЖЖ.КК.АА. бастап ЖЖЖЖ.КК.АА. дейінгі нысанында жеткізу кезеңі көрсетіледі.</w:t>
      </w:r>
    </w:p>
    <w:p>
      <w:pPr>
        <w:spacing w:after="0"/>
        <w:ind w:left="0"/>
        <w:jc w:val="both"/>
      </w:pPr>
      <w:r>
        <w:rPr>
          <w:rFonts w:ascii="Times New Roman"/>
          <w:b w:val="false"/>
          <w:i w:val="false"/>
          <w:color w:val="000000"/>
          <w:sz w:val="28"/>
        </w:rPr>
        <w:t>
      10. Шарт бойынша есеп айырысу күні.</w:t>
      </w:r>
    </w:p>
    <w:p>
      <w:pPr>
        <w:spacing w:after="0"/>
        <w:ind w:left="0"/>
        <w:jc w:val="both"/>
      </w:pPr>
      <w:r>
        <w:rPr>
          <w:rFonts w:ascii="Times New Roman"/>
          <w:b w:val="false"/>
          <w:i w:val="false"/>
          <w:color w:val="000000"/>
          <w:sz w:val="28"/>
        </w:rPr>
        <w:t>
      Осы тармақта ЖЖЖЖ.КК.АА. нысанында шарт бойынша есеп айырысу күні көрсетіледі.</w:t>
      </w:r>
    </w:p>
    <w:p>
      <w:pPr>
        <w:spacing w:after="0"/>
        <w:ind w:left="0"/>
        <w:jc w:val="both"/>
      </w:pPr>
      <w:r>
        <w:rPr>
          <w:rFonts w:ascii="Times New Roman"/>
          <w:b w:val="false"/>
          <w:i w:val="false"/>
          <w:color w:val="000000"/>
          <w:sz w:val="28"/>
        </w:rPr>
        <w:t>
      11. Шарт бойынша ақы төлеу кезеңі.</w:t>
      </w:r>
    </w:p>
    <w:p>
      <w:pPr>
        <w:spacing w:after="0"/>
        <w:ind w:left="0"/>
        <w:jc w:val="both"/>
      </w:pPr>
      <w:r>
        <w:rPr>
          <w:rFonts w:ascii="Times New Roman"/>
          <w:b w:val="false"/>
          <w:i w:val="false"/>
          <w:color w:val="000000"/>
          <w:sz w:val="28"/>
        </w:rPr>
        <w:t>
      Осы тармақта ЖЖЖЖ.КК.АА. бастап ЖЖЖЖ.КК.АА. дейінгі нысанында шарт бойынша ақы төлеу мерзімі көрсетіледі.</w:t>
      </w:r>
    </w:p>
    <w:p>
      <w:pPr>
        <w:spacing w:after="0"/>
        <w:ind w:left="0"/>
        <w:jc w:val="both"/>
      </w:pPr>
      <w:r>
        <w:rPr>
          <w:rFonts w:ascii="Times New Roman"/>
          <w:b w:val="false"/>
          <w:i w:val="false"/>
          <w:color w:val="000000"/>
          <w:sz w:val="28"/>
        </w:rPr>
        <w:t>
      12. Есептеу әдісінің коды.</w:t>
      </w:r>
    </w:p>
    <w:p>
      <w:pPr>
        <w:spacing w:after="0"/>
        <w:ind w:left="0"/>
        <w:jc w:val="both"/>
      </w:pPr>
      <w:r>
        <w:rPr>
          <w:rFonts w:ascii="Times New Roman"/>
          <w:b w:val="false"/>
          <w:i w:val="false"/>
          <w:color w:val="000000"/>
          <w:sz w:val="28"/>
        </w:rPr>
        <w:t>
      Осы тармақта мына кодтауға сәйкес есептеу әдісі көрсетіледі:</w:t>
      </w:r>
    </w:p>
    <w:p>
      <w:pPr>
        <w:spacing w:after="0"/>
        <w:ind w:left="0"/>
        <w:jc w:val="both"/>
      </w:pPr>
      <w:r>
        <w:rPr>
          <w:rFonts w:ascii="Times New Roman"/>
          <w:b w:val="false"/>
          <w:i w:val="false"/>
          <w:color w:val="000000"/>
          <w:sz w:val="28"/>
        </w:rPr>
        <w:t>
      D - жеткізу;</w:t>
      </w:r>
    </w:p>
    <w:p>
      <w:pPr>
        <w:spacing w:after="0"/>
        <w:ind w:left="0"/>
        <w:jc w:val="both"/>
      </w:pPr>
      <w:r>
        <w:rPr>
          <w:rFonts w:ascii="Times New Roman"/>
          <w:b w:val="false"/>
          <w:i w:val="false"/>
          <w:color w:val="000000"/>
          <w:sz w:val="28"/>
        </w:rPr>
        <w:t>
      С - есептеу;</w:t>
      </w:r>
    </w:p>
    <w:p>
      <w:pPr>
        <w:spacing w:after="0"/>
        <w:ind w:left="0"/>
        <w:jc w:val="both"/>
      </w:pPr>
      <w:r>
        <w:rPr>
          <w:rFonts w:ascii="Times New Roman"/>
          <w:b w:val="false"/>
          <w:i w:val="false"/>
          <w:color w:val="000000"/>
          <w:sz w:val="28"/>
        </w:rPr>
        <w:t>
      DC – жеткізу-есептеу.</w:t>
      </w:r>
    </w:p>
    <w:p>
      <w:pPr>
        <w:spacing w:after="0"/>
        <w:ind w:left="0"/>
        <w:jc w:val="both"/>
      </w:pPr>
      <w:r>
        <w:rPr>
          <w:rFonts w:ascii="Times New Roman"/>
          <w:b w:val="false"/>
          <w:i w:val="false"/>
          <w:color w:val="000000"/>
          <w:sz w:val="28"/>
        </w:rPr>
        <w:t>
      13. Шарттың фьючерстік бағасы: ашу бағасы.</w:t>
      </w:r>
    </w:p>
    <w:p>
      <w:pPr>
        <w:spacing w:after="0"/>
        <w:ind w:left="0"/>
        <w:jc w:val="both"/>
      </w:pPr>
      <w:r>
        <w:rPr>
          <w:rFonts w:ascii="Times New Roman"/>
          <w:b w:val="false"/>
          <w:i w:val="false"/>
          <w:color w:val="000000"/>
          <w:sz w:val="28"/>
        </w:rPr>
        <w:t>
      Осы тармақта шарттың сауда мерзімі басталған кезде қалыптасқан бағасы көрсетіледі.</w:t>
      </w:r>
    </w:p>
    <w:p>
      <w:pPr>
        <w:spacing w:after="0"/>
        <w:ind w:left="0"/>
        <w:jc w:val="both"/>
      </w:pPr>
      <w:r>
        <w:rPr>
          <w:rFonts w:ascii="Times New Roman"/>
          <w:b w:val="false"/>
          <w:i w:val="false"/>
          <w:color w:val="000000"/>
          <w:sz w:val="28"/>
        </w:rPr>
        <w:t>
      14. Шарттың фьючерстік бағасы: спот бағасы.</w:t>
      </w:r>
    </w:p>
    <w:p>
      <w:pPr>
        <w:spacing w:after="0"/>
        <w:ind w:left="0"/>
        <w:jc w:val="both"/>
      </w:pPr>
      <w:r>
        <w:rPr>
          <w:rFonts w:ascii="Times New Roman"/>
          <w:b w:val="false"/>
          <w:i w:val="false"/>
          <w:color w:val="000000"/>
          <w:sz w:val="28"/>
        </w:rPr>
        <w:t>
      Осы тармақта шарттың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асырудың</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1" w:id="129"/>
    <w:p>
      <w:pPr>
        <w:spacing w:after="0"/>
        <w:ind w:left="0"/>
        <w:jc w:val="left"/>
      </w:pPr>
      <w:r>
        <w:rPr>
          <w:rFonts w:ascii="Times New Roman"/>
          <w:b/>
          <w:i w:val="false"/>
          <w:color w:val="000000"/>
        </w:rPr>
        <w:t xml:space="preserve"> Туынды қаржы құралдарымен мәмілелер туралы ақпарат (опцион)</w:t>
      </w:r>
    </w:p>
    <w:bookmarkEnd w:id="129"/>
    <w:p>
      <w:pPr>
        <w:spacing w:after="0"/>
        <w:ind w:left="0"/>
        <w:jc w:val="both"/>
      </w:pPr>
      <w:r>
        <w:rPr>
          <w:rFonts w:ascii="Times New Roman"/>
          <w:b w:val="false"/>
          <w:i w:val="false"/>
          <w:color w:val="000000"/>
          <w:sz w:val="28"/>
        </w:rPr>
        <w:t>
      ______________ - _________________ аралығындағы кезеңге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банктердің,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1. Шарттың жасалған күні.</w:t>
      </w:r>
    </w:p>
    <w:p>
      <w:pPr>
        <w:spacing w:after="0"/>
        <w:ind w:left="0"/>
        <w:jc w:val="both"/>
      </w:pPr>
      <w:r>
        <w:rPr>
          <w:rFonts w:ascii="Times New Roman"/>
          <w:b w:val="false"/>
          <w:i w:val="false"/>
          <w:color w:val="000000"/>
          <w:sz w:val="28"/>
        </w:rPr>
        <w:t xml:space="preserve">
      Осы тармақта ЖЖЖЖ.КК.АА. нысанындағы шарт жасау күні көрсетіледі. </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басталған күн көрсетіледі. </w:t>
      </w:r>
    </w:p>
    <w:p>
      <w:pPr>
        <w:spacing w:after="0"/>
        <w:ind w:left="0"/>
        <w:jc w:val="both"/>
      </w:pPr>
      <w:r>
        <w:rPr>
          <w:rFonts w:ascii="Times New Roman"/>
          <w:b w:val="false"/>
          <w:i w:val="false"/>
          <w:color w:val="000000"/>
          <w:sz w:val="28"/>
        </w:rPr>
        <w:t>
      3. Шарттың қолданылу мерзімі аяқталған күн.</w:t>
      </w:r>
    </w:p>
    <w:p>
      <w:pPr>
        <w:spacing w:after="0"/>
        <w:ind w:left="0"/>
        <w:jc w:val="both"/>
      </w:pPr>
      <w:r>
        <w:rPr>
          <w:rFonts w:ascii="Times New Roman"/>
          <w:b w:val="false"/>
          <w:i w:val="false"/>
          <w:color w:val="000000"/>
          <w:sz w:val="28"/>
        </w:rPr>
        <w:t xml:space="preserve">
      Осы тармақта ЖЖЖЖ.КК.АА. нысанындағы шарттың қолданылу мерзімі аяқталған күн көрсетіледі. </w:t>
      </w:r>
    </w:p>
    <w:p>
      <w:pPr>
        <w:spacing w:after="0"/>
        <w:ind w:left="0"/>
        <w:jc w:val="both"/>
      </w:pPr>
      <w:r>
        <w:rPr>
          <w:rFonts w:ascii="Times New Roman"/>
          <w:b w:val="false"/>
          <w:i w:val="false"/>
          <w:color w:val="000000"/>
          <w:sz w:val="28"/>
        </w:rPr>
        <w:t xml:space="preserve">
      4. Туынды қаржы құралдарын жіктеу коды. </w:t>
      </w:r>
    </w:p>
    <w:p>
      <w:pPr>
        <w:spacing w:after="0"/>
        <w:ind w:left="0"/>
        <w:jc w:val="both"/>
      </w:pPr>
      <w:r>
        <w:rPr>
          <w:rFonts w:ascii="Times New Roman"/>
          <w:b w:val="false"/>
          <w:i w:val="false"/>
          <w:color w:val="000000"/>
          <w:sz w:val="28"/>
        </w:rPr>
        <w:t>
      Осы тармақта мыналар көрсетіледі:</w:t>
      </w:r>
    </w:p>
    <w:p>
      <w:pPr>
        <w:spacing w:after="0"/>
        <w:ind w:left="0"/>
        <w:jc w:val="both"/>
      </w:pPr>
      <w:r>
        <w:rPr>
          <w:rFonts w:ascii="Times New Roman"/>
          <w:b w:val="false"/>
          <w:i w:val="false"/>
          <w:color w:val="000000"/>
          <w:sz w:val="28"/>
        </w:rPr>
        <w:t>
      1) Опционның түрі:</w:t>
      </w:r>
    </w:p>
    <w:p>
      <w:pPr>
        <w:spacing w:after="0"/>
        <w:ind w:left="0"/>
        <w:jc w:val="both"/>
      </w:pPr>
      <w:r>
        <w:rPr>
          <w:rFonts w:ascii="Times New Roman"/>
          <w:b w:val="false"/>
          <w:i w:val="false"/>
          <w:color w:val="000000"/>
          <w:sz w:val="28"/>
        </w:rPr>
        <w:t xml:space="preserve">
      сатып алушыға опцион бойынша базалық (базистік) активті сатуға немесе базалық (базистік) активті сатушының (опционның базалық (базистік) активі болып табылатын шарт бойынша сатушы) пайда алу құқығын беретін опцион (Пут опционы); </w:t>
      </w:r>
    </w:p>
    <w:p>
      <w:pPr>
        <w:spacing w:after="0"/>
        <w:ind w:left="0"/>
        <w:jc w:val="both"/>
      </w:pPr>
      <w:r>
        <w:rPr>
          <w:rFonts w:ascii="Times New Roman"/>
          <w:b w:val="false"/>
          <w:i w:val="false"/>
          <w:color w:val="000000"/>
          <w:sz w:val="28"/>
        </w:rPr>
        <w:t>
      сатып алушыға опцион бойынша базалық (базистік) активті сатып алуға немесе базалық (базистік) активті сатып алушының (опционның базалық (базистік) активі болып табылатын шарт бойынша сатып алушы) пайда алу құқығын беретін опцион (Колл опционы).</w:t>
      </w:r>
    </w:p>
    <w:p>
      <w:pPr>
        <w:spacing w:after="0"/>
        <w:ind w:left="0"/>
        <w:jc w:val="both"/>
      </w:pPr>
      <w:r>
        <w:rPr>
          <w:rFonts w:ascii="Times New Roman"/>
          <w:b w:val="false"/>
          <w:i w:val="false"/>
          <w:color w:val="000000"/>
          <w:sz w:val="28"/>
        </w:rPr>
        <w:t>
      2) Опционның типі:</w:t>
      </w:r>
    </w:p>
    <w:p>
      <w:pPr>
        <w:spacing w:after="0"/>
        <w:ind w:left="0"/>
        <w:jc w:val="both"/>
      </w:pPr>
      <w:r>
        <w:rPr>
          <w:rFonts w:ascii="Times New Roman"/>
          <w:b w:val="false"/>
          <w:i w:val="false"/>
          <w:color w:val="000000"/>
          <w:sz w:val="28"/>
        </w:rPr>
        <w:t>
      Америкалық опцион - опционды сатып алушы опционның орындау құқығын жүзеге асыру мерзімі ішінде оны кез келген күні орындалуын талап етуге құқылы;</w:t>
      </w:r>
    </w:p>
    <w:p>
      <w:pPr>
        <w:spacing w:after="0"/>
        <w:ind w:left="0"/>
        <w:jc w:val="both"/>
      </w:pPr>
      <w:r>
        <w:rPr>
          <w:rFonts w:ascii="Times New Roman"/>
          <w:b w:val="false"/>
          <w:i w:val="false"/>
          <w:color w:val="000000"/>
          <w:sz w:val="28"/>
        </w:rPr>
        <w:t>
      Еуропалық опцион - опционды сатып алушы опцион орындалуының шартта көзделген күні ғана орындалуын талап етуге құқылы;</w:t>
      </w:r>
    </w:p>
    <w:p>
      <w:pPr>
        <w:spacing w:after="0"/>
        <w:ind w:left="0"/>
        <w:jc w:val="both"/>
      </w:pPr>
      <w:r>
        <w:rPr>
          <w:rFonts w:ascii="Times New Roman"/>
          <w:b w:val="false"/>
          <w:i w:val="false"/>
          <w:color w:val="000000"/>
          <w:sz w:val="28"/>
        </w:rPr>
        <w:t>
      Бермудтық опцион - опционды сатып алушы шартта белгіленген күні оның орындалуын талап етуге құқылы.</w:t>
      </w:r>
    </w:p>
    <w:p>
      <w:pPr>
        <w:spacing w:after="0"/>
        <w:ind w:left="0"/>
        <w:jc w:val="both"/>
      </w:pPr>
      <w:r>
        <w:rPr>
          <w:rFonts w:ascii="Times New Roman"/>
          <w:b w:val="false"/>
          <w:i w:val="false"/>
          <w:color w:val="000000"/>
          <w:sz w:val="28"/>
        </w:rPr>
        <w:t>
      3) Базалық (базистік) актив бойынша атрибут:</w:t>
      </w:r>
    </w:p>
    <w:p>
      <w:pPr>
        <w:spacing w:after="0"/>
        <w:ind w:left="0"/>
        <w:jc w:val="both"/>
      </w:pPr>
      <w:r>
        <w:rPr>
          <w:rFonts w:ascii="Times New Roman"/>
          <w:b w:val="false"/>
          <w:i w:val="false"/>
          <w:color w:val="000000"/>
          <w:sz w:val="28"/>
        </w:rPr>
        <w:t>
      үлестік құралдар (акциялар, пайлар, акцияларға депозитарлық қолхаттар);</w:t>
      </w:r>
    </w:p>
    <w:p>
      <w:pPr>
        <w:spacing w:after="0"/>
        <w:ind w:left="0"/>
        <w:jc w:val="both"/>
      </w:pPr>
      <w:r>
        <w:rPr>
          <w:rFonts w:ascii="Times New Roman"/>
          <w:b w:val="false"/>
          <w:i w:val="false"/>
          <w:color w:val="000000"/>
          <w:sz w:val="28"/>
        </w:rPr>
        <w:t>
      борыштық қаржы құралдары (облигациялар, пайыздық мөлшерлемелер);</w:t>
      </w:r>
    </w:p>
    <w:p>
      <w:pPr>
        <w:spacing w:after="0"/>
        <w:ind w:left="0"/>
        <w:jc w:val="both"/>
      </w:pPr>
      <w:r>
        <w:rPr>
          <w:rFonts w:ascii="Times New Roman"/>
          <w:b w:val="false"/>
          <w:i w:val="false"/>
          <w:color w:val="000000"/>
          <w:sz w:val="28"/>
        </w:rPr>
        <w:t>
      тауарлар;</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активтер тобы;</w:t>
      </w:r>
    </w:p>
    <w:p>
      <w:pPr>
        <w:spacing w:after="0"/>
        <w:ind w:left="0"/>
        <w:jc w:val="both"/>
      </w:pPr>
      <w:r>
        <w:rPr>
          <w:rFonts w:ascii="Times New Roman"/>
          <w:b w:val="false"/>
          <w:i w:val="false"/>
          <w:color w:val="000000"/>
          <w:sz w:val="28"/>
        </w:rPr>
        <w:t>
      басқалар.</w:t>
      </w:r>
    </w:p>
    <w:p>
      <w:pPr>
        <w:spacing w:after="0"/>
        <w:ind w:left="0"/>
        <w:jc w:val="both"/>
      </w:pPr>
      <w:r>
        <w:rPr>
          <w:rFonts w:ascii="Times New Roman"/>
          <w:b w:val="false"/>
          <w:i w:val="false"/>
          <w:color w:val="000000"/>
          <w:sz w:val="28"/>
        </w:rPr>
        <w:t>
      5.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кодын мынадай түрде көрсету қажет:</w:t>
      </w:r>
    </w:p>
    <w:p>
      <w:pPr>
        <w:spacing w:after="0"/>
        <w:ind w:left="0"/>
        <w:jc w:val="both"/>
      </w:pPr>
      <w:r>
        <w:rPr>
          <w:rFonts w:ascii="Times New Roman"/>
          <w:b w:val="false"/>
          <w:i w:val="false"/>
          <w:color w:val="000000"/>
          <w:sz w:val="28"/>
        </w:rPr>
        <w:t>
      егер валюта базистік актив болып табылса, валютаның коды көрсетіледі, оның бірлігіне қатысты орындау бағасы белгіленеді;</w:t>
      </w:r>
    </w:p>
    <w:p>
      <w:pPr>
        <w:spacing w:after="0"/>
        <w:ind w:left="0"/>
        <w:jc w:val="both"/>
      </w:pPr>
      <w:r>
        <w:rPr>
          <w:rFonts w:ascii="Times New Roman"/>
          <w:b w:val="false"/>
          <w:i w:val="false"/>
          <w:color w:val="000000"/>
          <w:sz w:val="28"/>
        </w:rPr>
        <w:t>
      егер бағалы қағаз туынды қаржы құралдарының базалық (базистік) активі болып табылса, ISIN (бағалы қағаздарды сәйкестендіруге арналған халықаралық нөмірлеу жүйесі) немесе ҰСН (Ұлттық сәйкестендіру нөмірі) коды мұндай активтің коды болып табылады;</w:t>
      </w:r>
    </w:p>
    <w:p>
      <w:pPr>
        <w:spacing w:after="0"/>
        <w:ind w:left="0"/>
        <w:jc w:val="both"/>
      </w:pPr>
      <w:r>
        <w:rPr>
          <w:rFonts w:ascii="Times New Roman"/>
          <w:b w:val="false"/>
          <w:i w:val="false"/>
          <w:color w:val="000000"/>
          <w:sz w:val="28"/>
        </w:rPr>
        <w:t>
      егер пайыздық мөлшерлеме туынды қаржы құралдарының базалық (базистік) активі болып табылса, мұндай активке орталық депозитарий белгілеген тәртіпте код беріледі.</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тоқтатылып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E - шартта көзделген жағдайдың немесе оқиғаның басталу нәтижесінде шарттың қолданылу мерзімі ұзартылған.</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Шарттың номиналды сомасы.</w:t>
      </w:r>
    </w:p>
    <w:p>
      <w:pPr>
        <w:spacing w:after="0"/>
        <w:ind w:left="0"/>
        <w:jc w:val="both"/>
      </w:pPr>
      <w:r>
        <w:rPr>
          <w:rFonts w:ascii="Times New Roman"/>
          <w:b w:val="false"/>
          <w:i w:val="false"/>
          <w:color w:val="000000"/>
          <w:sz w:val="28"/>
        </w:rPr>
        <w:t>
      Осы тармақта мұндай номиналды сома берілген валютада шарттың номиналды сомасының мөлшері көрсетіледі.</w:t>
      </w:r>
    </w:p>
    <w:p>
      <w:pPr>
        <w:spacing w:after="0"/>
        <w:ind w:left="0"/>
        <w:jc w:val="both"/>
      </w:pPr>
      <w:r>
        <w:rPr>
          <w:rFonts w:ascii="Times New Roman"/>
          <w:b w:val="false"/>
          <w:i w:val="false"/>
          <w:color w:val="000000"/>
          <w:sz w:val="28"/>
        </w:rPr>
        <w:t>
      10.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11.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12. Белгіленген мөлшерлеменің амортизация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 (ұлғаю) коды көрсетіледі.</w:t>
      </w:r>
    </w:p>
    <w:p>
      <w:pPr>
        <w:spacing w:after="0"/>
        <w:ind w:left="0"/>
        <w:jc w:val="both"/>
      </w:pPr>
      <w:r>
        <w:rPr>
          <w:rFonts w:ascii="Times New Roman"/>
          <w:b w:val="false"/>
          <w:i w:val="false"/>
          <w:color w:val="000000"/>
          <w:sz w:val="28"/>
        </w:rPr>
        <w:t>
      13.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 көрсетіледі.</w:t>
      </w:r>
    </w:p>
    <w:p>
      <w:pPr>
        <w:spacing w:after="0"/>
        <w:ind w:left="0"/>
        <w:jc w:val="both"/>
      </w:pPr>
      <w:r>
        <w:rPr>
          <w:rFonts w:ascii="Times New Roman"/>
          <w:b w:val="false"/>
          <w:i w:val="false"/>
          <w:color w:val="000000"/>
          <w:sz w:val="28"/>
        </w:rPr>
        <w:t>
      14. Өзгермелі мөлшерлеменің (амортизация) ұлғаю коды.</w:t>
      </w:r>
    </w:p>
    <w:p>
      <w:pPr>
        <w:spacing w:after="0"/>
        <w:ind w:left="0"/>
        <w:jc w:val="both"/>
      </w:pPr>
      <w:r>
        <w:rPr>
          <w:rFonts w:ascii="Times New Roman"/>
          <w:b w:val="false"/>
          <w:i w:val="false"/>
          <w:color w:val="000000"/>
          <w:sz w:val="28"/>
        </w:rPr>
        <w:t>
      Осы тармақта өзгермелі мөлшерлеменің амортизация (ұлғаю) коды көрсетіледі.</w:t>
      </w:r>
    </w:p>
    <w:p>
      <w:pPr>
        <w:spacing w:after="0"/>
        <w:ind w:left="0"/>
        <w:jc w:val="both"/>
      </w:pPr>
      <w:r>
        <w:rPr>
          <w:rFonts w:ascii="Times New Roman"/>
          <w:b w:val="false"/>
          <w:i w:val="false"/>
          <w:color w:val="000000"/>
          <w:sz w:val="28"/>
        </w:rPr>
        <w:t>
      15.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16.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17. Базалық (базистік) активті өлшеу бірлігінің коды.</w:t>
      </w:r>
    </w:p>
    <w:p>
      <w:pPr>
        <w:spacing w:after="0"/>
        <w:ind w:left="0"/>
        <w:jc w:val="both"/>
      </w:pPr>
      <w:r>
        <w:rPr>
          <w:rFonts w:ascii="Times New Roman"/>
          <w:b w:val="false"/>
          <w:i w:val="false"/>
          <w:color w:val="000000"/>
          <w:sz w:val="28"/>
        </w:rPr>
        <w:t>
      Осы тармақта шартқа сәйкес валютаны (дананы, тоннаны, баррельді, литрді және т.б.) қоспағанда, базалық (базистік) активті өлшеу бірлігінің коды көрсетіледі.</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көзделеді.</w:t>
      </w:r>
    </w:p>
    <w:p>
      <w:pPr>
        <w:spacing w:after="0"/>
        <w:ind w:left="0"/>
        <w:jc w:val="both"/>
      </w:pPr>
      <w:r>
        <w:rPr>
          <w:rFonts w:ascii="Times New Roman"/>
          <w:b w:val="false"/>
          <w:i w:val="false"/>
          <w:color w:val="000000"/>
          <w:sz w:val="28"/>
        </w:rPr>
        <w:t>
      18.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 өлшеу бірлігінің сандық мәні көрсетіледі.</w:t>
      </w:r>
    </w:p>
    <w:p>
      <w:pPr>
        <w:spacing w:after="0"/>
        <w:ind w:left="0"/>
        <w:jc w:val="both"/>
      </w:pPr>
      <w:r>
        <w:rPr>
          <w:rFonts w:ascii="Times New Roman"/>
          <w:b w:val="false"/>
          <w:i w:val="false"/>
          <w:color w:val="000000"/>
          <w:sz w:val="28"/>
        </w:rPr>
        <w:t>
      19. Опцион бағасы (сыйлықақысы).</w:t>
      </w:r>
    </w:p>
    <w:p>
      <w:pPr>
        <w:spacing w:after="0"/>
        <w:ind w:left="0"/>
        <w:jc w:val="both"/>
      </w:pPr>
      <w:r>
        <w:rPr>
          <w:rFonts w:ascii="Times New Roman"/>
          <w:b w:val="false"/>
          <w:i w:val="false"/>
          <w:color w:val="000000"/>
          <w:sz w:val="28"/>
        </w:rPr>
        <w:t>
      Осы тармақта опцион бағасы (сыйлықақысы) берілетін валютадағы сандық мәні көрсетіледі.</w:t>
      </w:r>
    </w:p>
    <w:p>
      <w:pPr>
        <w:spacing w:after="0"/>
        <w:ind w:left="0"/>
        <w:jc w:val="both"/>
      </w:pPr>
      <w:r>
        <w:rPr>
          <w:rFonts w:ascii="Times New Roman"/>
          <w:b w:val="false"/>
          <w:i w:val="false"/>
          <w:color w:val="000000"/>
          <w:sz w:val="28"/>
        </w:rPr>
        <w:t>
      20. Опцион бағасы (сыйлықақысы) берілетін валюта коды.</w:t>
      </w:r>
    </w:p>
    <w:p>
      <w:pPr>
        <w:spacing w:after="0"/>
        <w:ind w:left="0"/>
        <w:jc w:val="both"/>
      </w:pPr>
      <w:r>
        <w:rPr>
          <w:rFonts w:ascii="Times New Roman"/>
          <w:b w:val="false"/>
          <w:i w:val="false"/>
          <w:color w:val="000000"/>
          <w:sz w:val="28"/>
        </w:rPr>
        <w:t>
      Осы тармақта опцион бағасы (сыйлықақысы) берілетін валютада коды көрсетіледі.</w:t>
      </w:r>
    </w:p>
    <w:p>
      <w:pPr>
        <w:spacing w:after="0"/>
        <w:ind w:left="0"/>
        <w:jc w:val="both"/>
      </w:pPr>
      <w:r>
        <w:rPr>
          <w:rFonts w:ascii="Times New Roman"/>
          <w:b w:val="false"/>
          <w:i w:val="false"/>
          <w:color w:val="000000"/>
          <w:sz w:val="28"/>
        </w:rPr>
        <w:t>
      21.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xml:space="preserve">
      22. Базалық активті жеткізу кезеңі. </w:t>
      </w:r>
    </w:p>
    <w:p>
      <w:pPr>
        <w:spacing w:after="0"/>
        <w:ind w:left="0"/>
        <w:jc w:val="both"/>
      </w:pPr>
      <w:r>
        <w:rPr>
          <w:rFonts w:ascii="Times New Roman"/>
          <w:b w:val="false"/>
          <w:i w:val="false"/>
          <w:color w:val="000000"/>
          <w:sz w:val="28"/>
        </w:rPr>
        <w:t>
      Осы тармақта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асырудың</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3" w:id="130"/>
    <w:p>
      <w:pPr>
        <w:spacing w:after="0"/>
        <w:ind w:left="0"/>
        <w:jc w:val="left"/>
      </w:pPr>
      <w:r>
        <w:rPr>
          <w:rFonts w:ascii="Times New Roman"/>
          <w:b/>
          <w:i w:val="false"/>
          <w:color w:val="000000"/>
        </w:rPr>
        <w:t xml:space="preserve"> Туынды қаржы құралдарымен (форвард) мәмілелер туралы ақпарат</w:t>
      </w:r>
    </w:p>
    <w:bookmarkEnd w:id="130"/>
    <w:p>
      <w:pPr>
        <w:spacing w:after="0"/>
        <w:ind w:left="0"/>
        <w:jc w:val="both"/>
      </w:pPr>
      <w:r>
        <w:rPr>
          <w:rFonts w:ascii="Times New Roman"/>
          <w:b w:val="false"/>
          <w:i w:val="false"/>
          <w:color w:val="000000"/>
          <w:sz w:val="28"/>
        </w:rPr>
        <w:t>
      ______________ - _________________аралығындағы кезеңге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 көрсетіледі.</w:t>
      </w:r>
    </w:p>
    <w:p>
      <w:pPr>
        <w:spacing w:after="0"/>
        <w:ind w:left="0"/>
        <w:jc w:val="both"/>
      </w:pPr>
      <w:r>
        <w:rPr>
          <w:rFonts w:ascii="Times New Roman"/>
          <w:b w:val="false"/>
          <w:i w:val="false"/>
          <w:color w:val="000000"/>
          <w:sz w:val="28"/>
        </w:rPr>
        <w:t>
      2. Шарттың қолданылу мерзімі аяқталған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3. Туынды қаржы құралының жіктеу коды.</w:t>
      </w:r>
    </w:p>
    <w:p>
      <w:pPr>
        <w:spacing w:after="0"/>
        <w:ind w:left="0"/>
        <w:jc w:val="both"/>
      </w:pPr>
      <w:r>
        <w:rPr>
          <w:rFonts w:ascii="Times New Roman"/>
          <w:b w:val="false"/>
          <w:i w:val="false"/>
          <w:color w:val="000000"/>
          <w:sz w:val="28"/>
        </w:rPr>
        <w:t>
      Осы тармақта базалық (базистік) активтердің түрлері көрсетіледі;</w:t>
      </w:r>
    </w:p>
    <w:p>
      <w:pPr>
        <w:spacing w:after="0"/>
        <w:ind w:left="0"/>
        <w:jc w:val="both"/>
      </w:pPr>
      <w:r>
        <w:rPr>
          <w:rFonts w:ascii="Times New Roman"/>
          <w:b w:val="false"/>
          <w:i w:val="false"/>
          <w:color w:val="000000"/>
          <w:sz w:val="28"/>
        </w:rPr>
        <w:t>
      - үлестік құралдар (акциялар, пайлар);</w:t>
      </w:r>
    </w:p>
    <w:p>
      <w:pPr>
        <w:spacing w:after="0"/>
        <w:ind w:left="0"/>
        <w:jc w:val="both"/>
      </w:pPr>
      <w:r>
        <w:rPr>
          <w:rFonts w:ascii="Times New Roman"/>
          <w:b w:val="false"/>
          <w:i w:val="false"/>
          <w:color w:val="000000"/>
          <w:sz w:val="28"/>
        </w:rPr>
        <w:t>
      - үлестік қаржы құралдары (облигациялар, пайыздық ставкалар);</w:t>
      </w:r>
    </w:p>
    <w:p>
      <w:pPr>
        <w:spacing w:after="0"/>
        <w:ind w:left="0"/>
        <w:jc w:val="both"/>
      </w:pPr>
      <w:r>
        <w:rPr>
          <w:rFonts w:ascii="Times New Roman"/>
          <w:b w:val="false"/>
          <w:i w:val="false"/>
          <w:color w:val="000000"/>
          <w:sz w:val="28"/>
        </w:rPr>
        <w:t>
      - тауарлар;</w:t>
      </w:r>
    </w:p>
    <w:p>
      <w:pPr>
        <w:spacing w:after="0"/>
        <w:ind w:left="0"/>
        <w:jc w:val="both"/>
      </w:pPr>
      <w:r>
        <w:rPr>
          <w:rFonts w:ascii="Times New Roman"/>
          <w:b w:val="false"/>
          <w:i w:val="false"/>
          <w:color w:val="000000"/>
          <w:sz w:val="28"/>
        </w:rPr>
        <w:t>
      - валюта;</w:t>
      </w:r>
    </w:p>
    <w:p>
      <w:pPr>
        <w:spacing w:after="0"/>
        <w:ind w:left="0"/>
        <w:jc w:val="both"/>
      </w:pPr>
      <w:r>
        <w:rPr>
          <w:rFonts w:ascii="Times New Roman"/>
          <w:b w:val="false"/>
          <w:i w:val="false"/>
          <w:color w:val="000000"/>
          <w:sz w:val="28"/>
        </w:rPr>
        <w:t>
      - шарт;</w:t>
      </w:r>
    </w:p>
    <w:p>
      <w:pPr>
        <w:spacing w:after="0"/>
        <w:ind w:left="0"/>
        <w:jc w:val="both"/>
      </w:pPr>
      <w:r>
        <w:rPr>
          <w:rFonts w:ascii="Times New Roman"/>
          <w:b w:val="false"/>
          <w:i w:val="false"/>
          <w:color w:val="000000"/>
          <w:sz w:val="28"/>
        </w:rPr>
        <w:t>
      - индекс;</w:t>
      </w:r>
    </w:p>
    <w:p>
      <w:pPr>
        <w:spacing w:after="0"/>
        <w:ind w:left="0"/>
        <w:jc w:val="both"/>
      </w:pPr>
      <w:r>
        <w:rPr>
          <w:rFonts w:ascii="Times New Roman"/>
          <w:b w:val="false"/>
          <w:i w:val="false"/>
          <w:color w:val="000000"/>
          <w:sz w:val="28"/>
        </w:rPr>
        <w:t>
      - аралас инвестициялық портфель;</w:t>
      </w:r>
    </w:p>
    <w:p>
      <w:pPr>
        <w:spacing w:after="0"/>
        <w:ind w:left="0"/>
        <w:jc w:val="both"/>
      </w:pPr>
      <w:r>
        <w:rPr>
          <w:rFonts w:ascii="Times New Roman"/>
          <w:b w:val="false"/>
          <w:i w:val="false"/>
          <w:color w:val="000000"/>
          <w:sz w:val="28"/>
        </w:rPr>
        <w:t>
      - өзге.</w:t>
      </w:r>
    </w:p>
    <w:p>
      <w:pPr>
        <w:spacing w:after="0"/>
        <w:ind w:left="0"/>
        <w:jc w:val="both"/>
      </w:pPr>
      <w:r>
        <w:rPr>
          <w:rFonts w:ascii="Times New Roman"/>
          <w:b w:val="false"/>
          <w:i w:val="false"/>
          <w:color w:val="000000"/>
          <w:sz w:val="28"/>
        </w:rPr>
        <w:t>
      4. Туынды қаржы құралдарының базалық (базистік) активінің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(Бағалы қағаздарды сәйкестендіру үшін халықаралық нөмірлеу жүйесі) немесе ҰСН (Ұлттық сәйкестендіру нөмірі) болып табылады, бағалы қағазда ISIN (ҰСН) болмаған кезде тиісті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құралының базалық (базистік) активі тауар болып табылса, онда осындай активке орталық депозитарий белгіленген тәртіпте код беріледі.</w:t>
      </w:r>
    </w:p>
    <w:p>
      <w:pPr>
        <w:spacing w:after="0"/>
        <w:ind w:left="0"/>
        <w:jc w:val="both"/>
      </w:pPr>
      <w:r>
        <w:rPr>
          <w:rFonts w:ascii="Times New Roman"/>
          <w:b w:val="false"/>
          <w:i w:val="false"/>
          <w:color w:val="000000"/>
          <w:sz w:val="28"/>
        </w:rPr>
        <w:t>
      5. Шарт бойынша міндеттемелер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дәрменсіздігіне байланысты жағдайларды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тоқтатылып тұрған;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ұзартылған. </w:t>
      </w:r>
    </w:p>
    <w:p>
      <w:pPr>
        <w:spacing w:after="0"/>
        <w:ind w:left="0"/>
        <w:jc w:val="both"/>
      </w:pPr>
      <w:r>
        <w:rPr>
          <w:rFonts w:ascii="Times New Roman"/>
          <w:b w:val="false"/>
          <w:i w:val="false"/>
          <w:color w:val="000000"/>
          <w:sz w:val="28"/>
        </w:rPr>
        <w:t>
      6.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8.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9. Номиналды сома (меншікті қаражат есебінен).</w:t>
      </w:r>
    </w:p>
    <w:p>
      <w:pPr>
        <w:spacing w:after="0"/>
        <w:ind w:left="0"/>
        <w:jc w:val="both"/>
      </w:pPr>
      <w:r>
        <w:rPr>
          <w:rFonts w:ascii="Times New Roman"/>
          <w:b w:val="false"/>
          <w:i w:val="false"/>
          <w:color w:val="000000"/>
          <w:sz w:val="28"/>
        </w:rPr>
        <w:t>
      Осы тармақта номиналды сома берілген валютада меншікті қаражат есебінен жасалған шарттың номиналды сомасының мөлшерін көрсету қажет.</w:t>
      </w:r>
    </w:p>
    <w:p>
      <w:pPr>
        <w:spacing w:after="0"/>
        <w:ind w:left="0"/>
        <w:jc w:val="both"/>
      </w:pPr>
      <w:r>
        <w:rPr>
          <w:rFonts w:ascii="Times New Roman"/>
          <w:b w:val="false"/>
          <w:i w:val="false"/>
          <w:color w:val="000000"/>
          <w:sz w:val="28"/>
        </w:rPr>
        <w:t>
      10.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11.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дейінгі аралығындағы нысанында базалық активті жеткізу кезеңі көрсетіледі.</w:t>
      </w:r>
    </w:p>
    <w:p>
      <w:pPr>
        <w:spacing w:after="0"/>
        <w:ind w:left="0"/>
        <w:jc w:val="both"/>
      </w:pPr>
      <w:r>
        <w:rPr>
          <w:rFonts w:ascii="Times New Roman"/>
          <w:b w:val="false"/>
          <w:i w:val="false"/>
          <w:color w:val="000000"/>
          <w:sz w:val="28"/>
        </w:rPr>
        <w:t>
      12. Баға белгілеу күні және уақыты.</w:t>
      </w:r>
    </w:p>
    <w:p>
      <w:pPr>
        <w:spacing w:after="0"/>
        <w:ind w:left="0"/>
        <w:jc w:val="both"/>
      </w:pPr>
      <w:r>
        <w:rPr>
          <w:rFonts w:ascii="Times New Roman"/>
          <w:b w:val="false"/>
          <w:i w:val="false"/>
          <w:color w:val="000000"/>
          <w:sz w:val="28"/>
        </w:rPr>
        <w:t>
      Осы тармақта жеткізілмейтін туынды қаржы құралдары үшін баға белгілеу күні және уақыты көрсетіледі.</w:t>
      </w:r>
    </w:p>
    <w:p>
      <w:pPr>
        <w:spacing w:after="0"/>
        <w:ind w:left="0"/>
        <w:jc w:val="both"/>
      </w:pPr>
      <w:r>
        <w:rPr>
          <w:rFonts w:ascii="Times New Roman"/>
          <w:b w:val="false"/>
          <w:i w:val="false"/>
          <w:color w:val="000000"/>
          <w:sz w:val="28"/>
        </w:rPr>
        <w:t>
      13. Шарт бойынша есептеу күні.</w:t>
      </w:r>
    </w:p>
    <w:p>
      <w:pPr>
        <w:spacing w:after="0"/>
        <w:ind w:left="0"/>
        <w:jc w:val="both"/>
      </w:pPr>
      <w:r>
        <w:rPr>
          <w:rFonts w:ascii="Times New Roman"/>
          <w:b w:val="false"/>
          <w:i w:val="false"/>
          <w:color w:val="000000"/>
          <w:sz w:val="28"/>
        </w:rPr>
        <w:t xml:space="preserve">
      Осы тармақта ЖЖЖЖ.КК.АА. нысанында шарт бойынша есептеу күні көрсетіледі. </w:t>
      </w:r>
    </w:p>
    <w:p>
      <w:pPr>
        <w:spacing w:after="0"/>
        <w:ind w:left="0"/>
        <w:jc w:val="both"/>
      </w:pPr>
      <w:r>
        <w:rPr>
          <w:rFonts w:ascii="Times New Roman"/>
          <w:b w:val="false"/>
          <w:i w:val="false"/>
          <w:color w:val="000000"/>
          <w:sz w:val="28"/>
        </w:rPr>
        <w:t>
      14. Шарт бойынша ақы төлеу кезеңі.</w:t>
      </w:r>
    </w:p>
    <w:p>
      <w:pPr>
        <w:spacing w:after="0"/>
        <w:ind w:left="0"/>
        <w:jc w:val="both"/>
      </w:pPr>
      <w:r>
        <w:rPr>
          <w:rFonts w:ascii="Times New Roman"/>
          <w:b w:val="false"/>
          <w:i w:val="false"/>
          <w:color w:val="000000"/>
          <w:sz w:val="28"/>
        </w:rPr>
        <w:t>
      Осы тармақта ЖЖЖЖ.КК.АА. нысанында шарт бойынша ақы төлеу кезеңі көрсетіледі.</w:t>
      </w:r>
    </w:p>
    <w:p>
      <w:pPr>
        <w:spacing w:after="0"/>
        <w:ind w:left="0"/>
        <w:jc w:val="both"/>
      </w:pPr>
      <w:r>
        <w:rPr>
          <w:rFonts w:ascii="Times New Roman"/>
          <w:b w:val="false"/>
          <w:i w:val="false"/>
          <w:color w:val="000000"/>
          <w:sz w:val="28"/>
        </w:rPr>
        <w:t>
      15. Есептеу әдісінің коды.</w:t>
      </w:r>
    </w:p>
    <w:p>
      <w:pPr>
        <w:spacing w:after="0"/>
        <w:ind w:left="0"/>
        <w:jc w:val="both"/>
      </w:pPr>
      <w:r>
        <w:rPr>
          <w:rFonts w:ascii="Times New Roman"/>
          <w:b w:val="false"/>
          <w:i w:val="false"/>
          <w:color w:val="000000"/>
          <w:sz w:val="28"/>
        </w:rPr>
        <w:t>
      Осы тармақта есептеу әдісі мынадай кодтауға сәйкес көрсетіледі:</w:t>
      </w:r>
    </w:p>
    <w:p>
      <w:pPr>
        <w:spacing w:after="0"/>
        <w:ind w:left="0"/>
        <w:jc w:val="both"/>
      </w:pPr>
      <w:r>
        <w:rPr>
          <w:rFonts w:ascii="Times New Roman"/>
          <w:b w:val="false"/>
          <w:i w:val="false"/>
          <w:color w:val="000000"/>
          <w:sz w:val="28"/>
        </w:rPr>
        <w:t xml:space="preserve">
      D - жеткізу; </w:t>
      </w:r>
    </w:p>
    <w:p>
      <w:pPr>
        <w:spacing w:after="0"/>
        <w:ind w:left="0"/>
        <w:jc w:val="both"/>
      </w:pPr>
      <w:r>
        <w:rPr>
          <w:rFonts w:ascii="Times New Roman"/>
          <w:b w:val="false"/>
          <w:i w:val="false"/>
          <w:color w:val="000000"/>
          <w:sz w:val="28"/>
        </w:rPr>
        <w:t>
      C - есептік;</w:t>
      </w:r>
    </w:p>
    <w:p>
      <w:pPr>
        <w:spacing w:after="0"/>
        <w:ind w:left="0"/>
        <w:jc w:val="both"/>
      </w:pPr>
      <w:r>
        <w:rPr>
          <w:rFonts w:ascii="Times New Roman"/>
          <w:b w:val="false"/>
          <w:i w:val="false"/>
          <w:color w:val="000000"/>
          <w:sz w:val="28"/>
        </w:rPr>
        <w:t>
      DC - жеткізу-есептік</w:t>
      </w:r>
    </w:p>
    <w:p>
      <w:pPr>
        <w:spacing w:after="0"/>
        <w:ind w:left="0"/>
        <w:jc w:val="both"/>
      </w:pPr>
      <w:r>
        <w:rPr>
          <w:rFonts w:ascii="Times New Roman"/>
          <w:b w:val="false"/>
          <w:i w:val="false"/>
          <w:color w:val="000000"/>
          <w:sz w:val="28"/>
        </w:rPr>
        <w:t>
      16. Форвард бағасы берілген валюта коды.</w:t>
      </w:r>
    </w:p>
    <w:p>
      <w:pPr>
        <w:spacing w:after="0"/>
        <w:ind w:left="0"/>
        <w:jc w:val="both"/>
      </w:pPr>
      <w:r>
        <w:rPr>
          <w:rFonts w:ascii="Times New Roman"/>
          <w:b w:val="false"/>
          <w:i w:val="false"/>
          <w:color w:val="000000"/>
          <w:sz w:val="28"/>
        </w:rPr>
        <w:t>
      Осы тармақта форвард бағасы берілген валюта коды көрсетіледі.</w:t>
      </w:r>
    </w:p>
    <w:p>
      <w:pPr>
        <w:spacing w:after="0"/>
        <w:ind w:left="0"/>
        <w:jc w:val="both"/>
      </w:pPr>
      <w:r>
        <w:rPr>
          <w:rFonts w:ascii="Times New Roman"/>
          <w:b w:val="false"/>
          <w:i w:val="false"/>
          <w:color w:val="000000"/>
          <w:sz w:val="28"/>
        </w:rPr>
        <w:t>
      17. Форвард бағасы төленетін валюта коды.</w:t>
      </w:r>
    </w:p>
    <w:p>
      <w:pPr>
        <w:spacing w:after="0"/>
        <w:ind w:left="0"/>
        <w:jc w:val="both"/>
      </w:pPr>
      <w:r>
        <w:rPr>
          <w:rFonts w:ascii="Times New Roman"/>
          <w:b w:val="false"/>
          <w:i w:val="false"/>
          <w:color w:val="000000"/>
          <w:sz w:val="28"/>
        </w:rPr>
        <w:t>
      Осы тармақта форвард бағасы төленетін валюта коды көрсетіледі.</w:t>
      </w:r>
    </w:p>
    <w:p>
      <w:pPr>
        <w:spacing w:after="0"/>
        <w:ind w:left="0"/>
        <w:jc w:val="both"/>
      </w:pPr>
      <w:r>
        <w:rPr>
          <w:rFonts w:ascii="Times New Roman"/>
          <w:b w:val="false"/>
          <w:i w:val="false"/>
          <w:color w:val="000000"/>
          <w:sz w:val="28"/>
        </w:rPr>
        <w:t>
      18. Шарттың форвард бағасы: ашылу бағасы.</w:t>
      </w:r>
    </w:p>
    <w:p>
      <w:pPr>
        <w:spacing w:after="0"/>
        <w:ind w:left="0"/>
        <w:jc w:val="both"/>
      </w:pPr>
      <w:r>
        <w:rPr>
          <w:rFonts w:ascii="Times New Roman"/>
          <w:b w:val="false"/>
          <w:i w:val="false"/>
          <w:color w:val="000000"/>
          <w:sz w:val="28"/>
        </w:rPr>
        <w:t>
      Осы тармақта сауда кезеңі басталған кезде болған шарттың бағасы көрсетіледі.</w:t>
      </w:r>
    </w:p>
    <w:p>
      <w:pPr>
        <w:spacing w:after="0"/>
        <w:ind w:left="0"/>
        <w:jc w:val="both"/>
      </w:pPr>
      <w:r>
        <w:rPr>
          <w:rFonts w:ascii="Times New Roman"/>
          <w:b w:val="false"/>
          <w:i w:val="false"/>
          <w:color w:val="000000"/>
          <w:sz w:val="28"/>
        </w:rPr>
        <w:t>
      19. Шарттың форвард бағасы: спот бағасы.</w:t>
      </w:r>
    </w:p>
    <w:p>
      <w:pPr>
        <w:spacing w:after="0"/>
        <w:ind w:left="0"/>
        <w:jc w:val="both"/>
      </w:pPr>
      <w:r>
        <w:rPr>
          <w:rFonts w:ascii="Times New Roman"/>
          <w:b w:val="false"/>
          <w:i w:val="false"/>
          <w:color w:val="000000"/>
          <w:sz w:val="28"/>
        </w:rPr>
        <w:t>
      Осы тармақта шарттың ағымдағы нарықтық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қызметін жүзеге асырудың</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5" w:id="131"/>
    <w:p>
      <w:pPr>
        <w:spacing w:after="0"/>
        <w:ind w:left="0"/>
        <w:jc w:val="left"/>
      </w:pPr>
      <w:r>
        <w:rPr>
          <w:rFonts w:ascii="Times New Roman"/>
          <w:b/>
          <w:i w:val="false"/>
          <w:color w:val="000000"/>
        </w:rPr>
        <w:t xml:space="preserve"> Туынды қаржы құралдарымен (своп) мәмілелер туралы ақпарат</w:t>
      </w:r>
    </w:p>
    <w:bookmarkEnd w:id="131"/>
    <w:p>
      <w:pPr>
        <w:spacing w:after="0"/>
        <w:ind w:left="0"/>
        <w:jc w:val="both"/>
      </w:pPr>
      <w:r>
        <w:rPr>
          <w:rFonts w:ascii="Times New Roman"/>
          <w:b w:val="false"/>
          <w:i w:val="false"/>
          <w:color w:val="000000"/>
          <w:sz w:val="28"/>
        </w:rPr>
        <w:t>
      ______________ - _____________ аралығындағы кезеңге</w:t>
      </w:r>
    </w:p>
    <w:p>
      <w:pPr>
        <w:spacing w:after="0"/>
        <w:ind w:left="0"/>
        <w:jc w:val="both"/>
      </w:pPr>
      <w:r>
        <w:rPr>
          <w:rFonts w:ascii="Times New Roman"/>
          <w:b w:val="false"/>
          <w:i w:val="false"/>
          <w:color w:val="000000"/>
          <w:sz w:val="28"/>
        </w:rPr>
        <w:t>
      (екінші деңгейдегі банктің, брокердің және (немесе) дилердің,</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1. Шарт жасалған күн.</w:t>
      </w:r>
    </w:p>
    <w:p>
      <w:pPr>
        <w:spacing w:after="0"/>
        <w:ind w:left="0"/>
        <w:jc w:val="both"/>
      </w:pPr>
      <w:r>
        <w:rPr>
          <w:rFonts w:ascii="Times New Roman"/>
          <w:b w:val="false"/>
          <w:i w:val="false"/>
          <w:color w:val="000000"/>
          <w:sz w:val="28"/>
        </w:rPr>
        <w:t>
      Осы тармақта ЖЖЖЖ.КК.АА. нысанында шарт жасалған күн көрсетіледі.</w:t>
      </w:r>
    </w:p>
    <w:p>
      <w:pPr>
        <w:spacing w:after="0"/>
        <w:ind w:left="0"/>
        <w:jc w:val="both"/>
      </w:pPr>
      <w:r>
        <w:rPr>
          <w:rFonts w:ascii="Times New Roman"/>
          <w:b w:val="false"/>
          <w:i w:val="false"/>
          <w:color w:val="000000"/>
          <w:sz w:val="28"/>
        </w:rPr>
        <w:t>
      2. Шарттың қолданылу мерзімі басталған күн.</w:t>
      </w:r>
    </w:p>
    <w:p>
      <w:pPr>
        <w:spacing w:after="0"/>
        <w:ind w:left="0"/>
        <w:jc w:val="both"/>
      </w:pPr>
      <w:r>
        <w:rPr>
          <w:rFonts w:ascii="Times New Roman"/>
          <w:b w:val="false"/>
          <w:i w:val="false"/>
          <w:color w:val="000000"/>
          <w:sz w:val="28"/>
        </w:rPr>
        <w:t>
      Осы тармақта ЖЖЖЖ.КК.АА. нысанында шарттың қолданылу мерзімі басталған күн көрсетіледі.</w:t>
      </w:r>
    </w:p>
    <w:p>
      <w:pPr>
        <w:spacing w:after="0"/>
        <w:ind w:left="0"/>
        <w:jc w:val="both"/>
      </w:pPr>
      <w:r>
        <w:rPr>
          <w:rFonts w:ascii="Times New Roman"/>
          <w:b w:val="false"/>
          <w:i w:val="false"/>
          <w:color w:val="000000"/>
          <w:sz w:val="28"/>
        </w:rPr>
        <w:t xml:space="preserve">
      3. Шарттың қолданылу мерзімі аяқталған күн. </w:t>
      </w:r>
    </w:p>
    <w:p>
      <w:pPr>
        <w:spacing w:after="0"/>
        <w:ind w:left="0"/>
        <w:jc w:val="both"/>
      </w:pPr>
      <w:r>
        <w:rPr>
          <w:rFonts w:ascii="Times New Roman"/>
          <w:b w:val="false"/>
          <w:i w:val="false"/>
          <w:color w:val="000000"/>
          <w:sz w:val="28"/>
        </w:rPr>
        <w:t>
      Осы тармақта ЖЖЖЖ.КК.АА. нысанында шарттың қолданылу мерзімі аяқталған күн көрсетіледі.</w:t>
      </w:r>
    </w:p>
    <w:p>
      <w:pPr>
        <w:spacing w:after="0"/>
        <w:ind w:left="0"/>
        <w:jc w:val="both"/>
      </w:pPr>
      <w:r>
        <w:rPr>
          <w:rFonts w:ascii="Times New Roman"/>
          <w:b w:val="false"/>
          <w:i w:val="false"/>
          <w:color w:val="000000"/>
          <w:sz w:val="28"/>
        </w:rPr>
        <w:t>
      4. Туынды қаржы құралын жіктеу коды.</w:t>
      </w:r>
    </w:p>
    <w:p>
      <w:pPr>
        <w:spacing w:after="0"/>
        <w:ind w:left="0"/>
        <w:jc w:val="both"/>
      </w:pPr>
      <w:r>
        <w:rPr>
          <w:rFonts w:ascii="Times New Roman"/>
          <w:b w:val="false"/>
          <w:i w:val="false"/>
          <w:color w:val="000000"/>
          <w:sz w:val="28"/>
        </w:rPr>
        <w:t xml:space="preserve">
      Осы тармақта активтердің базалық (базистік) түрлері бойынша своптық әртүрлілігін былайша көрсету қажет: </w:t>
      </w:r>
    </w:p>
    <w:p>
      <w:pPr>
        <w:spacing w:after="0"/>
        <w:ind w:left="0"/>
        <w:jc w:val="both"/>
      </w:pPr>
      <w:r>
        <w:rPr>
          <w:rFonts w:ascii="Times New Roman"/>
          <w:b w:val="false"/>
          <w:i w:val="false"/>
          <w:color w:val="000000"/>
          <w:sz w:val="28"/>
        </w:rPr>
        <w:t>
      валюталық своп;</w:t>
      </w:r>
    </w:p>
    <w:p>
      <w:pPr>
        <w:spacing w:after="0"/>
        <w:ind w:left="0"/>
        <w:jc w:val="both"/>
      </w:pPr>
      <w:r>
        <w:rPr>
          <w:rFonts w:ascii="Times New Roman"/>
          <w:b w:val="false"/>
          <w:i w:val="false"/>
          <w:color w:val="000000"/>
          <w:sz w:val="28"/>
        </w:rPr>
        <w:t>
      пайыздық;</w:t>
      </w:r>
    </w:p>
    <w:p>
      <w:pPr>
        <w:spacing w:after="0"/>
        <w:ind w:left="0"/>
        <w:jc w:val="both"/>
      </w:pPr>
      <w:r>
        <w:rPr>
          <w:rFonts w:ascii="Times New Roman"/>
          <w:b w:val="false"/>
          <w:i w:val="false"/>
          <w:color w:val="000000"/>
          <w:sz w:val="28"/>
        </w:rPr>
        <w:t>
      валюталық-пайыздық своп;</w:t>
      </w:r>
    </w:p>
    <w:p>
      <w:pPr>
        <w:spacing w:after="0"/>
        <w:ind w:left="0"/>
        <w:jc w:val="both"/>
      </w:pPr>
      <w:r>
        <w:rPr>
          <w:rFonts w:ascii="Times New Roman"/>
          <w:b w:val="false"/>
          <w:i w:val="false"/>
          <w:color w:val="000000"/>
          <w:sz w:val="28"/>
        </w:rPr>
        <w:t>
      тауарлық своп;</w:t>
      </w:r>
    </w:p>
    <w:p>
      <w:pPr>
        <w:spacing w:after="0"/>
        <w:ind w:left="0"/>
        <w:jc w:val="both"/>
      </w:pPr>
      <w:r>
        <w:rPr>
          <w:rFonts w:ascii="Times New Roman"/>
          <w:b w:val="false"/>
          <w:i w:val="false"/>
          <w:color w:val="000000"/>
          <w:sz w:val="28"/>
        </w:rPr>
        <w:t>
      бағалы қағаздардың немесе индекстің свопы;</w:t>
      </w:r>
    </w:p>
    <w:p>
      <w:pPr>
        <w:spacing w:after="0"/>
        <w:ind w:left="0"/>
        <w:jc w:val="both"/>
      </w:pPr>
      <w:r>
        <w:rPr>
          <w:rFonts w:ascii="Times New Roman"/>
          <w:b w:val="false"/>
          <w:i w:val="false"/>
          <w:color w:val="000000"/>
          <w:sz w:val="28"/>
        </w:rPr>
        <w:t>
      өзге активтер немесе аралас активтер свопы.</w:t>
      </w:r>
    </w:p>
    <w:p>
      <w:pPr>
        <w:spacing w:after="0"/>
        <w:ind w:left="0"/>
        <w:jc w:val="both"/>
      </w:pPr>
      <w:r>
        <w:rPr>
          <w:rFonts w:ascii="Times New Roman"/>
          <w:b w:val="false"/>
          <w:i w:val="false"/>
          <w:color w:val="000000"/>
          <w:sz w:val="28"/>
        </w:rPr>
        <w:t>
      5.Туынды қаржы құралдарының базалық (базистік) активтерінің коды.</w:t>
      </w:r>
    </w:p>
    <w:p>
      <w:pPr>
        <w:spacing w:after="0"/>
        <w:ind w:left="0"/>
        <w:jc w:val="both"/>
      </w:pPr>
      <w:r>
        <w:rPr>
          <w:rFonts w:ascii="Times New Roman"/>
          <w:b w:val="false"/>
          <w:i w:val="false"/>
          <w:color w:val="000000"/>
          <w:sz w:val="28"/>
        </w:rPr>
        <w:t>
      Осы тармақта туынды қаржы құралдарының базалық (базистік) активтерінің коды мынадай түрде көрсетіледі:</w:t>
      </w:r>
    </w:p>
    <w:p>
      <w:pPr>
        <w:spacing w:after="0"/>
        <w:ind w:left="0"/>
        <w:jc w:val="both"/>
      </w:pPr>
      <w:r>
        <w:rPr>
          <w:rFonts w:ascii="Times New Roman"/>
          <w:b w:val="false"/>
          <w:i w:val="false"/>
          <w:color w:val="000000"/>
          <w:sz w:val="28"/>
        </w:rPr>
        <w:t>
      егер базистік актив валюта болып табылса, орындау бағасы белгіленетін бірлікке қатысты валюта коды көрсетіледі;</w:t>
      </w:r>
    </w:p>
    <w:p>
      <w:pPr>
        <w:spacing w:after="0"/>
        <w:ind w:left="0"/>
        <w:jc w:val="both"/>
      </w:pPr>
      <w:r>
        <w:rPr>
          <w:rFonts w:ascii="Times New Roman"/>
          <w:b w:val="false"/>
          <w:i w:val="false"/>
          <w:color w:val="000000"/>
          <w:sz w:val="28"/>
        </w:rPr>
        <w:t>
      егер туынды қаржы құралдарының базалық (базистік) активі бағалы қағаз болып табылса, осындай активтің коды ISIN (Бағалы қағаздарды сәйкестендірудің халықаралық нөмірлеу жүйесі) немесе Ұлттық сәйкестендіру нөмірі (ҰСН) болып табылады. Бағалы қағазда ISIN (ҰСН) коды болмаған кезде, тиісті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пайыздық мөлшерлеме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егер туынды қаржы құралдарының базалық (базистік) активі тауар болып табылса, осындай активке код орталық депозитарий белгілеген тәртіппен беріледі.</w:t>
      </w:r>
    </w:p>
    <w:p>
      <w:pPr>
        <w:spacing w:after="0"/>
        <w:ind w:left="0"/>
        <w:jc w:val="both"/>
      </w:pPr>
      <w:r>
        <w:rPr>
          <w:rFonts w:ascii="Times New Roman"/>
          <w:b w:val="false"/>
          <w:i w:val="false"/>
          <w:color w:val="000000"/>
          <w:sz w:val="28"/>
        </w:rPr>
        <w:t>
      6. Шарт бойынша міндеттемелердің жай-күйінің коды.</w:t>
      </w:r>
    </w:p>
    <w:p>
      <w:pPr>
        <w:spacing w:after="0"/>
        <w:ind w:left="0"/>
        <w:jc w:val="both"/>
      </w:pPr>
      <w:r>
        <w:rPr>
          <w:rFonts w:ascii="Times New Roman"/>
          <w:b w:val="false"/>
          <w:i w:val="false"/>
          <w:color w:val="000000"/>
          <w:sz w:val="28"/>
        </w:rPr>
        <w:t>
      Осы тармақта шарт бойынша міндеттемелердің жай-күйі мынадай кодтауға сәйкес көрсетіледі:</w:t>
      </w:r>
    </w:p>
    <w:p>
      <w:pPr>
        <w:spacing w:after="0"/>
        <w:ind w:left="0"/>
        <w:jc w:val="both"/>
      </w:pPr>
      <w:r>
        <w:rPr>
          <w:rFonts w:ascii="Times New Roman"/>
          <w:b w:val="false"/>
          <w:i w:val="false"/>
          <w:color w:val="000000"/>
          <w:sz w:val="28"/>
        </w:rPr>
        <w:t>
      T - шарт талаптарын немесе тараптардың біреуінің дәрменсіздігі жағдайларына байланысты бұзу салдарынан шарттың мерзімінен бұрын тоқтатылғанын қоспағанда, шарт бойынша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C - міндеттемелер бойынша орындаудың мерзімі өткен;</w:t>
      </w:r>
    </w:p>
    <w:p>
      <w:pPr>
        <w:spacing w:after="0"/>
        <w:ind w:left="0"/>
        <w:jc w:val="both"/>
      </w:pPr>
      <w:r>
        <w:rPr>
          <w:rFonts w:ascii="Times New Roman"/>
          <w:b w:val="false"/>
          <w:i w:val="false"/>
          <w:color w:val="000000"/>
          <w:sz w:val="28"/>
        </w:rPr>
        <w:t>
      P - міндеттемелерді орындау шартта көзделген негіздемелер бойынша уақытша тоқтатылған;</w:t>
      </w:r>
    </w:p>
    <w:p>
      <w:pPr>
        <w:spacing w:after="0"/>
        <w:ind w:left="0"/>
        <w:jc w:val="both"/>
      </w:pPr>
      <w:r>
        <w:rPr>
          <w:rFonts w:ascii="Times New Roman"/>
          <w:b w:val="false"/>
          <w:i w:val="false"/>
          <w:color w:val="000000"/>
          <w:sz w:val="28"/>
        </w:rPr>
        <w:t>
      D - тараптың шарт талаптарын немесе тараптардың біреуінің дәрменсіздігіне байланысты жағдайларды бұзуы салдарынан міндеттемелер тоқтатылған;</w:t>
      </w:r>
    </w:p>
    <w:p>
      <w:pPr>
        <w:spacing w:after="0"/>
        <w:ind w:left="0"/>
        <w:jc w:val="both"/>
      </w:pPr>
      <w:r>
        <w:rPr>
          <w:rFonts w:ascii="Times New Roman"/>
          <w:b w:val="false"/>
          <w:i w:val="false"/>
          <w:color w:val="000000"/>
          <w:sz w:val="28"/>
        </w:rPr>
        <w:t xml:space="preserve">
      E - шартта көзделген жағдайдың немесе оқиғаның басталу нәтижесінде шарттың қолданылу мерзімі ұзартылған. </w:t>
      </w:r>
    </w:p>
    <w:p>
      <w:pPr>
        <w:spacing w:after="0"/>
        <w:ind w:left="0"/>
        <w:jc w:val="both"/>
      </w:pPr>
      <w:r>
        <w:rPr>
          <w:rFonts w:ascii="Times New Roman"/>
          <w:b w:val="false"/>
          <w:i w:val="false"/>
          <w:color w:val="000000"/>
          <w:sz w:val="28"/>
        </w:rPr>
        <w:t>
      7. Орталық депозитарийдің ішкі құжаттарына сәйкес жасалған төлемдерді жүзеге асыруға жауапты қатысушының коды.</w:t>
      </w:r>
    </w:p>
    <w:p>
      <w:pPr>
        <w:spacing w:after="0"/>
        <w:ind w:left="0"/>
        <w:jc w:val="both"/>
      </w:pPr>
      <w:r>
        <w:rPr>
          <w:rFonts w:ascii="Times New Roman"/>
          <w:b w:val="false"/>
          <w:i w:val="false"/>
          <w:color w:val="000000"/>
          <w:sz w:val="28"/>
        </w:rPr>
        <w:t>
      8. Орталық депозитарийдің ішкі құжаттарына сәйкес жасалған төлемдерді алатын қатысушының коды.</w:t>
      </w:r>
    </w:p>
    <w:p>
      <w:pPr>
        <w:spacing w:after="0"/>
        <w:ind w:left="0"/>
        <w:jc w:val="both"/>
      </w:pPr>
      <w:r>
        <w:rPr>
          <w:rFonts w:ascii="Times New Roman"/>
          <w:b w:val="false"/>
          <w:i w:val="false"/>
          <w:color w:val="000000"/>
          <w:sz w:val="28"/>
        </w:rPr>
        <w:t>
      9. Номиналды сома (өз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клиенттер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10. Номиналды сома (клиенттер қаражаты есебінен).</w:t>
      </w:r>
    </w:p>
    <w:p>
      <w:pPr>
        <w:spacing w:after="0"/>
        <w:ind w:left="0"/>
        <w:jc w:val="both"/>
      </w:pPr>
      <w:r>
        <w:rPr>
          <w:rFonts w:ascii="Times New Roman"/>
          <w:b w:val="false"/>
          <w:i w:val="false"/>
          <w:color w:val="000000"/>
          <w:sz w:val="28"/>
        </w:rPr>
        <w:t>
      Осы тармақта мұндай номиналды сома берілген валютада меншікті қаражаты есебінен жасалған шарттың номиналды сомасының мөлшері көрсетіледі.</w:t>
      </w:r>
    </w:p>
    <w:p>
      <w:pPr>
        <w:spacing w:after="0"/>
        <w:ind w:left="0"/>
        <w:jc w:val="both"/>
      </w:pPr>
      <w:r>
        <w:rPr>
          <w:rFonts w:ascii="Times New Roman"/>
          <w:b w:val="false"/>
          <w:i w:val="false"/>
          <w:color w:val="000000"/>
          <w:sz w:val="28"/>
        </w:rPr>
        <w:t xml:space="preserve">
      11. Номиналды сома көрсетілген валюта коды. </w:t>
      </w:r>
    </w:p>
    <w:p>
      <w:pPr>
        <w:spacing w:after="0"/>
        <w:ind w:left="0"/>
        <w:jc w:val="both"/>
      </w:pPr>
      <w:r>
        <w:rPr>
          <w:rFonts w:ascii="Times New Roman"/>
          <w:b w:val="false"/>
          <w:i w:val="false"/>
          <w:color w:val="000000"/>
          <w:sz w:val="28"/>
        </w:rPr>
        <w:t>
      Осы тармақта номиналды сома көрсетілген валюта коды көрсетіледі.</w:t>
      </w:r>
    </w:p>
    <w:p>
      <w:pPr>
        <w:spacing w:after="0"/>
        <w:ind w:left="0"/>
        <w:jc w:val="both"/>
      </w:pPr>
      <w:r>
        <w:rPr>
          <w:rFonts w:ascii="Times New Roman"/>
          <w:b w:val="false"/>
          <w:i w:val="false"/>
          <w:color w:val="000000"/>
          <w:sz w:val="28"/>
        </w:rPr>
        <w:t>
      12. Пайызбен белгіленген мөлшерлеме.</w:t>
      </w:r>
    </w:p>
    <w:p>
      <w:pPr>
        <w:spacing w:after="0"/>
        <w:ind w:left="0"/>
        <w:jc w:val="both"/>
      </w:pPr>
      <w:r>
        <w:rPr>
          <w:rFonts w:ascii="Times New Roman"/>
          <w:b w:val="false"/>
          <w:i w:val="false"/>
          <w:color w:val="000000"/>
          <w:sz w:val="28"/>
        </w:rPr>
        <w:t>
      Осы тармақта белгіленген пайыздық мөлшерлеме көрсетіледі.</w:t>
      </w:r>
    </w:p>
    <w:p>
      <w:pPr>
        <w:spacing w:after="0"/>
        <w:ind w:left="0"/>
        <w:jc w:val="both"/>
      </w:pPr>
      <w:r>
        <w:rPr>
          <w:rFonts w:ascii="Times New Roman"/>
          <w:b w:val="false"/>
          <w:i w:val="false"/>
          <w:color w:val="000000"/>
          <w:sz w:val="28"/>
        </w:rPr>
        <w:t>
      13. Белгіленген мөлшерлеменің амортизациясының (ұлғаю) коды.</w:t>
      </w:r>
    </w:p>
    <w:p>
      <w:pPr>
        <w:spacing w:after="0"/>
        <w:ind w:left="0"/>
        <w:jc w:val="both"/>
      </w:pPr>
      <w:r>
        <w:rPr>
          <w:rFonts w:ascii="Times New Roman"/>
          <w:b w:val="false"/>
          <w:i w:val="false"/>
          <w:color w:val="000000"/>
          <w:sz w:val="28"/>
        </w:rPr>
        <w:t>
      Осы тармақта белгіленген мөлшерлеменің амортизациясының (ұлғаю) кодын көрсету қажет.</w:t>
      </w:r>
    </w:p>
    <w:p>
      <w:pPr>
        <w:spacing w:after="0"/>
        <w:ind w:left="0"/>
        <w:jc w:val="both"/>
      </w:pPr>
      <w:r>
        <w:rPr>
          <w:rFonts w:ascii="Times New Roman"/>
          <w:b w:val="false"/>
          <w:i w:val="false"/>
          <w:color w:val="000000"/>
          <w:sz w:val="28"/>
        </w:rPr>
        <w:t>
      14. Өзгермелі мөлшерлеме коды.</w:t>
      </w:r>
    </w:p>
    <w:p>
      <w:pPr>
        <w:spacing w:after="0"/>
        <w:ind w:left="0"/>
        <w:jc w:val="both"/>
      </w:pPr>
      <w:r>
        <w:rPr>
          <w:rFonts w:ascii="Times New Roman"/>
          <w:b w:val="false"/>
          <w:i w:val="false"/>
          <w:color w:val="000000"/>
          <w:sz w:val="28"/>
        </w:rPr>
        <w:t>
      Осы тармақта Өзгермелі мөлшерлеме кодын көрсету қажет.</w:t>
      </w:r>
    </w:p>
    <w:p>
      <w:pPr>
        <w:spacing w:after="0"/>
        <w:ind w:left="0"/>
        <w:jc w:val="both"/>
      </w:pPr>
      <w:r>
        <w:rPr>
          <w:rFonts w:ascii="Times New Roman"/>
          <w:b w:val="false"/>
          <w:i w:val="false"/>
          <w:color w:val="000000"/>
          <w:sz w:val="28"/>
        </w:rPr>
        <w:t>
      15. Өзгермелі мөлшерлеме амортизациясының (ұлғаю) коды.</w:t>
      </w:r>
    </w:p>
    <w:p>
      <w:pPr>
        <w:spacing w:after="0"/>
        <w:ind w:left="0"/>
        <w:jc w:val="both"/>
      </w:pPr>
      <w:r>
        <w:rPr>
          <w:rFonts w:ascii="Times New Roman"/>
          <w:b w:val="false"/>
          <w:i w:val="false"/>
          <w:color w:val="000000"/>
          <w:sz w:val="28"/>
        </w:rPr>
        <w:t>
      Осы тармақта өзгермелі мөлшерлеме амортизациясының (ұлғаю) коды көрсетіледі.</w:t>
      </w:r>
    </w:p>
    <w:p>
      <w:pPr>
        <w:spacing w:after="0"/>
        <w:ind w:left="0"/>
        <w:jc w:val="both"/>
      </w:pPr>
      <w:r>
        <w:rPr>
          <w:rFonts w:ascii="Times New Roman"/>
          <w:b w:val="false"/>
          <w:i w:val="false"/>
          <w:color w:val="000000"/>
          <w:sz w:val="28"/>
        </w:rPr>
        <w:t>
      16. Ең жоғарғы мөлшерлеме.</w:t>
      </w:r>
    </w:p>
    <w:p>
      <w:pPr>
        <w:spacing w:after="0"/>
        <w:ind w:left="0"/>
        <w:jc w:val="both"/>
      </w:pPr>
      <w:r>
        <w:rPr>
          <w:rFonts w:ascii="Times New Roman"/>
          <w:b w:val="false"/>
          <w:i w:val="false"/>
          <w:color w:val="000000"/>
          <w:sz w:val="28"/>
        </w:rPr>
        <w:t>
      Осы тармақта пайыздық мөлшерлеменің жоғарғы шегі көрсетіледі.</w:t>
      </w:r>
    </w:p>
    <w:p>
      <w:pPr>
        <w:spacing w:after="0"/>
        <w:ind w:left="0"/>
        <w:jc w:val="both"/>
      </w:pPr>
      <w:r>
        <w:rPr>
          <w:rFonts w:ascii="Times New Roman"/>
          <w:b w:val="false"/>
          <w:i w:val="false"/>
          <w:color w:val="000000"/>
          <w:sz w:val="28"/>
        </w:rPr>
        <w:t xml:space="preserve">
      17. Ең төменгі мөлшерлеме. </w:t>
      </w:r>
    </w:p>
    <w:p>
      <w:pPr>
        <w:spacing w:after="0"/>
        <w:ind w:left="0"/>
        <w:jc w:val="both"/>
      </w:pPr>
      <w:r>
        <w:rPr>
          <w:rFonts w:ascii="Times New Roman"/>
          <w:b w:val="false"/>
          <w:i w:val="false"/>
          <w:color w:val="000000"/>
          <w:sz w:val="28"/>
        </w:rPr>
        <w:t>
      Осы тармақта пайыздық мөлшерлеменің төменгі шегі көрсетіледі.</w:t>
      </w:r>
    </w:p>
    <w:p>
      <w:pPr>
        <w:spacing w:after="0"/>
        <w:ind w:left="0"/>
        <w:jc w:val="both"/>
      </w:pPr>
      <w:r>
        <w:rPr>
          <w:rFonts w:ascii="Times New Roman"/>
          <w:b w:val="false"/>
          <w:i w:val="false"/>
          <w:color w:val="000000"/>
          <w:sz w:val="28"/>
        </w:rPr>
        <w:t>
      18. Базалық (базистік) активтің өлшем бірлігінің коды.</w:t>
      </w:r>
    </w:p>
    <w:p>
      <w:pPr>
        <w:spacing w:after="0"/>
        <w:ind w:left="0"/>
        <w:jc w:val="both"/>
      </w:pPr>
      <w:r>
        <w:rPr>
          <w:rFonts w:ascii="Times New Roman"/>
          <w:b w:val="false"/>
          <w:i w:val="false"/>
          <w:color w:val="000000"/>
          <w:sz w:val="28"/>
        </w:rPr>
        <w:t xml:space="preserve">
      Осы тармақта шартқа сәйкес валютаны (дананы, тоннаны, баррельді, литрді және т.б.) қоспағанда, базалық (базистік) активтің өлшем бірлігінің коды көрсетіледі. </w:t>
      </w:r>
    </w:p>
    <w:p>
      <w:pPr>
        <w:spacing w:after="0"/>
        <w:ind w:left="0"/>
        <w:jc w:val="both"/>
      </w:pPr>
      <w:r>
        <w:rPr>
          <w:rFonts w:ascii="Times New Roman"/>
          <w:b w:val="false"/>
          <w:i w:val="false"/>
          <w:color w:val="000000"/>
          <w:sz w:val="28"/>
        </w:rPr>
        <w:t>
      Кодта тиісті өлшемнің өзге сандық мәні (мың дана, миллион тонна, он текше метр және т.б.) көзделуі мүмкін.</w:t>
      </w:r>
    </w:p>
    <w:p>
      <w:pPr>
        <w:spacing w:after="0"/>
        <w:ind w:left="0"/>
        <w:jc w:val="both"/>
      </w:pPr>
      <w:r>
        <w:rPr>
          <w:rFonts w:ascii="Times New Roman"/>
          <w:b w:val="false"/>
          <w:i w:val="false"/>
          <w:color w:val="000000"/>
          <w:sz w:val="28"/>
        </w:rPr>
        <w:t>
      19. Базалық (базистік) активтің номиналды сомасы (саны).</w:t>
      </w:r>
    </w:p>
    <w:p>
      <w:pPr>
        <w:spacing w:after="0"/>
        <w:ind w:left="0"/>
        <w:jc w:val="both"/>
      </w:pPr>
      <w:r>
        <w:rPr>
          <w:rFonts w:ascii="Times New Roman"/>
          <w:b w:val="false"/>
          <w:i w:val="false"/>
          <w:color w:val="000000"/>
          <w:sz w:val="28"/>
        </w:rPr>
        <w:t>
      Осы тармақта базалық (базистік) активтің өлшем бірлігінің сандық мәні көрсетіледі.</w:t>
      </w:r>
    </w:p>
    <w:p>
      <w:pPr>
        <w:spacing w:after="0"/>
        <w:ind w:left="0"/>
        <w:jc w:val="both"/>
      </w:pPr>
      <w:r>
        <w:rPr>
          <w:rFonts w:ascii="Times New Roman"/>
          <w:b w:val="false"/>
          <w:i w:val="false"/>
          <w:color w:val="000000"/>
          <w:sz w:val="28"/>
        </w:rPr>
        <w:t>
      20. Базалық активті жеткізу күні.</w:t>
      </w:r>
    </w:p>
    <w:p>
      <w:pPr>
        <w:spacing w:after="0"/>
        <w:ind w:left="0"/>
        <w:jc w:val="both"/>
      </w:pPr>
      <w:r>
        <w:rPr>
          <w:rFonts w:ascii="Times New Roman"/>
          <w:b w:val="false"/>
          <w:i w:val="false"/>
          <w:color w:val="000000"/>
          <w:sz w:val="28"/>
        </w:rPr>
        <w:t>
      Осы тармақта ЖЖЖЖ.КК.АА. нысанында базалық активті жеткізу күні көрсетіледі.</w:t>
      </w:r>
    </w:p>
    <w:p>
      <w:pPr>
        <w:spacing w:after="0"/>
        <w:ind w:left="0"/>
        <w:jc w:val="both"/>
      </w:pPr>
      <w:r>
        <w:rPr>
          <w:rFonts w:ascii="Times New Roman"/>
          <w:b w:val="false"/>
          <w:i w:val="false"/>
          <w:color w:val="000000"/>
          <w:sz w:val="28"/>
        </w:rPr>
        <w:t>
      21. Базалық активті жеткізу кезеңі.</w:t>
      </w:r>
    </w:p>
    <w:p>
      <w:pPr>
        <w:spacing w:after="0"/>
        <w:ind w:left="0"/>
        <w:jc w:val="both"/>
      </w:pPr>
      <w:r>
        <w:rPr>
          <w:rFonts w:ascii="Times New Roman"/>
          <w:b w:val="false"/>
          <w:i w:val="false"/>
          <w:color w:val="000000"/>
          <w:sz w:val="28"/>
        </w:rPr>
        <w:t>
      Осы тармақта ЖЖЖЖ.КК.АА. бастап ЖЖЖЖ.КК.АА. нысанында базалық активті жеткізу кезеңі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254 қаулысымен бекітілді</w:t>
            </w:r>
          </w:p>
        </w:tc>
      </w:tr>
    </w:tbl>
    <w:bookmarkStart w:name="z127" w:id="132"/>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132"/>
    <w:bookmarkStart w:name="z128" w:id="133"/>
    <w:p>
      <w:pPr>
        <w:spacing w:after="0"/>
        <w:ind w:left="0"/>
        <w:jc w:val="both"/>
      </w:pPr>
      <w:r>
        <w:rPr>
          <w:rFonts w:ascii="Times New Roman"/>
          <w:b w:val="false"/>
          <w:i w:val="false"/>
          <w:color w:val="000000"/>
          <w:sz w:val="28"/>
        </w:rPr>
        <w:t xml:space="preserve">
      1. "Орталық депозитарий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желтоқсандағы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5531 тіркелген).</w:t>
      </w:r>
    </w:p>
    <w:bookmarkEnd w:id="133"/>
    <w:bookmarkStart w:name="z129" w:id="134"/>
    <w:p>
      <w:pPr>
        <w:spacing w:after="0"/>
        <w:ind w:left="0"/>
        <w:jc w:val="both"/>
      </w:pPr>
      <w:r>
        <w:rPr>
          <w:rFonts w:ascii="Times New Roman"/>
          <w:b w:val="false"/>
          <w:i w:val="false"/>
          <w:color w:val="000000"/>
          <w:sz w:val="28"/>
        </w:rPr>
        <w:t xml:space="preserve">
      2. "Орталық депозитарийде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2010 жылғы 1 ақпандағы № 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6100 тіркелген) 2-тармағы.</w:t>
      </w:r>
    </w:p>
    <w:bookmarkEnd w:id="134"/>
    <w:bookmarkStart w:name="z130" w:id="13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қағаздарды ұстаушылар тізілімдерінің жүйесін жүргізу мәселелері бойынша толықтырулар және өзгерістер енгізу туралы" Қазақстан Республикасының Қаржы нарығын және қаржы ұйымдарын реттеу мен қадағалау агенттігі Басқармасының 2010 жылғы 4 қазандағы № 151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6633 тіркелген).</w:t>
      </w:r>
    </w:p>
    <w:bookmarkEnd w:id="135"/>
    <w:bookmarkStart w:name="z131" w:id="13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 енгізу туралы Қазақстан Республикасы Ұлттық банкі Басқармасының 2011 жылғы 25 қарашадағы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7386 тіркелген, 2012 жылғы 14 сәуірде "Егемен Қазақстан" газетінде № 152-156 (27229) жарияланған).</w:t>
      </w:r>
    </w:p>
    <w:bookmarkEnd w:id="136"/>
    <w:bookmarkStart w:name="z132" w:id="13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 енгізу туралы" Қазақстан Республикасы Ұлттық Банкі Басқармасының 2012 жылғы 26 наурыздағы № 122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7587 тіркелген, 2012 жылғы 24 мамырда "Егемен Қазақстан" газетінде № 261-266 (27340) жарияланған).</w:t>
      </w:r>
    </w:p>
    <w:bookmarkEnd w:id="137"/>
    <w:bookmarkStart w:name="z133" w:id="138"/>
    <w:p>
      <w:pPr>
        <w:spacing w:after="0"/>
        <w:ind w:left="0"/>
        <w:jc w:val="both"/>
      </w:pPr>
      <w:r>
        <w:rPr>
          <w:rFonts w:ascii="Times New Roman"/>
          <w:b w:val="false"/>
          <w:i w:val="false"/>
          <w:color w:val="000000"/>
          <w:sz w:val="28"/>
        </w:rPr>
        <w:t xml:space="preserve">
      6. "Бағалы қағаздарды ұстаушылар тізілімдерінің жүйесін жүргізу жөніндегі қызметті жүзеге асыратын ұйымның тәуекелдерді басқару жүйесінің болуына қойылатын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7993 тіркелген, 2012 жылғы 27 желтоқсанда "Егемен Қазақстан" газетінде № 852-856 (27927) жарияланған) бекітілген Өзгерістер енгізілетін Қазақстан Республикасының қаржы нарығы мен қаржы ұйымдарын реттеу, бақылау және қадағалау мәселелері бойынша нормативтік құқықтық актілері тізбесінің 2-тармағы.</w:t>
      </w:r>
    </w:p>
    <w:bookmarkEnd w:id="138"/>
    <w:bookmarkStart w:name="z134" w:id="139"/>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Қазақстан Республикасы Ұлттық Банкі Басқармасының 2013 жылғы 27 тамыздағы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8799 тіркелген, 2013 жылғы 14 қарашада "Заң газеті" газетінде № 171 (2372) жарияланған).</w:t>
      </w:r>
    </w:p>
    <w:bookmarkEnd w:id="139"/>
    <w:bookmarkStart w:name="z135" w:id="140"/>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туынды қаржы құралдарымен мәмілелер тізілімін қалыптастыру мәселелері бойынша толықтырулар мен өзгерістер енгізу туралы Қазақстан Республикасы Ұлттық Банкі Басқармасының 2014 жылғы 3 ақпандағы № 11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9264 тіркелген, 2014 жылғы 16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"Туынды қаржы құралдарымен мәмілелер тізілімін қалыптастыру мәселелері бойынша толықтырулар мен өзгерістер енгізілетін Қазақстан Республикасының нормативтік құқықтық актілері тізбесінің 2-тармағы.</w:t>
      </w:r>
    </w:p>
    <w:bookmarkEnd w:id="140"/>
    <w:bookmarkStart w:name="z136" w:id="141"/>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9-тармағы.</w:t>
      </w:r>
    </w:p>
    <w:bookmarkEnd w:id="141"/>
    <w:bookmarkStart w:name="z137" w:id="142"/>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22 қазандағы № 191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9894 тіркелген, 2014 жылғы 28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3-тармағы.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