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b79f" w14:textId="b7ab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кадрларды қайта даярлауға және олардың біліктілігін арттыруға 2015 жылға арналған мемлекеттік білім беру тапсырысын орналастыру туралы" Қазақстан Республикасы Денсаулық сақтау және әлеуметтік даму министрінің 2015 жылғы 27 сәуірдегі № 271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23 желтоқсандағы № 1001 бұйрығы. Қазақстан Республикасының Әділет министрлігінде 2016 жылы 22 қаңтарда № 12914 болып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2009 жылғы 18 қыркүйектегі Қазақстан Республикасы Кодексінің 7-бабының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«Денсаулық сақтау саласындағы кадрларды қайта даярлауға және олардың біліктілігін арттыруға 2015 жылға арналған мемлекеттік білім беру тапсырысын орналастыру туралы» Қазақстан Республикасы Денсаулық сақтау және әлеуметтік даму министрінің 2015 жылғы 27 сәуірдегі № 271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11208 болып тіркелген, 2015 жылғы 25 маусымда «Әділет» ақпараттық-құқықтық жүйесінде ресми жарияланған) мынадай өзгеріс енгізілсін: </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Денсаулық сақтау саласындағы кадрларды қайта даярлауға және олардың біліктілігін арттыруға 2015 жылға арналған мемлекеттік білім беру тапсырысы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және әлеуметтік даму министрлігінің Ғылым және адами ресурстар департаменті: </w:t>
      </w:r>
      <w:r>
        <w:br/>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xml:space="preserve">
      3) осы бұйрықты Қазақстан Республикасы Денсаулық сақтау және әлеуметтік даму министрлігінің интернет-ресурсында орналастыруды; </w:t>
      </w:r>
      <w:r>
        <w:br/>
      </w: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күнтізбелік он күннің ішінде осы тармақтың 1), 2) және 3) тармақшаларында көзделген іс-шаралардың орындалуы туралы мәліметтерді Қазақстан Республикасы Денсаулық сақтау және әлеуметтік даму министрлігінің Заң қызметі департаментіне беруді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вице-министрі Е.А. Біртановқа жүктелсін. </w:t>
      </w:r>
      <w:r>
        <w:br/>
      </w:r>
      <w:r>
        <w:rPr>
          <w:rFonts w:ascii="Times New Roman"/>
          <w:b w:val="false"/>
          <w:i w:val="false"/>
          <w:color w:val="000000"/>
          <w:sz w:val="28"/>
        </w:rPr>
        <w:t>
</w:t>
      </w:r>
      <w:r>
        <w:rPr>
          <w:rFonts w:ascii="Times New Roman"/>
          <w:b w:val="false"/>
          <w:i w:val="false"/>
          <w:color w:val="000000"/>
          <w:sz w:val="28"/>
        </w:rPr>
        <w:t>
      4. Осы бұйрық оны алғашқы ресми жариялаған күнінен кейін қолданысқа енгізіледі және 2015 жылғы 17 қарашадан бастап туындаған қатынастарға қолданылады.</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және әлеуметтік даму</w:t>
      </w:r>
      <w:r>
        <w:br/>
      </w:r>
      <w:r>
        <w:rPr>
          <w:rFonts w:ascii="Times New Roman"/>
          <w:b w:val="false"/>
          <w:i w:val="false"/>
          <w:color w:val="000000"/>
          <w:sz w:val="28"/>
        </w:rPr>
        <w:t>
</w:t>
      </w:r>
      <w:r>
        <w:rPr>
          <w:rFonts w:ascii="Times New Roman"/>
          <w:b w:val="false"/>
          <w:i/>
          <w:color w:val="000000"/>
          <w:sz w:val="28"/>
        </w:rPr>
        <w:t>      министрі                                   Т. Дүйсенова</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2015 жылғы 23 желтоқсандағы   </w:t>
      </w:r>
      <w:r>
        <w:br/>
      </w:r>
      <w:r>
        <w:rPr>
          <w:rFonts w:ascii="Times New Roman"/>
          <w:b w:val="false"/>
          <w:i w:val="false"/>
          <w:color w:val="000000"/>
          <w:sz w:val="28"/>
        </w:rPr>
        <w:t xml:space="preserve">
№ 1001 бұйрығына қосымша    </w:t>
      </w:r>
    </w:p>
    <w:bookmarkEnd w:id="1"/>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2015 жылғы 27 сәуірдегі    </w:t>
      </w:r>
      <w:r>
        <w:br/>
      </w:r>
      <w:r>
        <w:rPr>
          <w:rFonts w:ascii="Times New Roman"/>
          <w:b w:val="false"/>
          <w:i w:val="false"/>
          <w:color w:val="000000"/>
          <w:sz w:val="28"/>
        </w:rPr>
        <w:t xml:space="preserve">
№ 271 бұйрығына қосымша    </w:t>
      </w:r>
    </w:p>
    <w:bookmarkEnd w:id="2"/>
    <w:bookmarkStart w:name="z9" w:id="3"/>
    <w:p>
      <w:pPr>
        <w:spacing w:after="0"/>
        <w:ind w:left="0"/>
        <w:jc w:val="both"/>
      </w:pPr>
      <w:r>
        <w:rPr>
          <w:rFonts w:ascii="Times New Roman"/>
          <w:b w:val="false"/>
          <w:i w:val="false"/>
          <w:color w:val="000000"/>
          <w:sz w:val="28"/>
        </w:rPr>
        <w:t>
</w:t>
      </w:r>
      <w:r>
        <w:rPr>
          <w:rFonts w:ascii="Times New Roman"/>
          <w:b/>
          <w:i w:val="false"/>
          <w:color w:val="000000"/>
          <w:sz w:val="28"/>
        </w:rPr>
        <w:t>   Денсаулық сақтау саласындағы кадрларды қайта даярлауға және</w:t>
      </w:r>
      <w:r>
        <w:br/>
      </w:r>
      <w:r>
        <w:rPr>
          <w:rFonts w:ascii="Times New Roman"/>
          <w:b w:val="false"/>
          <w:i w:val="false"/>
          <w:color w:val="000000"/>
          <w:sz w:val="28"/>
        </w:rPr>
        <w:t>
</w:t>
      </w:r>
      <w:r>
        <w:rPr>
          <w:rFonts w:ascii="Times New Roman"/>
          <w:b/>
          <w:i w:val="false"/>
          <w:color w:val="000000"/>
          <w:sz w:val="28"/>
        </w:rPr>
        <w:t>олардың біліктілігін арттыруға 2015 жылға арналған мемлекеттік</w:t>
      </w:r>
      <w:r>
        <w:br/>
      </w:r>
      <w:r>
        <w:rPr>
          <w:rFonts w:ascii="Times New Roman"/>
          <w:b w:val="false"/>
          <w:i w:val="false"/>
          <w:color w:val="000000"/>
          <w:sz w:val="28"/>
        </w:rPr>
        <w:t>
</w:t>
      </w:r>
      <w:r>
        <w:rPr>
          <w:rFonts w:ascii="Times New Roman"/>
          <w:b/>
          <w:i w:val="false"/>
          <w:color w:val="000000"/>
          <w:sz w:val="28"/>
        </w:rPr>
        <w:t>           білім беру тапсырысын орналастыру туралы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2429"/>
        <w:gridCol w:w="1450"/>
        <w:gridCol w:w="1013"/>
        <w:gridCol w:w="1034"/>
        <w:gridCol w:w="1055"/>
        <w:gridCol w:w="1242"/>
        <w:gridCol w:w="1222"/>
        <w:gridCol w:w="1243"/>
        <w:gridCol w:w="1222"/>
        <w:gridCol w:w="1244"/>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р/р</w:t>
            </w:r>
            <w:r>
              <w:br/>
            </w:r>
            <w:r>
              <w:rPr>
                <w:rFonts w:ascii="Times New Roman"/>
                <w:b/>
                <w:i w:val="false"/>
                <w:color w:val="000000"/>
                <w:sz w:val="20"/>
              </w:rPr>
              <w:t>
№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 саласындағы білім беру ұйымдары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Бөлінген орындардың жалпы саны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деңгейі бойынша бөлінген орындар саны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Кәсіптік жоғарғы білімі бар мамандар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Кәсіптік орта білімі бар мамандар
</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ҚД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ай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ай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ай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апта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апта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апта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апта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апта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14535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535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852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2344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1946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1216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4494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2955
</w:t>
            </w:r>
          </w:p>
        </w:tc>
      </w:tr>
    </w:tbl>
    <w:p>
      <w:pPr>
        <w:spacing w:after="0"/>
        <w:ind w:left="0"/>
        <w:jc w:val="both"/>
      </w:pPr>
      <w:r>
        <w:rPr>
          <w:rFonts w:ascii="Times New Roman"/>
          <w:b w:val="false"/>
          <w:i w:val="false"/>
          <w:color w:val="000000"/>
          <w:sz w:val="28"/>
        </w:rPr>
        <w:t>Ескертпе: аббревиатураны ашып жазу:</w:t>
      </w:r>
      <w:r>
        <w:br/>
      </w:r>
      <w:r>
        <w:rPr>
          <w:rFonts w:ascii="Times New Roman"/>
          <w:b w:val="false"/>
          <w:i w:val="false"/>
          <w:color w:val="000000"/>
          <w:sz w:val="28"/>
        </w:rPr>
        <w:t>
ҚД - қайта даярлау</w:t>
      </w:r>
      <w:r>
        <w:br/>
      </w:r>
      <w:r>
        <w:rPr>
          <w:rFonts w:ascii="Times New Roman"/>
          <w:b w:val="false"/>
          <w:i w:val="false"/>
          <w:color w:val="000000"/>
          <w:sz w:val="28"/>
        </w:rPr>
        <w:t>
БЖ - білімін жетілдіру</w:t>
      </w:r>
      <w:r>
        <w:br/>
      </w:r>
      <w:r>
        <w:rPr>
          <w:rFonts w:ascii="Times New Roman"/>
          <w:b w:val="false"/>
          <w:i w:val="false"/>
          <w:color w:val="000000"/>
          <w:sz w:val="28"/>
        </w:rPr>
        <w:t>
* 1 апталық біліктілікті арттыру курсында 2 344 кәсіптік жоғарғы білімі бар маман, оның ішінде шетел мамандарын тарта отырып - 280 маман оқудан өтеді;</w:t>
      </w:r>
      <w:r>
        <w:br/>
      </w:r>
      <w:r>
        <w:rPr>
          <w:rFonts w:ascii="Times New Roman"/>
          <w:b w:val="false"/>
          <w:i w:val="false"/>
          <w:color w:val="000000"/>
          <w:sz w:val="28"/>
        </w:rPr>
        <w:t>
**1 апталық біліктілікті арттыру курсында 4 494 кәсіптік орта білімі бар маман, оның ішінде шетел мамандарын тарта отырып - 25 маман оқудан өтеді.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