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5e62" w14:textId="47a5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20 қазандағы № 193 қаулысы және Қазақстан Республикасы Қаржы министрінің 2015 жылғы 8 желтоқсандағы № 626 бұйрығы. Қазақстан Республикасының Әділет министрлігінде 2016 жылы 20 қаңтарда № 12885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Ұлттық Банкі Басқармасының 26.09.2025 № 56 және ҚР Қаржы министрінің 29.09.2025 № 544 (01.01.2026 бастап қолданысқа енгізіледі) </w:t>
      </w:r>
      <w:r>
        <w:rPr>
          <w:rFonts w:ascii="Times New Roman"/>
          <w:b w:val="false"/>
          <w:i w:val="false"/>
          <w:color w:val="ff0000"/>
          <w:sz w:val="28"/>
        </w:rPr>
        <w:t>бірлескен қаулысы мен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Қазақстан Республикасы Кодексінің (Салық кодексі) 12-бабы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сондай-ақ валюталарды айырбастаудың нарықтық бағамын айқындау тәртібін жетілдіру мақсатында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8378 тіркелген, 2013 жылғы 6 маусымда "Заң газеті" газетінде № 82 (2283)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 w:id="2"/>
    <w:p>
      <w:pPr>
        <w:spacing w:after="0"/>
        <w:ind w:left="0"/>
        <w:jc w:val="both"/>
      </w:pPr>
      <w:r>
        <w:rPr>
          <w:rFonts w:ascii="Times New Roman"/>
          <w:b w:val="false"/>
          <w:i w:val="false"/>
          <w:color w:val="000000"/>
          <w:sz w:val="28"/>
        </w:rPr>
        <w:t>
      "1.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bookmarkEnd w:id="2"/>
    <w:bookmarkStart w:name="z5" w:id="3"/>
    <w:p>
      <w:pPr>
        <w:spacing w:after="0"/>
        <w:ind w:left="0"/>
        <w:jc w:val="both"/>
      </w:pPr>
      <w:r>
        <w:rPr>
          <w:rFonts w:ascii="Times New Roman"/>
          <w:b w:val="false"/>
          <w:i w:val="false"/>
          <w:color w:val="000000"/>
          <w:sz w:val="28"/>
        </w:rPr>
        <w:t>
      1) АҚШ доллары бойынша валюта айырбастаудың нарықтық бағамы теңгенің АҚШ долларына қатысты Астана уақытымен сағат 15-30-дағы жағдай бойынша қор биржасының екі таңертеңгі (негізгі) және күндізгі (қосымша) сессияларының қорытындысы бойынша қалыптасқан орташа алынған биржалық бағамы ретінде айқындалады.</w:t>
      </w:r>
    </w:p>
    <w:bookmarkEnd w:id="3"/>
    <w:bookmarkStart w:name="z6" w:id="4"/>
    <w:p>
      <w:pPr>
        <w:spacing w:after="0"/>
        <w:ind w:left="0"/>
        <w:jc w:val="both"/>
      </w:pPr>
      <w:r>
        <w:rPr>
          <w:rFonts w:ascii="Times New Roman"/>
          <w:b w:val="false"/>
          <w:i w:val="false"/>
          <w:color w:val="000000"/>
          <w:sz w:val="28"/>
        </w:rPr>
        <w:t>
      2) 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ақпараттық агенттіктердің арналары бойынша алынған сұраныстың баға белгіленімдеріне сәйкес Астана уақытымен сағат 16-00-дегі жағдай бойынша қалыптасқан АҚШ долларына бағамдарын пайдалана отырып есептелген кросс-бағам ретінде айқындалады.".</w:t>
      </w:r>
    </w:p>
    <w:bookmarkEnd w:id="4"/>
    <w:bookmarkStart w:name="z7" w:id="5"/>
    <w:p>
      <w:pPr>
        <w:spacing w:after="0"/>
        <w:ind w:left="0"/>
        <w:jc w:val="both"/>
      </w:pPr>
      <w:r>
        <w:rPr>
          <w:rFonts w:ascii="Times New Roman"/>
          <w:b w:val="false"/>
          <w:i w:val="false"/>
          <w:color w:val="000000"/>
          <w:sz w:val="28"/>
        </w:rPr>
        <w:t>
      2. Қазақстан Республикасының Ұлттық Банкі (Құсайынов Н.Ж.)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қаулыны және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қаулыны және бұйрықты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7"/>
    <w:bookmarkStart w:name="z10" w:id="8"/>
    <w:p>
      <w:pPr>
        <w:spacing w:after="0"/>
        <w:ind w:left="0"/>
        <w:jc w:val="both"/>
      </w:pPr>
      <w:r>
        <w:rPr>
          <w:rFonts w:ascii="Times New Roman"/>
          <w:b w:val="false"/>
          <w:i w:val="false"/>
          <w:color w:val="000000"/>
          <w:sz w:val="28"/>
        </w:rPr>
        <w:t>
      3) осы қаулы және бұйрық Қазақстан Республикасының Әділет министрлігінде мемлекеттік тіркелген күннен бастап он күндік мерзімде ресми жарияланғаннан кейін Қазақстан Республикасы Ұлттық Банкінің ресми интернет-ресурсында орналастыруды;</w:t>
      </w:r>
    </w:p>
    <w:bookmarkEnd w:id="8"/>
    <w:bookmarkStart w:name="z11" w:id="9"/>
    <w:p>
      <w:pPr>
        <w:spacing w:after="0"/>
        <w:ind w:left="0"/>
        <w:jc w:val="both"/>
      </w:pPr>
      <w:r>
        <w:rPr>
          <w:rFonts w:ascii="Times New Roman"/>
          <w:b w:val="false"/>
          <w:i w:val="false"/>
          <w:color w:val="000000"/>
          <w:sz w:val="28"/>
        </w:rPr>
        <w:t>
      4) осы қаулы және бұйрық ресми жарияланғаннан кейін оларды Қазақстан Республикасы Ұлттық Банкінің ресми интернет-ресурсына орналастыруды қамтамасыз етсін.</w:t>
      </w:r>
    </w:p>
    <w:bookmarkEnd w:id="9"/>
    <w:bookmarkStart w:name="z12" w:id="10"/>
    <w:p>
      <w:pPr>
        <w:spacing w:after="0"/>
        <w:ind w:left="0"/>
        <w:jc w:val="both"/>
      </w:pPr>
      <w:r>
        <w:rPr>
          <w:rFonts w:ascii="Times New Roman"/>
          <w:b w:val="false"/>
          <w:i w:val="false"/>
          <w:color w:val="000000"/>
          <w:sz w:val="28"/>
        </w:rPr>
        <w:t>
      3. Осы қаулының және бұйрықтың орындалуын бақылау Қазақстан Республикасының Ұлттық Банкі Төрағасының орынбасары Н.Ж. Құсайыновқа жүктелсін.</w:t>
      </w:r>
    </w:p>
    <w:bookmarkEnd w:id="10"/>
    <w:bookmarkStart w:name="z13" w:id="11"/>
    <w:p>
      <w:pPr>
        <w:spacing w:after="0"/>
        <w:ind w:left="0"/>
        <w:jc w:val="both"/>
      </w:pPr>
      <w:r>
        <w:rPr>
          <w:rFonts w:ascii="Times New Roman"/>
          <w:b w:val="false"/>
          <w:i w:val="false"/>
          <w:color w:val="000000"/>
          <w:sz w:val="28"/>
        </w:rPr>
        <w:t>
      4. Осы қаулы және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Банкінің</w:t>
            </w:r>
          </w:p>
          <w:p>
            <w:pPr>
              <w:spacing w:after="20"/>
              <w:ind w:left="20"/>
              <w:jc w:val="both"/>
            </w:pPr>
            <w:r>
              <w:rPr>
                <w:rFonts w:ascii="Times New Roman"/>
                <w:b w:val="false"/>
                <w:i w:val="false"/>
                <w:color w:val="000000"/>
                <w:sz w:val="20"/>
              </w:rPr>
              <w:t>Төрағасы</w:t>
            </w:r>
          </w:p>
          <w:p>
            <w:pPr>
              <w:spacing w:after="20"/>
              <w:ind w:left="20"/>
              <w:jc w:val="both"/>
            </w:pPr>
            <w:r>
              <w:rPr>
                <w:rFonts w:ascii="Times New Roman"/>
                <w:b w:val="false"/>
                <w:i w:val="false"/>
                <w:color w:val="000000"/>
                <w:sz w:val="20"/>
              </w:rPr>
              <w:t>__________Қ. Келімбетов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________Б.Сұлтанов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