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5453" w14:textId="23b5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22 желтоқсандағы № 401 бұйрығы. Қазақстан Республикасының Әділет министрлігінде 2016 жылы 12 қаңтарда № 12856 болып тіркелді. Күші жойылды - Қазақстан Республикасы Мәдениет және спорт министрінің 2020 жылғы 29 мамырдағы № 158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Қазақстан Республикасы Үкіметінің 2015 жылғы 8 қыркүйектегі № 756 қаулысының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"Дене шынықтыру және спорт саласында мемлекеттік көрсетілетін қызметтер регламенттерін бекіту туралы" Қазақстан Республикасы Мәдениет және спорт Министрінің 2015 жылғы 14 мамырдағы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11445 болып тіркелген, "Әділет" ақпараттық-құқықтық жүйесінде 2015 жылғы 13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осы бұйрыққа 1-қосымшаға сәйкес "Республикалық және өңірлік спорт федерацияларын аккредиттеу"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"Республикалық және өңірлік спорт федерацияларына аккредиттеу туралы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тақырып мынадай редакцияда жазылсын:</w:t>
      </w:r>
    </w:p>
    <w:bookmarkEnd w:id="5"/>
    <w:bookmarkStart w:name="z7" w:id="6"/>
    <w:p>
      <w:pPr>
        <w:spacing w:after="0"/>
        <w:ind w:left="0"/>
        <w:jc w:val="both"/>
      </w:pPr>
      <w:r>
        <w:rPr>
          <w:rFonts w:ascii="Times New Roman"/>
          <w:b w:val="false"/>
          <w:i w:val="false"/>
          <w:color w:val="000000"/>
          <w:sz w:val="28"/>
        </w:rPr>
        <w:t>
      "Республикалық және өңірлік спорт федерацияларын аккредиттеу" мемлекеттік көрсетілетін қызмет регламенті";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9" w:id="7"/>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11276 болып тіркелген "Республикалық және өңірлік спорт федерацияларын аккредиттеу" мемлекеттік көрсетілетін қызмет стандартына сәйкес (бұдан әрі – стандарт) Қазақстан Республикасы Мәдениет және спорт министрлігінің Спорт және дене шынықтыру істері комитеті (бұдан әрі – көрсетілетін қызметті беруші)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бұрышының мәтіні мынадай редакцияда жазылсын:</w:t>
      </w:r>
    </w:p>
    <w:p>
      <w:pPr>
        <w:spacing w:after="0"/>
        <w:ind w:left="0"/>
        <w:jc w:val="both"/>
      </w:pPr>
      <w:r>
        <w:rPr>
          <w:rFonts w:ascii="Times New Roman"/>
          <w:b w:val="false"/>
          <w:i w:val="false"/>
          <w:color w:val="000000"/>
          <w:sz w:val="28"/>
        </w:rPr>
        <w:t>
            "                            "Республикалық және өңірлік</w:t>
      </w:r>
    </w:p>
    <w:p>
      <w:pPr>
        <w:spacing w:after="0"/>
        <w:ind w:left="0"/>
        <w:jc w:val="both"/>
      </w:pPr>
      <w:r>
        <w:rPr>
          <w:rFonts w:ascii="Times New Roman"/>
          <w:b w:val="false"/>
          <w:i w:val="false"/>
          <w:color w:val="000000"/>
          <w:sz w:val="28"/>
        </w:rPr>
        <w:t>
                                       спорт федерацияларын аккредиттеу"</w:t>
      </w:r>
    </w:p>
    <w:p>
      <w:pPr>
        <w:spacing w:after="0"/>
        <w:ind w:left="0"/>
        <w:jc w:val="both"/>
      </w:pPr>
      <w:r>
        <w:rPr>
          <w:rFonts w:ascii="Times New Roman"/>
          <w:b w:val="false"/>
          <w:i w:val="false"/>
          <w:color w:val="000000"/>
          <w:sz w:val="28"/>
        </w:rPr>
        <w:t>
                                        мемлекеттік көрсетілетін қызмет</w:t>
      </w:r>
    </w:p>
    <w:p>
      <w:pPr>
        <w:spacing w:after="0"/>
        <w:ind w:left="0"/>
        <w:jc w:val="both"/>
      </w:pPr>
      <w:r>
        <w:rPr>
          <w:rFonts w:ascii="Times New Roman"/>
          <w:b w:val="false"/>
          <w:i w:val="false"/>
          <w:color w:val="000000"/>
          <w:sz w:val="28"/>
        </w:rPr>
        <w:t>
                                                 регламентіне</w:t>
      </w:r>
    </w:p>
    <w:p>
      <w:pPr>
        <w:spacing w:after="0"/>
        <w:ind w:left="0"/>
        <w:jc w:val="both"/>
      </w:pPr>
      <w:r>
        <w:rPr>
          <w:rFonts w:ascii="Times New Roman"/>
          <w:b w:val="false"/>
          <w:i w:val="false"/>
          <w:color w:val="000000"/>
          <w:sz w:val="28"/>
        </w:rPr>
        <w:t>
                                                  1-қосымша"          ";</w:t>
      </w:r>
    </w:p>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бұрышының мәтіні мынадай редакцияда жазылсын:</w:t>
      </w:r>
    </w:p>
    <w:bookmarkEnd w:id="8"/>
    <w:p>
      <w:pPr>
        <w:spacing w:after="0"/>
        <w:ind w:left="0"/>
        <w:jc w:val="both"/>
      </w:pPr>
      <w:r>
        <w:rPr>
          <w:rFonts w:ascii="Times New Roman"/>
          <w:b w:val="false"/>
          <w:i w:val="false"/>
          <w:color w:val="000000"/>
          <w:sz w:val="28"/>
        </w:rPr>
        <w:t>
            "                            "Республикалық және өңірлік</w:t>
      </w:r>
    </w:p>
    <w:p>
      <w:pPr>
        <w:spacing w:after="0"/>
        <w:ind w:left="0"/>
        <w:jc w:val="both"/>
      </w:pPr>
      <w:r>
        <w:rPr>
          <w:rFonts w:ascii="Times New Roman"/>
          <w:b w:val="false"/>
          <w:i w:val="false"/>
          <w:color w:val="000000"/>
          <w:sz w:val="28"/>
        </w:rPr>
        <w:t>
                                      спорт федерацияларын аккредиттеу"</w:t>
      </w:r>
    </w:p>
    <w:p>
      <w:pPr>
        <w:spacing w:after="0"/>
        <w:ind w:left="0"/>
        <w:jc w:val="both"/>
      </w:pPr>
      <w:r>
        <w:rPr>
          <w:rFonts w:ascii="Times New Roman"/>
          <w:b w:val="false"/>
          <w:i w:val="false"/>
          <w:color w:val="000000"/>
          <w:sz w:val="28"/>
        </w:rPr>
        <w:t>
                                       мемлекеттік көрсетілетін қызмет</w:t>
      </w:r>
    </w:p>
    <w:p>
      <w:pPr>
        <w:spacing w:after="0"/>
        <w:ind w:left="0"/>
        <w:jc w:val="both"/>
      </w:pPr>
      <w:r>
        <w:rPr>
          <w:rFonts w:ascii="Times New Roman"/>
          <w:b w:val="false"/>
          <w:i w:val="false"/>
          <w:color w:val="000000"/>
          <w:sz w:val="28"/>
        </w:rPr>
        <w:t>
                                                 регламентіне</w:t>
      </w:r>
    </w:p>
    <w:p>
      <w:pPr>
        <w:spacing w:after="0"/>
        <w:ind w:left="0"/>
        <w:jc w:val="both"/>
      </w:pPr>
      <w:r>
        <w:rPr>
          <w:rFonts w:ascii="Times New Roman"/>
          <w:b w:val="false"/>
          <w:i w:val="false"/>
          <w:color w:val="000000"/>
          <w:sz w:val="28"/>
        </w:rPr>
        <w:t>
                                                  2-қосымша"          ".</w:t>
      </w:r>
    </w:p>
    <w:bookmarkStart w:name="z12" w:id="9"/>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(Е.Б. Қанағатов) заңнамада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елтаңбалы мөрмен куәландырылған қағаз данадағы көшірмесін қоса бере отырып, электрондық тасығышта осы бұйрықтың көшірмелерін Әділет" ақпараттық-құқықтық жүйесінде және мерзімді баспа басылымдарында және "ресми жариялау үшін, елтаңбалы мөрмен куәландырылған қағаз данадағы көшірмесін қоса бере отырып, электрондық түрде осы бұйрыққа қол қоюға уәкілеттілік берілген адамның электрондық цифрлық қолтаңбасымен расталған Қазақстан Республикасы нормативтік құқықтық актілерінің эталондық бақылау банкіне енгізу үшін жолдауды;</w:t>
      </w:r>
    </w:p>
    <w:bookmarkEnd w:id="11"/>
    <w:bookmarkStart w:name="z15" w:id="1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Мәдениет және спорт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xml:space="preserve">
      4) осы тармақтың 1), 2) және 3) тармақшаларында көзделген </w:t>
      </w:r>
    </w:p>
    <w:bookmarkEnd w:id="13"/>
    <w:p>
      <w:pPr>
        <w:spacing w:after="0"/>
        <w:ind w:left="0"/>
        <w:jc w:val="both"/>
      </w:pPr>
      <w:r>
        <w:rPr>
          <w:rFonts w:ascii="Times New Roman"/>
          <w:b w:val="false"/>
          <w:i w:val="false"/>
          <w:color w:val="000000"/>
          <w:sz w:val="28"/>
        </w:rPr>
        <w:t>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