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5668" w14:textId="cf25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"Консулдық іс-әрекеттерді жасау үшін алынатын консулдық алымдар ставкаларының, сонымен қатар жеделдік үшін консулдық алым ставкаларының мөлшерлерін бекіту туралы" Қазақстан Республикасының Мемлекеттік хатшысы - Сыртқы істер министрінің 2010 жылғы 14 шілдедегі № 08-1-1-1/249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2015 жылғы 15 желтоқсандағы № 11-1-2/582 бұйрығы. Қазақстан Республикасының Әділет министрлігінде 2015 жылы 31 желтоқсанда № 12710 болып тіркелді. Күші жойылды - Қазақстан Республикасы Сыртқы істер министрінің 2019 жылғы 20 мамырдағы № 11-1-4/227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552-бабы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"Консулдық іс-әрекеттерді жасау үшін алынатын консулдық алымдар ставкаларының, сонымен қатар жеделдік үшін консулдық алым ставкаларының мөлшерлерін бекіту туралы" Қазақстан Республикасының Мемлекеттік хатшысы - Сыртқы істер министрінің 2010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08-1-1-1/249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(Қазақстан Республикасы нормативтік құқықтық актілердің Мемлекеттік тіркеу тізілімінде № 6372 тіркелді; "Казахстанская правда" газетінің 2010 жылғы 6 қарашадағы № 295-296 (26356-26357) санында; 2010 жылғы 9 қарашадағы № 297-299 (26358-26360) санында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 мемлекеттің аумағында консулдық әрекеттер жасағаны үшін консулдық алым мөлшерлемелерін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бұйрықтың 1 – 55 қосымшаларына сәйкес шет мемлекеттің аумағында консулдық әрекеттер жасағаны үшін консулдық алым мөлшерлемелері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Сыртқы істер министрлігінің ресми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бірінші орынбасары Р.С. Жошыбаевқа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Е.Ыдырысов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Америка Құрама Штаттарында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паспорттарын ресімдеуді қоспағанда,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Инвесторлық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және оның мерзiмін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 және оның мерзiмін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 және оның мерзiмін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 мәртелiк виза және оның мерзімін 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және оның мерзiмін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 және оның мерзiмін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 және оның мерзiмін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Миссионерлік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визасы: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визасы: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визасы: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тұруға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Армения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Тууды, әке болуды анықтауды, бала асырап алуды тiркеу және тиiстi куәлiктер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Ауғанстан Ислам Республикасында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 мәртелiк 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90 күнтізбелік күнге дейін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 Қазақстан Республикасына тұрақты тұруға келу және отбасымен бірігу туралы қолдаухатын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 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Аустрия Республикасында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Әзербайжан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Беларусь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заңдастыру (әрбiр құжат үшiн)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Бельгия Корольдігінде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Болгария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Бразилия Федеративтік Республикасында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Біріккен Араб Әмірліктерінде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Германия Федеративтік Республикасында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90 күнтізбелік күнге дейін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Грек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Грузияда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Жапонияда консулдық әрекеттер жасағаны</w:t>
      </w:r>
      <w:r>
        <w:br/>
      </w:r>
      <w:r>
        <w:rPr>
          <w:rFonts w:ascii="Times New Roman"/>
          <w:b/>
          <w:i w:val="false"/>
          <w:color w:val="000000"/>
        </w:rPr>
        <w:t>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90 күнтізбелік күнге дейін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Израиль Мемлекетінде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Индонезия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Иордания Хашимит Корольдігінде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Иран Ислам Республикасында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Тууды, әке болуды анықтауды, бала асырап алуды тiркеу және тиiстi куәлiктер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Испания Корольдігінде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Италия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Канадада консулдық әрекеттер жасағаны</w:t>
      </w:r>
      <w:r>
        <w:br/>
      </w:r>
      <w:r>
        <w:rPr>
          <w:rFonts w:ascii="Times New Roman"/>
          <w:b/>
          <w:i w:val="false"/>
          <w:color w:val="000000"/>
        </w:rPr>
        <w:t>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 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Куба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 Мемлекетінде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Қырғыз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 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Қытай Халық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Литва Республикасында және Латвия Республикасында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Ливан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Мажарстан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Малайзияда консулдық әрекеттер жасағаны</w:t>
      </w:r>
      <w:r>
        <w:br/>
      </w:r>
      <w:r>
        <w:rPr>
          <w:rFonts w:ascii="Times New Roman"/>
          <w:b/>
          <w:i w:val="false"/>
          <w:color w:val="000000"/>
        </w:rPr>
        <w:t>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Моңғолияда консулдық әрекеттер жасағаны</w:t>
      </w:r>
      <w:r>
        <w:br/>
      </w:r>
      <w:r>
        <w:rPr>
          <w:rFonts w:ascii="Times New Roman"/>
          <w:b/>
          <w:i w:val="false"/>
          <w:color w:val="000000"/>
        </w:rPr>
        <w:t>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Мысыр Араб Республикасында және Сирия Араб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консулдық 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Нидерланд Корольдігінде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Норвегия Корольдігінде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Оман Сұлтанатында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Өзбекстан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Пәкістан Ислам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Польша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Ресей Федерациясында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 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Румынияда консулдық әрекеттер жасағаны</w:t>
      </w:r>
      <w:r>
        <w:br/>
      </w:r>
      <w:r>
        <w:rPr>
          <w:rFonts w:ascii="Times New Roman"/>
          <w:b/>
          <w:i w:val="false"/>
          <w:color w:val="000000"/>
        </w:rPr>
        <w:t>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 Арабиясы Корольдігінде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Сингапур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Тайланд Корольдігінде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Тәжікстан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 мәрте 90 күнтізбелік күнге дейін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мәрте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Түрікменстанда консулдық әрекеттер жасағаны</w:t>
      </w:r>
      <w:r>
        <w:br/>
      </w:r>
      <w:r>
        <w:rPr>
          <w:rFonts w:ascii="Times New Roman"/>
          <w:b/>
          <w:i w:val="false"/>
          <w:color w:val="000000"/>
        </w:rPr>
        <w:t>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Украина және Молдова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Тууды, әке болуды анықтауды, бала асырап алуды тiркеу және тиiстi куәлiктер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Ұлыбритания және Солтүстік Ирландия Құрама Корольдігінде</w:t>
      </w:r>
      <w:r>
        <w:br/>
      </w:r>
      <w:r>
        <w:rPr>
          <w:rFonts w:ascii="Times New Roman"/>
          <w:b/>
          <w:i w:val="false"/>
          <w:color w:val="000000"/>
        </w:rPr>
        <w:t>консулдық 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(ағылшын фунт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стерлингпен)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ағылшын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ағылшын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40 ағылшын фунт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ағылшын фунт стерлингі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ағылшын фунт стерлингі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 Ливия Араб Социалистік Халық Жамахириясында консулдық</w:t>
      </w:r>
      <w:r>
        <w:br/>
      </w:r>
      <w:r>
        <w:rPr>
          <w:rFonts w:ascii="Times New Roman"/>
          <w:b/>
          <w:i w:val="false"/>
          <w:color w:val="000000"/>
        </w:rPr>
        <w:t>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 кетті деп 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Үндістан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60 АҚШ долларынан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Финляндия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Француз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мекен-жайына дипломатиялық пошта арқылы құжаттар жіберу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Хорватия Республикасында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Тууды, әке болуды анықтауды, бала асырап алуды тiркеу және тиiстi куәлiктер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Чех Республикасында және Словакия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консулдық әрекеттер 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(еуромен)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еуро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еуро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 шығу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қылмыстық құқықбұзушылық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45 еуродан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еуро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хатшысы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Швейцария Конфедерациясында консулдық әрекеттер</w:t>
      </w:r>
      <w:r>
        <w:br/>
      </w:r>
      <w:r>
        <w:rPr>
          <w:rFonts w:ascii="Times New Roman"/>
          <w:b/>
          <w:i w:val="false"/>
          <w:color w:val="000000"/>
        </w:rPr>
        <w:t>жасағаны үшін консулдық алым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7944"/>
        <w:gridCol w:w="2910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әрекеттердiң 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(швейцар франкімен)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 визаларын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 ұзарту (туристік және транзиттік визалардан басқа)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 ұзарту: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жылға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күнтізбелік күнге дейін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адамдардың Қазақстан Республикасына тұрақты тұруға келу және отбасымен бірігу туралы қолдаухатын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Шетелде болу мәселелерi бойынша Қазақстан Республикасы азаматтарының өтiнiштерiн ресiмдеу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iстері бойынша барған Қазақстан Республикасы азаматтарының шетелде тұрақты тұруға қалу туралы  қолдаухаттарын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 қабылдау және азаматтығын қалпына келтiру туралы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 қолдаухатты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Тууды, әке болуды анықтауды, бала асырап алуды тiркеу және тиiстi куәлiктер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тіркеу және неке туралы куәлiк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тіркеу тiркеу және неке бұзу туралы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 кетті деп  немесе әрекетке қабiлетсiз деп танылған адамдармен не қылмыстық құқықбұзушылық 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әкесінің атын (бар болған жағдайда) және тегін өзгерту туралы құжаттарды ресiмдеу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Құжаттарды талап ету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Құжаттарды заңдастыру, сондай-ақ апостиль қою үшiн құжаттарды қабылдау және одан әрi жолдау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заңдастыру (әрбiр құжат үшiн)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куәландырады (әрбiр құжат үшiн)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бiр тiлден екiншi тiлге аудармасының дұрыстығын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(айына)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 франкі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1%-ы,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бiрақ 65 швейцар франкінен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 франкі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Заңдық мәні бар басқа да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 франкі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