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138c" w14:textId="f9a1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тапсырыстың іске асырылу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406 бұйрығы. Қазақстан Республикасының Әділет министрлігінде 2015 жылы 31 желтоқсанда № 12695 болып тіркелді. Күші жойылды - Қазақстан Республикасы Қоғамдық даму министрінің 2018 жылғы 20 желтоқсандағы № 01/01-103 бұйрығымен</w:t>
      </w:r>
    </w:p>
    <w:p>
      <w:pPr>
        <w:spacing w:after="0"/>
        <w:ind w:left="0"/>
        <w:jc w:val="both"/>
      </w:pPr>
      <w:r>
        <w:rPr>
          <w:rFonts w:ascii="Times New Roman"/>
          <w:b w:val="false"/>
          <w:i w:val="false"/>
          <w:color w:val="ff0000"/>
          <w:sz w:val="28"/>
        </w:rPr>
        <w:t xml:space="preserve">
      Ескерту. Күші жойылды – ҚР Қоғамдық даму министрінің 20.12.2018 </w:t>
      </w:r>
      <w:r>
        <w:rPr>
          <w:rFonts w:ascii="Times New Roman"/>
          <w:b w:val="false"/>
          <w:i w:val="false"/>
          <w:color w:val="ff0000"/>
          <w:sz w:val="28"/>
        </w:rPr>
        <w:t>№ 01/01-103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әлеуметтік тапсырыс, үкіметтік емес ұйымдарға арналған гранттар және сыйлықақылар туралы"</w:t>
      </w:r>
    </w:p>
    <w:bookmarkEnd w:id="0"/>
    <w:p>
      <w:pPr>
        <w:spacing w:after="0"/>
        <w:ind w:left="0"/>
        <w:jc w:val="both"/>
      </w:pPr>
      <w:r>
        <w:rPr>
          <w:rFonts w:ascii="Times New Roman"/>
          <w:b w:val="false"/>
          <w:i w:val="false"/>
          <w:color w:val="000000"/>
          <w:sz w:val="28"/>
        </w:rPr>
        <w:t xml:space="preserve">
      Қазақстан Республикасының 2015 жылғы 12 сәуірдегі Заңының 4-1-бабының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Мемлекеттік әлеуметтік тапсырыстың іске асырылу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әлеуметтік тапсырыстың іске асырылу</w:t>
      </w:r>
      <w:r>
        <w:br/>
      </w:r>
      <w:r>
        <w:rPr>
          <w:rFonts w:ascii="Times New Roman"/>
          <w:b/>
          <w:i w:val="false"/>
          <w:color w:val="000000"/>
        </w:rPr>
        <w:t>мониторингін жүргізу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Мемлекеттік әлеуметтік тапсырыстың іске асырылу мониторингін жүргізу қағидалары (бұдан әрі - Қағидалар) үкіметтік емес ұйымдармен өзара іс-қимыл саласындағы уәкілетті органның (бұдан әрі - уәкілетті орган) мемлекеттік әлеуметтік тапсырысты іске асыру жөніндегі мемлекеттік органдардың қызметіне мониторингті жүргізу тәртібін анықтайды.</w:t>
      </w:r>
    </w:p>
    <w:bookmarkEnd w:id="10"/>
    <w:bookmarkStart w:name="z14" w:id="11"/>
    <w:p>
      <w:pPr>
        <w:spacing w:after="0"/>
        <w:ind w:left="0"/>
        <w:jc w:val="both"/>
      </w:pPr>
      <w:r>
        <w:rPr>
          <w:rFonts w:ascii="Times New Roman"/>
          <w:b w:val="false"/>
          <w:i w:val="false"/>
          <w:color w:val="000000"/>
          <w:sz w:val="28"/>
        </w:rPr>
        <w:t>
      2. Мемлекеттік әлеуметтік тапсырыстың іске асырылу мониторингі әлеуметтік бағдарламаларды, әлеуметтік жобаларды тиімді жүзеге асыруды қамтамасыз ету бойынша уақытылы және сапалы іс-шаралар қабылдау мақсатында жүргізіледі.</w:t>
      </w:r>
    </w:p>
    <w:bookmarkEnd w:id="11"/>
    <w:bookmarkStart w:name="z15" w:id="12"/>
    <w:p>
      <w:pPr>
        <w:spacing w:after="0"/>
        <w:ind w:left="0"/>
        <w:jc w:val="left"/>
      </w:pPr>
      <w:r>
        <w:rPr>
          <w:rFonts w:ascii="Times New Roman"/>
          <w:b/>
          <w:i w:val="false"/>
          <w:color w:val="000000"/>
        </w:rPr>
        <w:t xml:space="preserve"> 2. Мемлекеттік әлеуметтік тапсырыстың іске асырылу</w:t>
      </w:r>
      <w:r>
        <w:br/>
      </w:r>
      <w:r>
        <w:rPr>
          <w:rFonts w:ascii="Times New Roman"/>
          <w:b/>
          <w:i w:val="false"/>
          <w:color w:val="000000"/>
        </w:rPr>
        <w:t>мониторингін жүргізу тәртібі</w:t>
      </w:r>
    </w:p>
    <w:bookmarkEnd w:id="12"/>
    <w:bookmarkStart w:name="z16" w:id="13"/>
    <w:p>
      <w:pPr>
        <w:spacing w:after="0"/>
        <w:ind w:left="0"/>
        <w:jc w:val="both"/>
      </w:pPr>
      <w:r>
        <w:rPr>
          <w:rFonts w:ascii="Times New Roman"/>
          <w:b w:val="false"/>
          <w:i w:val="false"/>
          <w:color w:val="000000"/>
          <w:sz w:val="28"/>
        </w:rPr>
        <w:t>
      3. Мемлекеттік әлеуметтік тапсырыстың іске асырылу мониторингін уәкілетті орган жүргізеді және мемлекеттік органдар ұсынатын ақпаратты жинақтауды, өңдеуді және талдауды қамтиды.</w:t>
      </w:r>
    </w:p>
    <w:bookmarkEnd w:id="13"/>
    <w:bookmarkStart w:name="z17" w:id="14"/>
    <w:p>
      <w:pPr>
        <w:spacing w:after="0"/>
        <w:ind w:left="0"/>
        <w:jc w:val="both"/>
      </w:pPr>
      <w:r>
        <w:rPr>
          <w:rFonts w:ascii="Times New Roman"/>
          <w:b w:val="false"/>
          <w:i w:val="false"/>
          <w:color w:val="000000"/>
          <w:sz w:val="28"/>
        </w:rPr>
        <w:t>
      4. Мемлекеттік органдар уәкілетті органға жылсайын 25 шілде және 25 желтоқсан мерзіміне келесі ақпаратты ұсынады:</w:t>
      </w:r>
    </w:p>
    <w:bookmarkEnd w:id="14"/>
    <w:bookmarkStart w:name="z18" w:id="15"/>
    <w:p>
      <w:pPr>
        <w:spacing w:after="0"/>
        <w:ind w:left="0"/>
        <w:jc w:val="both"/>
      </w:pPr>
      <w:r>
        <w:rPr>
          <w:rFonts w:ascii="Times New Roman"/>
          <w:b w:val="false"/>
          <w:i w:val="false"/>
          <w:color w:val="000000"/>
          <w:sz w:val="28"/>
        </w:rPr>
        <w:t xml:space="preserve">
      1) әлеуметтік тапсырыс бойынша жүзеге асырылатын әлеуметтік бағдарламалар мен әлеуметтік жобалардың Қазақстан Республикасы Президенті – Ұлт Көшбасшысы Н.Ә.Назарбаевтың 2012 жылғы 14 желтоқсанда жариялаған </w:t>
      </w:r>
      <w:r>
        <w:rPr>
          <w:rFonts w:ascii="Times New Roman"/>
          <w:b w:val="false"/>
          <w:i w:val="false"/>
          <w:color w:val="000000"/>
          <w:sz w:val="28"/>
        </w:rPr>
        <w:t>"Қазақстан-2050 стратегиясы"</w:t>
      </w:r>
      <w:r>
        <w:rPr>
          <w:rFonts w:ascii="Times New Roman"/>
          <w:b w:val="false"/>
          <w:i w:val="false"/>
          <w:color w:val="000000"/>
          <w:sz w:val="28"/>
        </w:rPr>
        <w:t xml:space="preserve">: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Қазақстан Республикасы Президентінің Қазақстан халқына жылсайынғы Жолдауларында, басқа да стратегиялық құжаттарда айқындалған мемлекеттік саясаттың стратегиялық мақсаттары мен міндеттеріне сәйкестігі туралы;</w:t>
      </w:r>
    </w:p>
    <w:bookmarkEnd w:id="15"/>
    <w:bookmarkStart w:name="z19" w:id="16"/>
    <w:p>
      <w:pPr>
        <w:spacing w:after="0"/>
        <w:ind w:left="0"/>
        <w:jc w:val="both"/>
      </w:pPr>
      <w:r>
        <w:rPr>
          <w:rFonts w:ascii="Times New Roman"/>
          <w:b w:val="false"/>
          <w:i w:val="false"/>
          <w:color w:val="000000"/>
          <w:sz w:val="28"/>
        </w:rPr>
        <w:t>
      2) әлеуметтік тапсырыс бойынша жүзеге асырылатын әлеуметтік бағдарламалар мен әлеуметтік жобалардың мемлекеттік органдардың стратегиялық жоспар мақсатының индикаторлары, аймақтық даму жоспарларына сәйкестігі туралы;</w:t>
      </w:r>
    </w:p>
    <w:bookmarkEnd w:id="16"/>
    <w:bookmarkStart w:name="z20" w:id="17"/>
    <w:p>
      <w:pPr>
        <w:spacing w:after="0"/>
        <w:ind w:left="0"/>
        <w:jc w:val="both"/>
      </w:pPr>
      <w:r>
        <w:rPr>
          <w:rFonts w:ascii="Times New Roman"/>
          <w:b w:val="false"/>
          <w:i w:val="false"/>
          <w:color w:val="000000"/>
          <w:sz w:val="28"/>
        </w:rPr>
        <w:t>
      3) мемлекеттік әлеуметтік тапсырыс бойынша жүзеге асырылатын әлеуметтік бағдарламалар, әлеуметтік жобалар шеңберінде тұрғындардың адрестік топтарының қамтылуы туралы;</w:t>
      </w:r>
    </w:p>
    <w:bookmarkEnd w:id="17"/>
    <w:bookmarkStart w:name="z21" w:id="18"/>
    <w:p>
      <w:pPr>
        <w:spacing w:after="0"/>
        <w:ind w:left="0"/>
        <w:jc w:val="both"/>
      </w:pPr>
      <w:r>
        <w:rPr>
          <w:rFonts w:ascii="Times New Roman"/>
          <w:b w:val="false"/>
          <w:i w:val="false"/>
          <w:color w:val="000000"/>
          <w:sz w:val="28"/>
        </w:rPr>
        <w:t>
      4) мемлекеттік әлеуметтік тапсырыс шеңберінде әлеуметтік бағдарламалар, әлеуметтік жобаларды іске асыруға жоспарланған және жұмсалған бюджет қаражатының көлемі туралы;</w:t>
      </w:r>
    </w:p>
    <w:bookmarkEnd w:id="18"/>
    <w:bookmarkStart w:name="z22" w:id="19"/>
    <w:p>
      <w:pPr>
        <w:spacing w:after="0"/>
        <w:ind w:left="0"/>
        <w:jc w:val="both"/>
      </w:pPr>
      <w:r>
        <w:rPr>
          <w:rFonts w:ascii="Times New Roman"/>
          <w:b w:val="false"/>
          <w:i w:val="false"/>
          <w:color w:val="000000"/>
          <w:sz w:val="28"/>
        </w:rPr>
        <w:t>
      5) мемлекеттік әлеуметтік тапсырыс шеңберінде әлеуметтік бағдарламалар мен әлеуметтік жобаларды іске асыруға қатыстырылған үкіметтік емес ұйымдар (қызмет көрсету саласындағы жұмыс тәжірибесі, қызмет саласы бойынша мамандардың болуы, материалдық ресурстарының болуы) туралы;</w:t>
      </w:r>
    </w:p>
    <w:bookmarkEnd w:id="19"/>
    <w:bookmarkStart w:name="z23" w:id="20"/>
    <w:p>
      <w:pPr>
        <w:spacing w:after="0"/>
        <w:ind w:left="0"/>
        <w:jc w:val="both"/>
      </w:pPr>
      <w:r>
        <w:rPr>
          <w:rFonts w:ascii="Times New Roman"/>
          <w:b w:val="false"/>
          <w:i w:val="false"/>
          <w:color w:val="000000"/>
          <w:sz w:val="28"/>
        </w:rPr>
        <w:t>
      6) әлеуметтік бағдарламалар мен әлеуметтік жобалардың маңызды әлеуметтік салаларда мақсатына қол жетуіне (әлеуметтік міндеттерді шешуде нақты нәтижелер) ықпалы туралы.</w:t>
      </w:r>
    </w:p>
    <w:bookmarkEnd w:id="20"/>
    <w:bookmarkStart w:name="z24" w:id="21"/>
    <w:p>
      <w:pPr>
        <w:spacing w:after="0"/>
        <w:ind w:left="0"/>
        <w:jc w:val="both"/>
      </w:pPr>
      <w:r>
        <w:rPr>
          <w:rFonts w:ascii="Times New Roman"/>
          <w:b w:val="false"/>
          <w:i w:val="false"/>
          <w:color w:val="000000"/>
          <w:sz w:val="28"/>
        </w:rPr>
        <w:t>
      5. Уәкілетті орган осы Қағиданың 4-тармағында көрсетілгендей ақпаратты жинауды жүргізеді және мемлекеттік әлеуметтік тапсырысты жүзеге асыратын мемлекеттік органдар тапсырған жиынтық ақпарат арқылы әрменқарай оларды өңдеуді іске асырады.</w:t>
      </w:r>
    </w:p>
    <w:bookmarkEnd w:id="21"/>
    <w:bookmarkStart w:name="z25" w:id="22"/>
    <w:p>
      <w:pPr>
        <w:spacing w:after="0"/>
        <w:ind w:left="0"/>
        <w:jc w:val="both"/>
      </w:pPr>
      <w:r>
        <w:rPr>
          <w:rFonts w:ascii="Times New Roman"/>
          <w:b w:val="false"/>
          <w:i w:val="false"/>
          <w:color w:val="000000"/>
          <w:sz w:val="28"/>
        </w:rPr>
        <w:t>
      6. Уәкілетті органның өңдеу қорытындысы бойынша уәкілетті орган мемлекеттік әлеуметтік тапсырыстарды жүзеге асырудың жалпы үрдістерін, проблемалық мәселелерді бөліп алу жолымен жиынтық ақпарат талдауды жүргізеді және республикалық және аймақтық деңгейдегі мемлекеттік әлеуметтік тапсырыстар шеңберінде әлеуметтік бағдарламалардың, әлеуметтік жобалардың тиімді жүзеге асырылуын қамтамасыз ету жөніндегі ұсыныстарды жасайды.</w:t>
      </w:r>
    </w:p>
    <w:bookmarkEnd w:id="22"/>
    <w:bookmarkStart w:name="z26" w:id="23"/>
    <w:p>
      <w:pPr>
        <w:spacing w:after="0"/>
        <w:ind w:left="0"/>
        <w:jc w:val="both"/>
      </w:pPr>
      <w:r>
        <w:rPr>
          <w:rFonts w:ascii="Times New Roman"/>
          <w:b w:val="false"/>
          <w:i w:val="false"/>
          <w:color w:val="000000"/>
          <w:sz w:val="28"/>
        </w:rPr>
        <w:t>
      7. Уәкілетті орган мониторинг қорытындысы бойынша мемлекеттік әлеуметтік тапсырысты жүзеге асыру жөніндегі қорытынды ақпаратты әзірлеп, Қазақстан Республикасы Үкіметіне 25 тамыз және 25 қаңтар мерзіміне дейін енгізеді.</w:t>
      </w:r>
    </w:p>
    <w:bookmarkEnd w:id="23"/>
    <w:bookmarkStart w:name="z27" w:id="24"/>
    <w:p>
      <w:pPr>
        <w:spacing w:after="0"/>
        <w:ind w:left="0"/>
        <w:jc w:val="both"/>
      </w:pPr>
      <w:r>
        <w:rPr>
          <w:rFonts w:ascii="Times New Roman"/>
          <w:b w:val="false"/>
          <w:i w:val="false"/>
          <w:color w:val="000000"/>
          <w:sz w:val="28"/>
        </w:rPr>
        <w:t>
      8. Мемлекеттік органдар мемлекеттік әлеуметтік тапсырысты жоспарлау және жүзеге асыру кезінде уәкілетті органның ұсынымдарын басшылыққа 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