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80e9" w14:textId="3ad8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объектiсiн ауыз сумен жабдықтау көздерiне жатқызу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қарашадағы № 739 бұйрығы. Қазақстан Республикасының Әділет министрлігінде 2015 жылы 30 желтоқсанда № 12686 болып тіркелді. Күші жойылды - Қазақстан Республикасы Денсаулық сақтау министрінің м.а. 2025 жылғы 30 шiлдедегi № 73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30.07.2025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90-бабы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Су объектiсiн ауыз сумен жабдықтау көздерiне жатқызу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министрлігінің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______________А. Мамытбеков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739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объектiсiн ауыз сумен жабдықтау көздерiне жатқызу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Су объектiсiн ауыз сумен жабдықтау көздерiне жатқызу қағидалары 2003 жылғы 9 шілдедегі Қазақстан Республикасының Су кодексiнің </w:t>
      </w:r>
      <w:r>
        <w:rPr>
          <w:rFonts w:ascii="Times New Roman"/>
          <w:b w:val="false"/>
          <w:i w:val="false"/>
          <w:color w:val="000000"/>
          <w:sz w:val="28"/>
        </w:rPr>
        <w:t>90-бабы</w:t>
      </w:r>
      <w:r>
        <w:rPr>
          <w:rFonts w:ascii="Times New Roman"/>
          <w:b w:val="false"/>
          <w:i w:val="false"/>
          <w:color w:val="000000"/>
          <w:sz w:val="28"/>
        </w:rPr>
        <w:t xml:space="preserve"> 4-тармағына сәйкес әзiрлендi және су объектiсiн ауыз сумен жабдықтау көздерiне жатқызу тәртiбiн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анықтамалар пайдаланылды:</w:t>
      </w:r>
    </w:p>
    <w:bookmarkEnd w:id="10"/>
    <w:bookmarkStart w:name="z13" w:id="11"/>
    <w:p>
      <w:pPr>
        <w:spacing w:after="0"/>
        <w:ind w:left="0"/>
        <w:jc w:val="both"/>
      </w:pPr>
      <w:r>
        <w:rPr>
          <w:rFonts w:ascii="Times New Roman"/>
          <w:b w:val="false"/>
          <w:i w:val="false"/>
          <w:color w:val="000000"/>
          <w:sz w:val="28"/>
        </w:rPr>
        <w:t>
      1)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 (бұдан әрі – СҚА);</w:t>
      </w:r>
    </w:p>
    <w:bookmarkEnd w:id="11"/>
    <w:bookmarkStart w:name="z14" w:id="12"/>
    <w:p>
      <w:pPr>
        <w:spacing w:after="0"/>
        <w:ind w:left="0"/>
        <w:jc w:val="both"/>
      </w:pPr>
      <w:r>
        <w:rPr>
          <w:rFonts w:ascii="Times New Roman"/>
          <w:b w:val="false"/>
          <w:i w:val="false"/>
          <w:color w:val="000000"/>
          <w:sz w:val="28"/>
        </w:rPr>
        <w:t>
      2) гигиеналық норматив – көрсеткіштердің зерттеулермен тағайындалған тіршілік ету ортасының сол немесе өзге де факторларын адам үшін қауіпті және (немесе) қауіпсіз тұрғыдан сипаттайтын рұқсат етілген ең жоғары және ең төмен сандық және (немесе) сапалық мағынасы;</w:t>
      </w:r>
    </w:p>
    <w:bookmarkEnd w:id="12"/>
    <w:bookmarkStart w:name="z15" w:id="13"/>
    <w:p>
      <w:pPr>
        <w:spacing w:after="0"/>
        <w:ind w:left="0"/>
        <w:jc w:val="both"/>
      </w:pPr>
      <w:r>
        <w:rPr>
          <w:rFonts w:ascii="Times New Roman"/>
          <w:b w:val="false"/>
          <w:i w:val="false"/>
          <w:color w:val="000000"/>
          <w:sz w:val="28"/>
        </w:rPr>
        <w:t>
      3)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13"/>
    <w:bookmarkStart w:name="z16" w:id="14"/>
    <w:p>
      <w:pPr>
        <w:spacing w:after="0"/>
        <w:ind w:left="0"/>
        <w:jc w:val="left"/>
      </w:pPr>
      <w:r>
        <w:rPr>
          <w:rFonts w:ascii="Times New Roman"/>
          <w:b/>
          <w:i w:val="false"/>
          <w:color w:val="000000"/>
        </w:rPr>
        <w:t xml:space="preserve"> 2. Су объектiсiн ауыз сумен жабдықтау</w:t>
      </w:r>
      <w:r>
        <w:br/>
      </w:r>
      <w:r>
        <w:rPr>
          <w:rFonts w:ascii="Times New Roman"/>
          <w:b/>
          <w:i w:val="false"/>
          <w:color w:val="000000"/>
        </w:rPr>
        <w:t>көздерiне жатқызуға қойылатын тәртібі</w:t>
      </w:r>
    </w:p>
    <w:bookmarkEnd w:id="14"/>
    <w:bookmarkStart w:name="z17" w:id="15"/>
    <w:p>
      <w:pPr>
        <w:spacing w:after="0"/>
        <w:ind w:left="0"/>
        <w:jc w:val="both"/>
      </w:pPr>
      <w:r>
        <w:rPr>
          <w:rFonts w:ascii="Times New Roman"/>
          <w:b w:val="false"/>
          <w:i w:val="false"/>
          <w:color w:val="000000"/>
          <w:sz w:val="28"/>
        </w:rPr>
        <w:t>
      3. Су объектiсiн ауыз сумен жабдықтау көздерiне жатқызу "Халық денсаулығы және денсаулық сақтау жүйесі туралы" 2009 жылғы 18 қыркүйектегі Қазақстан Республикасы Кодексінің 144-бабына сәйкес әзірленген санитариялық қағидалар мен гигиеналық нормативтерге сәйкес келетін оның сенiмдiлiгi және ауыз суды алу мүмкіндігі ескеріле отырып жүзеге асырылады.</w:t>
      </w:r>
    </w:p>
    <w:bookmarkEnd w:id="15"/>
    <w:bookmarkStart w:name="z18" w:id="16"/>
    <w:p>
      <w:pPr>
        <w:spacing w:after="0"/>
        <w:ind w:left="0"/>
        <w:jc w:val="both"/>
      </w:pPr>
      <w:r>
        <w:rPr>
          <w:rFonts w:ascii="Times New Roman"/>
          <w:b w:val="false"/>
          <w:i w:val="false"/>
          <w:color w:val="000000"/>
          <w:sz w:val="28"/>
        </w:rPr>
        <w:t>
      4. Су пайдаланушы су нысанын ауыз су көзіне жатқызу үшін, мемлекеттік бақылауды халықтың санитариялық-эпидемиологиялық саламаттылығы саласындағы уәкілетті орган ведомствосының аумақтық бөлімшелерімен СҚА орнату жобасын, су нысанының санитарлық-эпидемиологиялық жағдайын келіседі, ауыз су көзінің үздіксіз жұмысын және су сапасының гигиеналық нормативтерін қамтамасыз ету үшін технологиялық, санитарлық-техникалық, шаруашылық-ұйымдастыру шараларын жүргізеді.</w:t>
      </w:r>
    </w:p>
    <w:bookmarkEnd w:id="16"/>
    <w:bookmarkStart w:name="z19" w:id="17"/>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үлгіде су пайдаланушы мемлекеттік бақылауды халықтың санитариялық-эпидемиологиялық саламаттылығы саласындағы уәкілетті орган ведомствосының аумақтық бөлімшесіне өтініш беруі тиіс.</w:t>
      </w:r>
    </w:p>
    <w:bookmarkEnd w:id="17"/>
    <w:bookmarkStart w:name="z20" w:id="18"/>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мемлекеттік орган ведомствосының аумақтық бөлімшесі санитариялық-эпидемиологиялық зертханалық зерттеулердің нәтижелерін талдайды және су объектісінің санитариялық жағдайын, СҚА-ны негіздеу жобасын есепке ала отырып, 15 (он бес) жұмыс күні ішінде су пайдаланушыға Нормативтік құқықтық актілерді мемлекеттік тіркеу тізілімінде № 10774 болып тіркелген,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 немесе сәйкес еместігі туралы санитариялық-эпидемиологиялық қорытынды береді.</w:t>
      </w:r>
    </w:p>
    <w:bookmarkEnd w:id="18"/>
    <w:bookmarkStart w:name="z21" w:id="19"/>
    <w:p>
      <w:pPr>
        <w:spacing w:after="0"/>
        <w:ind w:left="0"/>
        <w:jc w:val="both"/>
      </w:pPr>
      <w:r>
        <w:rPr>
          <w:rFonts w:ascii="Times New Roman"/>
          <w:b w:val="false"/>
          <w:i w:val="false"/>
          <w:color w:val="000000"/>
          <w:sz w:val="28"/>
        </w:rPr>
        <w:t>
      7. Табиғи және техногендiк сипаттағы төтенше жағдайлар туындаған жағдайда халықты ауыз сумен жабдықтауға жарамды сумен қамтамасыз ету үшiн ластану мен қоқыстанудан қорғалған жер асты су объектiлерiнiң негiзiнде ауыз сумен жабдықтау көздерiн резервілеу жүзеге асырылады. Резервіленген сумен жабдықтау көздерiнде Қазақстан Республикасының су заңдары мен өзге де заңдарына сәйкес оларды қорғаудың және жай-күйiн бақылаудың арнайы режимi белгiленедi.</w:t>
      </w:r>
    </w:p>
    <w:bookmarkEnd w:id="19"/>
    <w:bookmarkStart w:name="z22" w:id="20"/>
    <w:p>
      <w:pPr>
        <w:spacing w:after="0"/>
        <w:ind w:left="0"/>
        <w:jc w:val="both"/>
      </w:pPr>
      <w:r>
        <w:rPr>
          <w:rFonts w:ascii="Times New Roman"/>
          <w:b w:val="false"/>
          <w:i w:val="false"/>
          <w:color w:val="000000"/>
          <w:sz w:val="28"/>
        </w:rPr>
        <w:t xml:space="preserve">
      8. Қалалық және ауылдық елді мекендердегі ауыз судың сапасына мемлекеттік бақылауды халықтың санитариялық-эпидемиологиялық саламаттылығы саласындағы уәкілетті орган ведомствосының аумақтық бөлімшесі Қазақстан Республикасының 2015 жылғы 29 қарашасындағы </w:t>
      </w:r>
      <w:r>
        <w:rPr>
          <w:rFonts w:ascii="Times New Roman"/>
          <w:b w:val="false"/>
          <w:i w:val="false"/>
          <w:color w:val="000000"/>
          <w:sz w:val="28"/>
        </w:rPr>
        <w:t>Кәсіпкерлік кодексімен</w:t>
      </w:r>
      <w:r>
        <w:rPr>
          <w:rFonts w:ascii="Times New Roman"/>
          <w:b w:val="false"/>
          <w:i w:val="false"/>
          <w:color w:val="000000"/>
          <w:sz w:val="28"/>
        </w:rPr>
        <w:t xml:space="preserve"> белгіленген тәртіп бойынша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объектiсiн ауыз сумен</w:t>
            </w:r>
            <w:r>
              <w:br/>
            </w:r>
            <w:r>
              <w:rPr>
                <w:rFonts w:ascii="Times New Roman"/>
                <w:b w:val="false"/>
                <w:i w:val="false"/>
                <w:color w:val="000000"/>
                <w:sz w:val="20"/>
              </w:rPr>
              <w:t>жабдықтау көздерiне</w:t>
            </w:r>
            <w:r>
              <w:br/>
            </w:r>
            <w:r>
              <w:rPr>
                <w:rFonts w:ascii="Times New Roman"/>
                <w:b w:val="false"/>
                <w:i w:val="false"/>
                <w:color w:val="000000"/>
                <w:sz w:val="20"/>
              </w:rPr>
              <w:t>жатқызу қағидаларына</w:t>
            </w:r>
            <w:r>
              <w:br/>
            </w:r>
            <w:r>
              <w:rPr>
                <w:rFonts w:ascii="Times New Roman"/>
                <w:b w:val="false"/>
                <w:i w:val="false"/>
                <w:color w:val="000000"/>
                <w:sz w:val="20"/>
              </w:rPr>
              <w:t>1-қосымша</w:t>
            </w:r>
          </w:p>
        </w:tc>
      </w:tr>
    </w:tbl>
    <w:bookmarkStart w:name="z24"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өтініш берушінің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(мекен-жайы/объектінің орналасқан орны)</w:t>
      </w:r>
    </w:p>
    <w:p>
      <w:pPr>
        <w:spacing w:after="0"/>
        <w:ind w:left="0"/>
        <w:jc w:val="both"/>
      </w:pPr>
      <w:r>
        <w:rPr>
          <w:rFonts w:ascii="Times New Roman"/>
          <w:b w:val="false"/>
          <w:i w:val="false"/>
          <w:color w:val="000000"/>
          <w:sz w:val="28"/>
        </w:rPr>
        <w:t>
      бойынша орналасқан ауыз сумен жабдықтау көздерiн (жерүсті</w:t>
      </w:r>
    </w:p>
    <w:p>
      <w:pPr>
        <w:spacing w:after="0"/>
        <w:ind w:left="0"/>
        <w:jc w:val="both"/>
      </w:pPr>
      <w:r>
        <w:rPr>
          <w:rFonts w:ascii="Times New Roman"/>
          <w:b w:val="false"/>
          <w:i w:val="false"/>
          <w:color w:val="000000"/>
          <w:sz w:val="28"/>
        </w:rPr>
        <w:t>
      су/жерастысу) тексеруді және санитариялық-эпидемиологиялық қорытынды</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