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fcd32" w14:textId="0dfcd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су қорын пайдалану және қорғау, бөгеттердің қауіпсіздігі саласындағы тәуекел дәрежесін бағалау өлшемшарттарын және тексеру парағын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2015 жылғы 25 желтоқсандағы № 19-2/1131 және Қазақстан Республикасы Ұлттық экономика министрінің 2015 жылғы 28 желтоқсандағы № 809 бірлескен бұйрығы. Қазақстан Республикасының Әділет министрлігінде 2015 жылы 30 желтоқсанда № 12661 болып тіркелді. Күші жойылды - Қазақстан Республикасы Ауыл шаруашылығы министрінің 2019 жылғы 5 сәуірдегі № 135 және Қазақстан Республикасы Ұлттық экономика министрінің 2019 жылғы 24 сәуірдегі № 30 бірлескен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05.04.2019 </w:t>
      </w:r>
      <w:r>
        <w:rPr>
          <w:rFonts w:ascii="Times New Roman"/>
          <w:b w:val="false"/>
          <w:i w:val="false"/>
          <w:color w:val="ff0000"/>
          <w:sz w:val="28"/>
        </w:rPr>
        <w:t>№ 135</w:t>
      </w:r>
      <w:r>
        <w:rPr>
          <w:rFonts w:ascii="Times New Roman"/>
          <w:b w:val="false"/>
          <w:i w:val="false"/>
          <w:color w:val="ff0000"/>
          <w:sz w:val="28"/>
        </w:rPr>
        <w:t xml:space="preserve"> және ҚР Ұлттық экономика министрінің 24.04.2019 № 30 (алғашқы ресми жарияланған күнінен кейін күнтізбелік он күн өткен соң қолданысқа енгізіледі) бірлескен бұйрығымен.</w:t>
      </w:r>
    </w:p>
    <w:bookmarkStart w:name="z1" w:id="0"/>
    <w:p>
      <w:pPr>
        <w:spacing w:after="0"/>
        <w:ind w:left="0"/>
        <w:jc w:val="both"/>
      </w:pPr>
      <w:r>
        <w:rPr>
          <w:rFonts w:ascii="Times New Roman"/>
          <w:b w:val="false"/>
          <w:i w:val="false"/>
          <w:color w:val="000000"/>
          <w:sz w:val="28"/>
        </w:rPr>
        <w:t xml:space="preserve">
      2015 жылғы 29 қазандағы Қазақстан Республикасы Кәсіпкерлік кодексінің 141-бабының </w:t>
      </w:r>
      <w:r>
        <w:rPr>
          <w:rFonts w:ascii="Times New Roman"/>
          <w:b w:val="false"/>
          <w:i w:val="false"/>
          <w:color w:val="000000"/>
          <w:sz w:val="28"/>
        </w:rPr>
        <w:t>3-тармағына</w:t>
      </w:r>
      <w:r>
        <w:rPr>
          <w:rFonts w:ascii="Times New Roman"/>
          <w:b w:val="false"/>
          <w:i w:val="false"/>
          <w:color w:val="000000"/>
          <w:sz w:val="28"/>
        </w:rPr>
        <w:t xml:space="preserve"> және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БҰЙЫРАМЫЗ:</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Республикасының су қорын пайдалану және қорғау, бөгеттердің қауіпсіздігі саласындағы тәуекел дәрежесін бағалау өлшемшарттары;</w:t>
      </w:r>
    </w:p>
    <w:bookmarkEnd w:id="2"/>
    <w:bookmarkStart w:name="z4" w:id="3"/>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су қорын пайдалану және қорғау, бөгеттердің қауіпсіздігі саласындағы тексеру парағы бекітілсін.</w:t>
      </w:r>
    </w:p>
    <w:bookmarkEnd w:id="3"/>
    <w:bookmarkStart w:name="z5" w:id="4"/>
    <w:p>
      <w:pPr>
        <w:spacing w:after="0"/>
        <w:ind w:left="0"/>
        <w:jc w:val="both"/>
      </w:pPr>
      <w:r>
        <w:rPr>
          <w:rFonts w:ascii="Times New Roman"/>
          <w:b w:val="false"/>
          <w:i w:val="false"/>
          <w:color w:val="000000"/>
          <w:sz w:val="28"/>
        </w:rPr>
        <w:t>
      2. Мыналар:</w:t>
      </w:r>
    </w:p>
    <w:bookmarkEnd w:id="4"/>
    <w:bookmarkStart w:name="z6" w:id="5"/>
    <w:p>
      <w:pPr>
        <w:spacing w:after="0"/>
        <w:ind w:left="0"/>
        <w:jc w:val="both"/>
      </w:pPr>
      <w:r>
        <w:rPr>
          <w:rFonts w:ascii="Times New Roman"/>
          <w:b w:val="false"/>
          <w:i w:val="false"/>
          <w:color w:val="000000"/>
          <w:sz w:val="28"/>
        </w:rPr>
        <w:t xml:space="preserve">
      1) "Қазақстан Республикасының су қорын пайдалану және қорғау саласындағы (жеке кәсіпкерлік саласынан басқа) тексеру парағының нысанын бекіту туралы" Қазақстан Республикасы Ауыл шаруашылығы министрінің 2011 жылғы 3 мамырдағы № 24-03/230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6957 болып тіркелген, "Егемен Қазақстан" газетінің 2011 жылғы 14 маусымдағы № 249-250 (26648) сандарында жарияланған);</w:t>
      </w:r>
    </w:p>
    <w:bookmarkEnd w:id="5"/>
    <w:bookmarkStart w:name="z7" w:id="6"/>
    <w:p>
      <w:pPr>
        <w:spacing w:after="0"/>
        <w:ind w:left="0"/>
        <w:jc w:val="both"/>
      </w:pPr>
      <w:r>
        <w:rPr>
          <w:rFonts w:ascii="Times New Roman"/>
          <w:b w:val="false"/>
          <w:i w:val="false"/>
          <w:color w:val="000000"/>
          <w:sz w:val="28"/>
        </w:rPr>
        <w:t xml:space="preserve">
      2) "Қазақстан Республикасының су қорын пайдалану және қорғау саласындағы тәуекел дәрежесін бағалау критерийлерін және тексеру парағының нысанын бекіту туралы" Қазақстан Республикасы Ауыл шаруашылығы министрінің міндетін атқарушының 2015 жылғы 13 шілдедегі № 19-2/645 және Қазақстан Республикасы Ұлттық экономика министрінің міндетін атқарушының 2015 жылғы 31 шілдедегі № 579 бірлескен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11983 болып тіркелген, "Әділет" ақпараттық-құқықтық жүйесінде 2015 жылдың 22 қыркүйекте жарияланған) күші жойылды деп танылсын.</w:t>
      </w:r>
    </w:p>
    <w:bookmarkEnd w:id="6"/>
    <w:bookmarkStart w:name="z8" w:id="7"/>
    <w:p>
      <w:pPr>
        <w:spacing w:after="0"/>
        <w:ind w:left="0"/>
        <w:jc w:val="both"/>
      </w:pPr>
      <w:r>
        <w:rPr>
          <w:rFonts w:ascii="Times New Roman"/>
          <w:b w:val="false"/>
          <w:i w:val="false"/>
          <w:color w:val="000000"/>
          <w:sz w:val="28"/>
        </w:rPr>
        <w:t>
      3. Қазақстан Республикасы Ауыл шаруашылығы министрлігінің Су ресурстары комитеті заңнамада белгіленген тәртіппен:</w:t>
      </w:r>
    </w:p>
    <w:bookmarkEnd w:id="7"/>
    <w:bookmarkStart w:name="z9" w:id="8"/>
    <w:p>
      <w:pPr>
        <w:spacing w:after="0"/>
        <w:ind w:left="0"/>
        <w:jc w:val="both"/>
      </w:pPr>
      <w:r>
        <w:rPr>
          <w:rFonts w:ascii="Times New Roman"/>
          <w:b w:val="false"/>
          <w:i w:val="false"/>
          <w:color w:val="000000"/>
          <w:sz w:val="28"/>
        </w:rPr>
        <w:t>
      1) осы бірлескен бұйрықтың Қазақстан Республикасы Әділет министрлігінде мемлекеттік тіркелуін;</w:t>
      </w:r>
    </w:p>
    <w:bookmarkEnd w:id="8"/>
    <w:bookmarkStart w:name="z10" w:id="9"/>
    <w:p>
      <w:pPr>
        <w:spacing w:after="0"/>
        <w:ind w:left="0"/>
        <w:jc w:val="both"/>
      </w:pPr>
      <w:r>
        <w:rPr>
          <w:rFonts w:ascii="Times New Roman"/>
          <w:b w:val="false"/>
          <w:i w:val="false"/>
          <w:color w:val="000000"/>
          <w:sz w:val="28"/>
        </w:rPr>
        <w:t>
      2) осы бірлескен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"Әділет" ақпараттық-құқықтық жүйесіне ресми жариялауға жіберілуін;</w:t>
      </w:r>
    </w:p>
    <w:bookmarkEnd w:id="9"/>
    <w:bookmarkStart w:name="z11" w:id="10"/>
    <w:p>
      <w:pPr>
        <w:spacing w:after="0"/>
        <w:ind w:left="0"/>
        <w:jc w:val="both"/>
      </w:pPr>
      <w:r>
        <w:rPr>
          <w:rFonts w:ascii="Times New Roman"/>
          <w:b w:val="false"/>
          <w:i w:val="false"/>
          <w:color w:val="000000"/>
          <w:sz w:val="28"/>
        </w:rPr>
        <w:t xml:space="preserve">
      3) осы бірлескен бұйрықты алынған күнінен бастап он күн ішінде оның көшірмесінің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 қамтамасыз етсін; </w:t>
      </w:r>
    </w:p>
    <w:bookmarkEnd w:id="10"/>
    <w:bookmarkStart w:name="z12" w:id="11"/>
    <w:p>
      <w:pPr>
        <w:spacing w:after="0"/>
        <w:ind w:left="0"/>
        <w:jc w:val="both"/>
      </w:pPr>
      <w:r>
        <w:rPr>
          <w:rFonts w:ascii="Times New Roman"/>
          <w:b w:val="false"/>
          <w:i w:val="false"/>
          <w:color w:val="000000"/>
          <w:sz w:val="28"/>
        </w:rPr>
        <w:t>
      4) осы бірлескен бұйрықтың Қазақстан Республикасы Ауыл шаруашылығы министрлігінің интернет-ресурсында және мемлекеттік органдардың интранет-порталында орналастырылуын қамтамасыз етсін.</w:t>
      </w:r>
    </w:p>
    <w:bookmarkEnd w:id="11"/>
    <w:bookmarkStart w:name="z13" w:id="12"/>
    <w:p>
      <w:pPr>
        <w:spacing w:after="0"/>
        <w:ind w:left="0"/>
        <w:jc w:val="both"/>
      </w:pPr>
      <w:r>
        <w:rPr>
          <w:rFonts w:ascii="Times New Roman"/>
          <w:b w:val="false"/>
          <w:i w:val="false"/>
          <w:color w:val="000000"/>
          <w:sz w:val="28"/>
        </w:rPr>
        <w:t>
      4. Осы бірлескен бұйрықтың орындалуын бақылау жетекшілік ететін Қазақстан Республикасы Ауыл шаруашылығы вице-министріне жүктелсін.</w:t>
      </w:r>
    </w:p>
    <w:bookmarkEnd w:id="12"/>
    <w:bookmarkStart w:name="z14" w:id="13"/>
    <w:p>
      <w:pPr>
        <w:spacing w:after="0"/>
        <w:ind w:left="0"/>
        <w:jc w:val="both"/>
      </w:pPr>
      <w:r>
        <w:rPr>
          <w:rFonts w:ascii="Times New Roman"/>
          <w:b w:val="false"/>
          <w:i w:val="false"/>
          <w:color w:val="000000"/>
          <w:sz w:val="28"/>
        </w:rPr>
        <w:t>
      5. Осы бірлескен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5341"/>
        <w:gridCol w:w="6959"/>
      </w:tblGrid>
      <w:tr>
        <w:trPr>
          <w:trHeight w:val="30" w:hRule="atLeast"/>
        </w:trPr>
        <w:tc>
          <w:tcPr>
            <w:tcW w:w="5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___________ А. Мамытбеков</w:t>
            </w:r>
          </w:p>
        </w:tc>
        <w:tc>
          <w:tcPr>
            <w:tcW w:w="69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_______________ Е. Досаев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Бас прокуратурасы Құқықтық   </w:t>
      </w:r>
    </w:p>
    <w:p>
      <w:pPr>
        <w:spacing w:after="0"/>
        <w:ind w:left="0"/>
        <w:jc w:val="both"/>
      </w:pPr>
      <w:r>
        <w:rPr>
          <w:rFonts w:ascii="Times New Roman"/>
          <w:b w:val="false"/>
          <w:i w:val="false"/>
          <w:color w:val="000000"/>
          <w:sz w:val="28"/>
        </w:rPr>
        <w:t xml:space="preserve">
      статистика және арнайы есепке   </w:t>
      </w:r>
    </w:p>
    <w:p>
      <w:pPr>
        <w:spacing w:after="0"/>
        <w:ind w:left="0"/>
        <w:jc w:val="both"/>
      </w:pPr>
      <w:r>
        <w:rPr>
          <w:rFonts w:ascii="Times New Roman"/>
          <w:b w:val="false"/>
          <w:i w:val="false"/>
          <w:color w:val="000000"/>
          <w:sz w:val="28"/>
        </w:rPr>
        <w:t xml:space="preserve">
      алу жөніндегі комитетінің төрағасы   </w:t>
      </w:r>
    </w:p>
    <w:p>
      <w:pPr>
        <w:spacing w:after="0"/>
        <w:ind w:left="0"/>
        <w:jc w:val="both"/>
      </w:pPr>
      <w:r>
        <w:rPr>
          <w:rFonts w:ascii="Times New Roman"/>
          <w:b w:val="false"/>
          <w:i w:val="false"/>
          <w:color w:val="000000"/>
          <w:sz w:val="28"/>
        </w:rPr>
        <w:t xml:space="preserve">
      ___________________ С. Айтпаева   </w:t>
      </w:r>
    </w:p>
    <w:p>
      <w:pPr>
        <w:spacing w:after="0"/>
        <w:ind w:left="0"/>
        <w:jc w:val="both"/>
      </w:pPr>
      <w:r>
        <w:rPr>
          <w:rFonts w:ascii="Times New Roman"/>
          <w:b w:val="false"/>
          <w:i w:val="false"/>
          <w:color w:val="000000"/>
          <w:sz w:val="28"/>
        </w:rPr>
        <w:t>
      2015 жылғы 29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19-2/1131</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809 бірлескен бұйрығына</w:t>
            </w:r>
            <w:r>
              <w:br/>
            </w:r>
            <w:r>
              <w:rPr>
                <w:rFonts w:ascii="Times New Roman"/>
                <w:b w:val="false"/>
                <w:i w:val="false"/>
                <w:color w:val="000000"/>
                <w:sz w:val="20"/>
              </w:rPr>
              <w:t>1-қосымша</w:t>
            </w:r>
          </w:p>
        </w:tc>
      </w:tr>
    </w:tbl>
    <w:bookmarkStart w:name="z16" w:id="14"/>
    <w:p>
      <w:pPr>
        <w:spacing w:after="0"/>
        <w:ind w:left="0"/>
        <w:jc w:val="left"/>
      </w:pPr>
      <w:r>
        <w:rPr>
          <w:rFonts w:ascii="Times New Roman"/>
          <w:b/>
          <w:i w:val="false"/>
          <w:color w:val="000000"/>
        </w:rPr>
        <w:t xml:space="preserve"> Қазақстан Республикасының су қорын пайдалану және қорғау, бөгеттердің қауіпсіздігі саласындағы тәуекел дәрежесін бағалау өлшемшарттары</w:t>
      </w:r>
    </w:p>
    <w:bookmarkEnd w:id="14"/>
    <w:bookmarkStart w:name="z17" w:id="15"/>
    <w:p>
      <w:pPr>
        <w:spacing w:after="0"/>
        <w:ind w:left="0"/>
        <w:jc w:val="both"/>
      </w:pPr>
      <w:r>
        <w:rPr>
          <w:rFonts w:ascii="Times New Roman"/>
          <w:b w:val="false"/>
          <w:i w:val="false"/>
          <w:color w:val="000000"/>
          <w:sz w:val="28"/>
        </w:rPr>
        <w:t>
      1. Осы Қазақстан Республикасының су қорын пайдалану және қорғау саласындағы тәуекел дәрежесін бағалау өлшемшарттары (бұдан әрі – Өлшемшарттар) 2015 жылғы 29 қазандағы Қазақстан Республикасы Кәсіпкерлік кодексіне сәйкес, бассейндік су инспекцияларының су объектілерінен су алуды жүзеге асыратын бастапқы су пайдаланушыларды тәуекел дәрежелері бойынша жатқызуы үшін әзірленді.</w:t>
      </w:r>
    </w:p>
    <w:bookmarkEnd w:id="15"/>
    <w:bookmarkStart w:name="z18" w:id="16"/>
    <w:p>
      <w:pPr>
        <w:spacing w:after="0"/>
        <w:ind w:left="0"/>
        <w:jc w:val="both"/>
      </w:pPr>
      <w:r>
        <w:rPr>
          <w:rFonts w:ascii="Times New Roman"/>
          <w:b w:val="false"/>
          <w:i w:val="false"/>
          <w:color w:val="000000"/>
          <w:sz w:val="28"/>
        </w:rPr>
        <w:t>
      2. Осы Өлшемшарттарда мынадай ұғымдар пайдаланылады:</w:t>
      </w:r>
    </w:p>
    <w:bookmarkEnd w:id="16"/>
    <w:bookmarkStart w:name="z19" w:id="17"/>
    <w:p>
      <w:pPr>
        <w:spacing w:after="0"/>
        <w:ind w:left="0"/>
        <w:jc w:val="both"/>
      </w:pPr>
      <w:r>
        <w:rPr>
          <w:rFonts w:ascii="Times New Roman"/>
          <w:b w:val="false"/>
          <w:i w:val="false"/>
          <w:color w:val="000000"/>
          <w:sz w:val="28"/>
        </w:rPr>
        <w:t>
      1) бақылау субъектісі – өз мұқтаждарын қанағаттандыру немесе қайталама су пайдаланушыларға жеткiзу үшiн тiкелей су объектiлерiнен су алуды жүзеге асыратын жеке және заңды тұлғалар, мемлекеттік мекемелер, мемлекеттік кәсіпорындар және коммерциялық емес ұйымдар, сондай-ақ шаруашылықтың әртүрлi салаларын сумен қамтамасыз ету үшiн гидротехникалық құрылыстарды пайдалануды, жер үстiндегi су ағынын реттеуді жүзеге асыратын, су шаруашылығы ұйымдарының қызметтерін пайдаланатын және техникалық және өндірістік мұқтаждықтар үшін сумен жабдықтау жүйелерінен су алатын және су объектілеріне және олардың су қорғау аймақтары мен белдеулерінде жұмыстар өндіруді орындайтын ұйымдар;</w:t>
      </w:r>
    </w:p>
    <w:bookmarkEnd w:id="17"/>
    <w:bookmarkStart w:name="z20" w:id="18"/>
    <w:p>
      <w:pPr>
        <w:spacing w:after="0"/>
        <w:ind w:left="0"/>
        <w:jc w:val="both"/>
      </w:pPr>
      <w:r>
        <w:rPr>
          <w:rFonts w:ascii="Times New Roman"/>
          <w:b w:val="false"/>
          <w:i w:val="false"/>
          <w:color w:val="000000"/>
          <w:sz w:val="28"/>
        </w:rPr>
        <w:t>
      2) болмашы бұзушылықтар – әкімшілік жауапкершілікке әкелетін салдарының ауырлық дәрежесін ескере отырып, су ресурстарын реттеуге кедергі келтіру, белгіленген су сервитуттарын сақтамау, су өлшеу құрылғыларында пломбаның болмауы, сондай-ақ бұзылуы, су шаруашылығы құрылыстары паспорттарының болмауы, белгіленген су сервитуттарын бұзу фактісі бойынша шағымдар мен өтініштердің болуы, белгіленген су сервитуттарын бұзу жөнінде мемлекеттік органдардан ақпарат бөлігінде Қазақстан Республикасының су қорын пайдалану және қорғау, бөгеттер қауіпсіздігі саласындағы Қазақстан Республикасы заңнамалары талаптарын бұзушылықтар;</w:t>
      </w:r>
    </w:p>
    <w:bookmarkEnd w:id="18"/>
    <w:bookmarkStart w:name="z21" w:id="19"/>
    <w:p>
      <w:pPr>
        <w:spacing w:after="0"/>
        <w:ind w:left="0"/>
        <w:jc w:val="both"/>
      </w:pPr>
      <w:r>
        <w:rPr>
          <w:rFonts w:ascii="Times New Roman"/>
          <w:b w:val="false"/>
          <w:i w:val="false"/>
          <w:color w:val="000000"/>
          <w:sz w:val="28"/>
        </w:rPr>
        <w:t>
      3) елеулі бұзушылықтар – әкімшілік жауапкершілікке әкелетін салдарының ауырлық дәрежесін ескере отырып, су пайдаланушылардың құқықтарын бұзу, судың жай-күйіне әсер ететін су шаруашылығы құрылыстары мен техникалық құрылғыларды ақауы бар күйде ұстау, су шаруашылығы құрылыстары мен техникалық құрылғыларды пайдалануды және қолдануды жүзеге асырмау, су ресурстарын пайдалануды бастапқы есепке алуды жүзеге асырмау, су объектісін пайдалану туралы дұрыс ақпаратты уақтылы ұсынбау, бұрғылау, барлау және басқа жұмыстарға келісімдердің болмауы, сондай-ақ жұмыс түрлеріне берілген келісімдердің талаптарын орындамау және жобалық құжаттамаға сәйкес жұмыстарды орындамау, ұйымдастырушылық, технологиялық, орман-мелиоративті, агротехникалық, гидротехникалық, санитариялық-эпидемиологиялық және басқа да су объектілерін ластанудан, қоқыстанудан және судың сарқылуынан қорғауды қамтамасыз ететін а іс-шараларды жүргізбеу, сараптамалық қорытындылар беру, бөгеттердің қауіпсіздігі декларациясын әзірлеу кезінде толық емес және дұрыс емес ақпарат беру, су шаруашылығы құрылыстары мен техникалық құрылғыларды ақауы бар және қалыпсыз жай-күйде ұстау фактісі бойынша шағымдар мен өтініштердің болуы, мемлекеттік органдардан су шаруашылығы құрылыстары мен техникалық құрылғыларды ақауы бар және қалыпсыз жай-күйде ұстау туралы, есептілік жөнінде, оның ішінде су объектісін бекітілген нысан бойынша пайдалану туралы дұрыс емес және толық емес ақпарат бөлігінде Қазақстан Республикасының су қорын пайдалану және қорғау, бөгеттер қауіпсіздігі саласындағы Қазақстан Республикасы заңнамалары талаптарын бұзушылықтар;</w:t>
      </w:r>
    </w:p>
    <w:bookmarkEnd w:id="19"/>
    <w:bookmarkStart w:name="z22" w:id="20"/>
    <w:p>
      <w:pPr>
        <w:spacing w:after="0"/>
        <w:ind w:left="0"/>
        <w:jc w:val="both"/>
      </w:pPr>
      <w:r>
        <w:rPr>
          <w:rFonts w:ascii="Times New Roman"/>
          <w:b w:val="false"/>
          <w:i w:val="false"/>
          <w:color w:val="000000"/>
          <w:sz w:val="28"/>
        </w:rPr>
        <w:t>
      4) Қазақстан Республикасының су қорын пайдалану және қорғау, бөгеттердің қауіпсіздігі саласындағы тәуекел – салдарының ауырлық дәрежесін ескере отырып, халықтың сумен қамтамасыз етілуінің төмендеуі, су объектілерінің ластануының, қоқыстануының және сарқылуының пайда болуы, су пайдаланушылардың бөлінген лимиттерге сәйкес су ресурстарын алу құқығының бұзылуы, сондай-ақ су пайдаланушылар қызметінің нәтижесінде елді мекендерге судың зиянды әсер етуі, су объектілерінде және су қорғау аймақтары мен белдеулерінде жұмыстар жүргізуді келісудің болмауы, адамдардың қаза болуына, адамдардың денсаулығы мен қоршаған ортаға залал келтіруге алып келуі мүмкін гидротехникалық құрылыстардағы төтенше жағдайлардың туындау және алдын алу ықтималдығы;</w:t>
      </w:r>
    </w:p>
    <w:bookmarkEnd w:id="20"/>
    <w:bookmarkStart w:name="z23" w:id="21"/>
    <w:p>
      <w:pPr>
        <w:spacing w:after="0"/>
        <w:ind w:left="0"/>
        <w:jc w:val="both"/>
      </w:pPr>
      <w:r>
        <w:rPr>
          <w:rFonts w:ascii="Times New Roman"/>
          <w:b w:val="false"/>
          <w:i w:val="false"/>
          <w:color w:val="000000"/>
          <w:sz w:val="28"/>
        </w:rPr>
        <w:t>
      5) объективті өлшемшарттар – тексерілетін субъектілерді (объектілерді) белгілі бір қызмет саласындағы тәуекел дәрежесіне байланысты іріктеу үшін пайдаланылатын және жекеленген тексерілетін субъектіге (объектілге) тікелей тәуелді болып табылмайтын тәуекел дәрежесін бағалау өлшемшарттары;</w:t>
      </w:r>
    </w:p>
    <w:bookmarkEnd w:id="21"/>
    <w:bookmarkStart w:name="z24" w:id="22"/>
    <w:p>
      <w:pPr>
        <w:spacing w:after="0"/>
        <w:ind w:left="0"/>
        <w:jc w:val="both"/>
      </w:pPr>
      <w:r>
        <w:rPr>
          <w:rFonts w:ascii="Times New Roman"/>
          <w:b w:val="false"/>
          <w:i w:val="false"/>
          <w:color w:val="000000"/>
          <w:sz w:val="28"/>
        </w:rPr>
        <w:t>
      6) өрескел бұзушылықтар – әкімшілік жауапкершілікке әкелетін салдарының ауырлық дәрежесін ескере отырып, су қорғау iс-шараларын жүргізбеу, су ресурстарын ұтымсыз, мақсатсыз пайдалану және су ысырабын қысқарту шараларын қабылдамау. Бұзушылықтарды жою туралы нұсқаманы орындамау немесе тиісінше орындамау, су шаруашылығы жүйелері мен құрылыстарының қауіпсіздігін қамтамасыз етпеу, заңсыз су пайдалану, жұмыстарды рұқсат құжаттарынсыз және келісулерсіз заңсыз жүргізу, су объектілерінің ластануын, қоқыстануын және сарқылуын, оларға зиян келтіруді болдырмау, су ресурстарын ұтымсыз, мақсатсыз пайдалану және су ысырабын қысқарту шараларын қабылдамау жөніндегі су қорғау іс-шараларын жүзеге асырмау фактісі бойынша шағымдар мен  өтініштердің болуы, мемлекеттік органдардан заңсыз су пайдалану, жұмыстарды рұқсат құжаттарынсыз және келісулерсіз заңсыз жүргізу, су объектілерінің ластануын, қоқыстануын және сарқылуын, оларға зиян келтіруді болдырмау, су ресурстарын ұтымсыз, мақсатсыз пайдалану және су ысырабын қысқарту шараларын қабылдамау жөніндегі су қорғау іс-шараларын жүзеге асырмау жөнінде, есептілік жөнінде, оның ішінде су объектісін бекітілген нысан бойынша пайдалану туралы дұрыс емес және толық емес ақпарат бөлігінде Қазақстан Республикасының су қорын пайдалану және қорғау, бөгеттер қауіпсіздігі саласындағы Қазақстан Республикасы заңнамалары талаптарын бұзушылықтар;</w:t>
      </w:r>
    </w:p>
    <w:bookmarkEnd w:id="22"/>
    <w:bookmarkStart w:name="z25" w:id="23"/>
    <w:p>
      <w:pPr>
        <w:spacing w:after="0"/>
        <w:ind w:left="0"/>
        <w:jc w:val="both"/>
      </w:pPr>
      <w:r>
        <w:rPr>
          <w:rFonts w:ascii="Times New Roman"/>
          <w:b w:val="false"/>
          <w:i w:val="false"/>
          <w:color w:val="000000"/>
          <w:sz w:val="28"/>
        </w:rPr>
        <w:t>
      7) субъективті өлшемшарттар – тексерілетін субъектілерді (объектілерді) нақты тексерілетін субъектінің (объектінің) қызметінің нәтижелеріне байланысты іріктеу үшін пайдаланылатын тәуекел дәрежесін бағалау өлшемшарттары;</w:t>
      </w:r>
    </w:p>
    <w:bookmarkEnd w:id="23"/>
    <w:bookmarkStart w:name="z26" w:id="24"/>
    <w:p>
      <w:pPr>
        <w:spacing w:after="0"/>
        <w:ind w:left="0"/>
        <w:jc w:val="both"/>
      </w:pPr>
      <w:r>
        <w:rPr>
          <w:rFonts w:ascii="Times New Roman"/>
          <w:b w:val="false"/>
          <w:i w:val="false"/>
          <w:color w:val="000000"/>
          <w:sz w:val="28"/>
        </w:rPr>
        <w:t>
      8) тексеру парағы – сақталмауы адам өміріне және денсаулығына, қоршаған ортаға, жеке және заңды тұлғалардың, мемлекеттің заңды мүдделеріне қауіп төнуіне алып келетін тексерілетін субъектілер қызметіне қойылатын талаптарды қамтитын талаптар тізбесі.</w:t>
      </w:r>
    </w:p>
    <w:bookmarkEnd w:id="24"/>
    <w:bookmarkStart w:name="z27" w:id="25"/>
    <w:p>
      <w:pPr>
        <w:spacing w:after="0"/>
        <w:ind w:left="0"/>
        <w:jc w:val="both"/>
      </w:pPr>
      <w:r>
        <w:rPr>
          <w:rFonts w:ascii="Times New Roman"/>
          <w:b w:val="false"/>
          <w:i w:val="false"/>
          <w:color w:val="000000"/>
          <w:sz w:val="28"/>
        </w:rPr>
        <w:t>
      3. Бақылау субъектілерін тәуекел дәрежелеріне жатқызу объективті және субъективті өлшемшарттар негізінде жүзеге асырылады.</w:t>
      </w:r>
    </w:p>
    <w:bookmarkEnd w:id="25"/>
    <w:bookmarkStart w:name="z28" w:id="26"/>
    <w:p>
      <w:pPr>
        <w:spacing w:after="0"/>
        <w:ind w:left="0"/>
        <w:jc w:val="both"/>
      </w:pPr>
      <w:r>
        <w:rPr>
          <w:rFonts w:ascii="Times New Roman"/>
          <w:b w:val="false"/>
          <w:i w:val="false"/>
          <w:color w:val="000000"/>
          <w:sz w:val="28"/>
        </w:rPr>
        <w:t>
      4. Объективті өлшемшарттар бойынша, су объектілерінің стратегиялық маңыздылығына және су алу көлемдеріне байланысты барлық бақылау субъектілері тәуекелдің екі дәрежесі бойынша жіктеледі:</w:t>
      </w:r>
    </w:p>
    <w:bookmarkEnd w:id="26"/>
    <w:bookmarkStart w:name="z29" w:id="27"/>
    <w:p>
      <w:pPr>
        <w:spacing w:after="0"/>
        <w:ind w:left="0"/>
        <w:jc w:val="both"/>
      </w:pPr>
      <w:r>
        <w:rPr>
          <w:rFonts w:ascii="Times New Roman"/>
          <w:b w:val="false"/>
          <w:i w:val="false"/>
          <w:color w:val="000000"/>
          <w:sz w:val="28"/>
        </w:rPr>
        <w:t>
      1) тәуекелдің жоғары дәрежесі – ерекше стратегиялық маңызы бар су шаруашылығы құрылыстарының тізбесіне жатқызылған объектілерді пайдаланатын және тәулігіне 5 мың текше метрден жоғары су алуды, көлемі 10 миллион текше метр және одан жоғары су қоймаларын пайдалануды жүзеге асыратын бақылау субъектілері;</w:t>
      </w:r>
    </w:p>
    <w:bookmarkEnd w:id="27"/>
    <w:bookmarkStart w:name="z30" w:id="28"/>
    <w:p>
      <w:pPr>
        <w:spacing w:after="0"/>
        <w:ind w:left="0"/>
        <w:jc w:val="both"/>
      </w:pPr>
      <w:r>
        <w:rPr>
          <w:rFonts w:ascii="Times New Roman"/>
          <w:b w:val="false"/>
          <w:i w:val="false"/>
          <w:color w:val="000000"/>
          <w:sz w:val="28"/>
        </w:rPr>
        <w:t>
      2) тәуекелдің жоғары дәрежесіне жатпайтын – тәулігіне 5 мың текше метрден аспайтын су алуды, көлемі 10 миллион текше метрден аспайтын су қоймаларын пайдалануды жүзеге асыратын бақылау субъектілері.</w:t>
      </w:r>
    </w:p>
    <w:bookmarkEnd w:id="28"/>
    <w:bookmarkStart w:name="z31" w:id="29"/>
    <w:p>
      <w:pPr>
        <w:spacing w:after="0"/>
        <w:ind w:left="0"/>
        <w:jc w:val="both"/>
      </w:pPr>
      <w:r>
        <w:rPr>
          <w:rFonts w:ascii="Times New Roman"/>
          <w:b w:val="false"/>
          <w:i w:val="false"/>
          <w:color w:val="000000"/>
          <w:sz w:val="28"/>
        </w:rPr>
        <w:t>
      5. Тәуекелдің жоғарғы дәрежесіне жатқызылған тексерілетін субъектілерге іріктеп тексерулер, жоспардан тыс тексерулер және бақылаудың басқа нысаны жүргізіледі.</w:t>
      </w:r>
    </w:p>
    <w:bookmarkEnd w:id="29"/>
    <w:p>
      <w:pPr>
        <w:spacing w:after="0"/>
        <w:ind w:left="0"/>
        <w:jc w:val="both"/>
      </w:pPr>
      <w:r>
        <w:rPr>
          <w:rFonts w:ascii="Times New Roman"/>
          <w:b w:val="false"/>
          <w:i w:val="false"/>
          <w:color w:val="000000"/>
          <w:sz w:val="28"/>
        </w:rPr>
        <w:t>
      Тәуекелдің жоғарғы дәрежесіне жатқызылмаған тексерілетін субъектілерге жоспардан тыс тексерулер және бақылаудың басқа нысаны жүргізіледі.</w:t>
      </w:r>
    </w:p>
    <w:bookmarkStart w:name="z32" w:id="30"/>
    <w:p>
      <w:pPr>
        <w:spacing w:after="0"/>
        <w:ind w:left="0"/>
        <w:jc w:val="both"/>
      </w:pPr>
      <w:r>
        <w:rPr>
          <w:rFonts w:ascii="Times New Roman"/>
          <w:b w:val="false"/>
          <w:i w:val="false"/>
          <w:color w:val="000000"/>
          <w:sz w:val="28"/>
        </w:rPr>
        <w:t>
      6. Субъективті өлшемшарттарды айқындау мынадай:</w:t>
      </w:r>
    </w:p>
    <w:bookmarkEnd w:id="30"/>
    <w:bookmarkStart w:name="z33" w:id="31"/>
    <w:p>
      <w:pPr>
        <w:spacing w:after="0"/>
        <w:ind w:left="0"/>
        <w:jc w:val="both"/>
      </w:pPr>
      <w:r>
        <w:rPr>
          <w:rFonts w:ascii="Times New Roman"/>
          <w:b w:val="false"/>
          <w:i w:val="false"/>
          <w:color w:val="000000"/>
          <w:sz w:val="28"/>
        </w:rPr>
        <w:t>
      1) деректер базасын қалыптастыру және ақпарат жинау;</w:t>
      </w:r>
    </w:p>
    <w:bookmarkEnd w:id="31"/>
    <w:bookmarkStart w:name="z34" w:id="32"/>
    <w:p>
      <w:pPr>
        <w:spacing w:after="0"/>
        <w:ind w:left="0"/>
        <w:jc w:val="both"/>
      </w:pPr>
      <w:r>
        <w:rPr>
          <w:rFonts w:ascii="Times New Roman"/>
          <w:b w:val="false"/>
          <w:i w:val="false"/>
          <w:color w:val="000000"/>
          <w:sz w:val="28"/>
        </w:rPr>
        <w:t>
      2) ақпаратты талдау және тәуекелдерді бағалау кезеңдерін қолдана отырып жүзеге асырылады.</w:t>
      </w:r>
    </w:p>
    <w:bookmarkEnd w:id="32"/>
    <w:p>
      <w:pPr>
        <w:spacing w:after="0"/>
        <w:ind w:left="0"/>
        <w:jc w:val="both"/>
      </w:pPr>
      <w:r>
        <w:rPr>
          <w:rFonts w:ascii="Times New Roman"/>
          <w:b w:val="false"/>
          <w:i w:val="false"/>
          <w:color w:val="000000"/>
          <w:sz w:val="28"/>
        </w:rPr>
        <w:t>
      Деректер базасын қалыптастыру және ақпарат жинау Қазақстан Республикасының заңнамасын бұзатын тексерілетін субъектілерді (объектілерді) анықтау үшін қажет.</w:t>
      </w:r>
    </w:p>
    <w:bookmarkStart w:name="z35" w:id="33"/>
    <w:p>
      <w:pPr>
        <w:spacing w:after="0"/>
        <w:ind w:left="0"/>
        <w:jc w:val="both"/>
      </w:pPr>
      <w:r>
        <w:rPr>
          <w:rFonts w:ascii="Times New Roman"/>
          <w:b w:val="false"/>
          <w:i w:val="false"/>
          <w:color w:val="000000"/>
          <w:sz w:val="28"/>
        </w:rPr>
        <w:t>
      7. Тәуекелдер дәрежесін айқындау үшін мынадай ақпарат көздері пайдаланылады:</w:t>
      </w:r>
    </w:p>
    <w:bookmarkEnd w:id="33"/>
    <w:bookmarkStart w:name="z36" w:id="34"/>
    <w:p>
      <w:pPr>
        <w:spacing w:after="0"/>
        <w:ind w:left="0"/>
        <w:jc w:val="both"/>
      </w:pPr>
      <w:r>
        <w:rPr>
          <w:rFonts w:ascii="Times New Roman"/>
          <w:b w:val="false"/>
          <w:i w:val="false"/>
          <w:color w:val="000000"/>
          <w:sz w:val="28"/>
        </w:rPr>
        <w:t>
      1) алдыңғы тексерістердің және бақылаудың басқа да нысандарының нәтижелері. Бұл ретте, бұзушылықтардың ауырлық дәрежесі (өрескел, елеулі, болмашы) тексеру парақтарында көрсетілген заңнама талаптарын сақтамаған жағдайда белгіленеді;</w:t>
      </w:r>
    </w:p>
    <w:bookmarkEnd w:id="34"/>
    <w:bookmarkStart w:name="z37" w:id="35"/>
    <w:p>
      <w:pPr>
        <w:spacing w:after="0"/>
        <w:ind w:left="0"/>
        <w:jc w:val="both"/>
      </w:pPr>
      <w:r>
        <w:rPr>
          <w:rFonts w:ascii="Times New Roman"/>
          <w:b w:val="false"/>
          <w:i w:val="false"/>
          <w:color w:val="000000"/>
          <w:sz w:val="28"/>
        </w:rPr>
        <w:t>
      2) есептілік пен мәлімет мониторингінің нәтижелері – 2-ТП сушар нысаны бойынша;</w:t>
      </w:r>
    </w:p>
    <w:bookmarkEnd w:id="35"/>
    <w:bookmarkStart w:name="z38" w:id="36"/>
    <w:p>
      <w:pPr>
        <w:spacing w:after="0"/>
        <w:ind w:left="0"/>
        <w:jc w:val="both"/>
      </w:pPr>
      <w:r>
        <w:rPr>
          <w:rFonts w:ascii="Times New Roman"/>
          <w:b w:val="false"/>
          <w:i w:val="false"/>
          <w:color w:val="000000"/>
          <w:sz w:val="28"/>
        </w:rPr>
        <w:t>
      3) мемлекеттік органдардан ұсынылған мәліметтердің талдау нәтижелері;</w:t>
      </w:r>
    </w:p>
    <w:bookmarkEnd w:id="36"/>
    <w:bookmarkStart w:name="z39" w:id="37"/>
    <w:p>
      <w:pPr>
        <w:spacing w:after="0"/>
        <w:ind w:left="0"/>
        <w:jc w:val="both"/>
      </w:pPr>
      <w:r>
        <w:rPr>
          <w:rFonts w:ascii="Times New Roman"/>
          <w:b w:val="false"/>
          <w:i w:val="false"/>
          <w:color w:val="000000"/>
          <w:sz w:val="28"/>
        </w:rPr>
        <w:t>
      4) шағымдар – жеке және заңды тұлғалардан, мемлекеттік органдардан келіп түскен бақылау субъектілеріне расталған шағымдардың және өтініштердің болуы және саны.</w:t>
      </w:r>
    </w:p>
    <w:bookmarkEnd w:id="37"/>
    <w:bookmarkStart w:name="z40" w:id="38"/>
    <w:p>
      <w:pPr>
        <w:spacing w:after="0"/>
        <w:ind w:left="0"/>
        <w:jc w:val="both"/>
      </w:pPr>
      <w:r>
        <w:rPr>
          <w:rFonts w:ascii="Times New Roman"/>
          <w:b w:val="false"/>
          <w:i w:val="false"/>
          <w:color w:val="000000"/>
          <w:sz w:val="28"/>
        </w:rPr>
        <w:t>
      8. Ақпарат көздері негізінде осы Өлшемшарттарға қосымшаға сәйкес субъективті өлшемшарттар айқындалады.</w:t>
      </w:r>
    </w:p>
    <w:bookmarkEnd w:id="38"/>
    <w:bookmarkStart w:name="z41" w:id="39"/>
    <w:p>
      <w:pPr>
        <w:spacing w:after="0"/>
        <w:ind w:left="0"/>
        <w:jc w:val="both"/>
      </w:pPr>
      <w:r>
        <w:rPr>
          <w:rFonts w:ascii="Times New Roman"/>
          <w:b w:val="false"/>
          <w:i w:val="false"/>
          <w:color w:val="000000"/>
          <w:sz w:val="28"/>
        </w:rPr>
        <w:t>
      9. Реттейтін мемлекеттік органның тәуекел дәрежесін бағалау өлшемшарттарына сәйкес субъективті өлшемшарттардың тәуекел дәрежесінің көрсеткіші 0–ден 100–ге дейінгі шкала бойынша есептеледі.</w:t>
      </w:r>
    </w:p>
    <w:bookmarkEnd w:id="39"/>
    <w:p>
      <w:pPr>
        <w:spacing w:after="0"/>
        <w:ind w:left="0"/>
        <w:jc w:val="both"/>
      </w:pPr>
      <w:r>
        <w:rPr>
          <w:rFonts w:ascii="Times New Roman"/>
          <w:b w:val="false"/>
          <w:i w:val="false"/>
          <w:color w:val="000000"/>
          <w:sz w:val="28"/>
        </w:rPr>
        <w:t>
      Өрескел дәрежедегі бір бұзушылық 100 көрсеткішіне теңдестіріледі.</w:t>
      </w:r>
    </w:p>
    <w:p>
      <w:pPr>
        <w:spacing w:after="0"/>
        <w:ind w:left="0"/>
        <w:jc w:val="both"/>
      </w:pPr>
      <w:r>
        <w:rPr>
          <w:rFonts w:ascii="Times New Roman"/>
          <w:b w:val="false"/>
          <w:i w:val="false"/>
          <w:color w:val="000000"/>
          <w:sz w:val="28"/>
        </w:rPr>
        <w:t>
      Егер өрескел дәрежедегі бұзушылық анықталмаса, тәуекел дәрежесінің көрсеткішін анықтау үшін елеулі және болмашы дәрежедегі бұзушылық көрсеткіштері есептеледі, сосын қосылады.</w:t>
      </w:r>
    </w:p>
    <w:p>
      <w:pPr>
        <w:spacing w:after="0"/>
        <w:ind w:left="0"/>
        <w:jc w:val="both"/>
      </w:pPr>
      <w:r>
        <w:rPr>
          <w:rFonts w:ascii="Times New Roman"/>
          <w:b w:val="false"/>
          <w:i w:val="false"/>
          <w:color w:val="000000"/>
          <w:sz w:val="28"/>
        </w:rPr>
        <w:t>
      Елеулі дәрежедегі бұзушылықтар көрсеткішін анықтаған кезде 0,7 салмақ коэффиценті колданылады және аталған көрсеткіш мына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Рз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Р2 х 100/</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Р1) х 0,7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Рз – елеулі бұзушылықтардың көрсеткіші;</w:t>
      </w:r>
      <w:r>
        <w:br/>
      </w:r>
      <w:r>
        <w:rPr>
          <w:rFonts w:ascii="Times New Roman"/>
          <w:b w:val="false"/>
          <w:i w:val="false"/>
          <w:color w:val="000000"/>
          <w:sz w:val="28"/>
        </w:rPr>
        <w:t>
</w:t>
      </w:r>
      <w:r>
        <w:br/>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Р1 – елеулі бұзушылықтардың жалпы саны;</w:t>
      </w:r>
      <w:r>
        <w:br/>
      </w:r>
      <w:r>
        <w:rPr>
          <w:rFonts w:ascii="Times New Roman"/>
          <w:b w:val="false"/>
          <w:i w:val="false"/>
          <w:color w:val="000000"/>
          <w:sz w:val="28"/>
        </w:rPr>
        <w:t>
</w:t>
      </w:r>
      <w:r>
        <w:br/>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Р2 – анықталған елеулі бұзушылықтардың саны;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Болмашы бұзушылықтардың көрсеткішін айқындау кезінде 0,3 коэффициенті қолданылады және бұл көрсеткіш мына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Рн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Р2 х 100/</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Р1) х 0,3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Рн – болмашы бұзушылықтардың көрсеткіші;</w:t>
      </w:r>
      <w:r>
        <w:br/>
      </w:r>
      <w:r>
        <w:rPr>
          <w:rFonts w:ascii="Times New Roman"/>
          <w:b w:val="false"/>
          <w:i w:val="false"/>
          <w:color w:val="000000"/>
          <w:sz w:val="28"/>
        </w:rPr>
        <w:t>
</w:t>
      </w:r>
      <w:r>
        <w:br/>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Р1 – болмашы бұзушылықтардың жалпы саны;</w:t>
      </w:r>
      <w:r>
        <w:br/>
      </w:r>
      <w:r>
        <w:rPr>
          <w:rFonts w:ascii="Times New Roman"/>
          <w:b w:val="false"/>
          <w:i w:val="false"/>
          <w:color w:val="000000"/>
          <w:sz w:val="28"/>
        </w:rPr>
        <w:t>
</w:t>
      </w:r>
      <w:r>
        <w:br/>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Р2 – анықталған болмашы бұзушылықтардың саны.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Тәуекел дәрежесінің жалпы көрсеткіші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Р) 0-ден 100-ге дейінгі шкала бойынша есептеледі және мына формула бойынша елеулі және болмашы бұзушылықтардың көрсеткіштерін қосу арқылы анықталады:</w:t>
      </w:r>
      <w:r>
        <w:br/>
      </w:r>
      <w:r>
        <w:rPr>
          <w:rFonts w:ascii="Times New Roman"/>
          <w:b w:val="false"/>
          <w:i w:val="false"/>
          <w:color w:val="000000"/>
          <w:sz w:val="28"/>
        </w:rPr>
        <w:t>
</w:t>
      </w:r>
      <w:r>
        <w:br/>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Р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Рз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Рн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Р – тәуекел дәрежесінің жалпы көрсеткіші;</w:t>
      </w:r>
      <w:r>
        <w:br/>
      </w:r>
      <w:r>
        <w:rPr>
          <w:rFonts w:ascii="Times New Roman"/>
          <w:b w:val="false"/>
          <w:i w:val="false"/>
          <w:color w:val="000000"/>
          <w:sz w:val="28"/>
        </w:rPr>
        <w:t>
</w:t>
      </w:r>
      <w:r>
        <w:br/>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Рз – елеулі бұзушылықтардың көрсеткіші;</w:t>
      </w:r>
      <w:r>
        <w:br/>
      </w:r>
      <w:r>
        <w:rPr>
          <w:rFonts w:ascii="Times New Roman"/>
          <w:b w:val="false"/>
          <w:i w:val="false"/>
          <w:color w:val="000000"/>
          <w:sz w:val="28"/>
        </w:rPr>
        <w:t>
</w:t>
      </w:r>
      <w:r>
        <w:br/>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Рн – болмашы бұзушылықтардың көрсеткіші.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Тәуекел дәрежесінің көрсеткіштері бойынша тексерілетін субъект (объект) мыналарға жатады:</w:t>
      </w:r>
    </w:p>
    <w:bookmarkStart w:name="z42" w:id="40"/>
    <w:p>
      <w:pPr>
        <w:spacing w:after="0"/>
        <w:ind w:left="0"/>
        <w:jc w:val="both"/>
      </w:pPr>
      <w:r>
        <w:rPr>
          <w:rFonts w:ascii="Times New Roman"/>
          <w:b w:val="false"/>
          <w:i w:val="false"/>
          <w:color w:val="000000"/>
          <w:sz w:val="28"/>
        </w:rPr>
        <w:t>
      1) жоғары тәуекел дәрежесі – тәуекел дәрежесінің көрсеткіші 60-тан 100-ге дейін болған кезде және оған қатысты іріктеп тексеру жүргізіледі;</w:t>
      </w:r>
    </w:p>
    <w:bookmarkEnd w:id="40"/>
    <w:bookmarkStart w:name="z43" w:id="41"/>
    <w:p>
      <w:pPr>
        <w:spacing w:after="0"/>
        <w:ind w:left="0"/>
        <w:jc w:val="both"/>
      </w:pPr>
      <w:r>
        <w:rPr>
          <w:rFonts w:ascii="Times New Roman"/>
          <w:b w:val="false"/>
          <w:i w:val="false"/>
          <w:color w:val="000000"/>
          <w:sz w:val="28"/>
        </w:rPr>
        <w:t>
      2) жоғары тәуекел дәрежесіне жатпайтын – тәуекел дәрежесінің көрсеткіші 0-ден 60-қа дейін болған кезде және оған қатысты іріктеп тексеру жүргізілмейді.</w:t>
      </w:r>
    </w:p>
    <w:bookmarkEnd w:id="41"/>
    <w:bookmarkStart w:name="z44" w:id="42"/>
    <w:p>
      <w:pPr>
        <w:spacing w:after="0"/>
        <w:ind w:left="0"/>
        <w:jc w:val="both"/>
      </w:pPr>
      <w:r>
        <w:rPr>
          <w:rFonts w:ascii="Times New Roman"/>
          <w:b w:val="false"/>
          <w:i w:val="false"/>
          <w:color w:val="000000"/>
          <w:sz w:val="28"/>
        </w:rPr>
        <w:t>
      10. Іріктеп тексерулер жүргізу еселігі жылына бір реттен жиі болмайды.</w:t>
      </w:r>
    </w:p>
    <w:bookmarkEnd w:id="42"/>
    <w:p>
      <w:pPr>
        <w:spacing w:after="0"/>
        <w:ind w:left="0"/>
        <w:jc w:val="both"/>
      </w:pPr>
      <w:r>
        <w:rPr>
          <w:rFonts w:ascii="Times New Roman"/>
          <w:b w:val="false"/>
          <w:i w:val="false"/>
          <w:color w:val="000000"/>
          <w:sz w:val="28"/>
        </w:rPr>
        <w:t>
      Тәуекел дәрежелерін талдау және бағалау кезінде нақты тексерілетін субъектіге (объектіге) қатысты бұрын есепке алынған және пайдаланылған субъективті өлшемшарттардың деректері қолданылмайды.</w:t>
      </w:r>
    </w:p>
    <w:bookmarkStart w:name="z45" w:id="43"/>
    <w:p>
      <w:pPr>
        <w:spacing w:after="0"/>
        <w:ind w:left="0"/>
        <w:jc w:val="both"/>
      </w:pPr>
      <w:r>
        <w:rPr>
          <w:rFonts w:ascii="Times New Roman"/>
          <w:b w:val="false"/>
          <w:i w:val="false"/>
          <w:color w:val="000000"/>
          <w:sz w:val="28"/>
        </w:rPr>
        <w:t>
      11. Іріктеп тексерулер тізімі субъективті өлшемшарттар бойынша тәуекел дәрежесінің ең жоғарғы көрсеткіштеріне ие бақылау субъектілері басымдықтарын ескере отырып жасалады.</w:t>
      </w:r>
    </w:p>
    <w:bookmarkEnd w:id="43"/>
    <w:bookmarkStart w:name="z46" w:id="44"/>
    <w:p>
      <w:pPr>
        <w:spacing w:after="0"/>
        <w:ind w:left="0"/>
        <w:jc w:val="both"/>
      </w:pPr>
      <w:r>
        <w:rPr>
          <w:rFonts w:ascii="Times New Roman"/>
          <w:b w:val="false"/>
          <w:i w:val="false"/>
          <w:color w:val="000000"/>
          <w:sz w:val="28"/>
        </w:rPr>
        <w:t>
      12. Іріктеп тексерулер реттеуші мемлекеттік органның бірінші басшысы бекіткен алдыңғы жылдың ұқсас кезеңінің жылдық деректерімен салыстыра отырып, ақпаратты талдау және соңғы есепті кезеңнің жылдық деректерін бағалау нәтижелері бойынша жарты жылға қалыптастырылатын іріктеп тексерулер тізімі негізінде жүргізіледі. Іріктеп тексерулер тізімі тиісті есептік кезеңнің басталуына кемінде күнтізбелік он бес күн бұрын мерзімде құқықтық статистика және арнайы есеп жөніндегі уәкілетті органға жолданады.</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су қорын пайдалану және қорғау</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
        <w:gridCol w:w="11543"/>
        <w:gridCol w:w="24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Өлшемшарттардың атауы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"Алдыңғы және өзге тексерулердің нәтижелері" ақпарат көзі бойынша (ауырлық дәрежесі төмендегі талаптарды сақтамау кезінде белгіленеді)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су пайдалануға рұқсат құжаттарының болуы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объектiлерiнiң ластануын, қоқыстануын және сарқылуын болдырмау жөніндегі су қорғау және басқа да іс-шаралардың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пайдаланудың белгiленген лимиттерiн, рұқсат етiлген көлемдерi мен режимiн сақтау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ұтымды пайдалану және су ысырабын қысқарту шараларын қабылдау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Бұзушылықты жою туралы нұсқаманы орындау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шаруашылығы жүйелері мен құрылыстарының қауіпсіздігін қамтамасыз ету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 пайдалану құқығын иелік етпеу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Судың жай-күйіне әсер ететін су шаруашылығы құрылыстарын және техникалық қондырғыларды қалыпты жағдайда ұстау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Тікей су объектілерінде орналасқан су шаруашылығы құрылыстарын пайдалануды жүзеге асыру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ресурстарын пайдалану есебін жүзеге асыру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 пайдалану туралы шынайы және толық ақпаратты уақытылы ұсыну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объектілері мен су қорғау аймақтарында бұрғылау, барлау және басқа да жұмыстарға келісімдердің болуы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су пайдалану рұқсатында айқындалған суды пайдалану шарттары мен талаптарын орындау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кері әсерін алдын алу және жою іс-шараларын өткізу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Бөгет қауіпсіздігінің декларациясында шынайы және толық ақпаратты ұсыну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реттеуге кедергі келтірмеу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су сервитуттарын сақтау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өлшеу құралдарында пломбаның болуы, сондай-ақ олардың бүтіндігі және сақталуы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құрылысының, гидромелиоративті жүйелер мен құрылғылар паспортының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"Шағымдар мен өтініштердің болуы" ақпарат көзі бойынша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құжаттары мен келісімсіз заңсыз су пайдалану, жұмысты заңсыз жүргізу фактісі бойынша бір және бірнеше шағымдардың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объектілеріне зиян келтіретін ластануды, қоқыстануды, сарқылуды болдырмау жөніндегі су қорғау іс-шараларын жүзеге асырмау фактісі бойынша бір және бірнеше шағымның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тиімсіз, мақсатсыз пайдалану фактісі бойынша бір және бірнеше шағымның болуы, су ысырабын қысқарту шараларын қабылдамау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шаруашылығы құрылыстары мен техникалық құрылғыларды ақауы бар және дұрыс жұмыс істемейтін жағдайда ұстау фактісі бойынша бір және бірнеше шағымның болуы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су сервитуттарын бұзу фактісі бойынша бір және одан көп шағымның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"Мемлекеттік органдардан алынған ақпарат" ақпарат көзі бойынша</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Заңсыз су пайдалану, жұмыстарды рұқсат құжаттарынсыз және келісулерсіз заңсыз жүргізу жөніндегі ақпараттардың түсуі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Суды ластанудан, қоқыстанудан және сарқылудан, су объектісіне зиян келтіруді болдырмау жөніндегі су қорғау iс-шараларын жүзеге асырмау жөніндегі ақпараттың түсуі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ұтымсыз, мақсатсыз пайдалану туралы ақпараттың түсуі, су ысырабын қысқарту шараларын қабылдамау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құрылыстары мен техникалық құрылғыларды ақаулы және дұрыс жұмыс істемейтін жай-күйде сақтау туралы ақпараттың түсуі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су сервитуттарының бұзылуы туралы ақпараттың түсуі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"Есептілік" ақпарат көзі бойынша</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алу, падалану және суды бұру туралы есеп" ведомстволық статистикалық байқаудың статистикалық нысаны (коды 7791204, индексі 2-ТП (сушар), кезеңділігі жылдық) мен оны толтыру жөніндегі нұсқаулықты бекіту туралы" Қазақстан Республикасы Ұлттық экономика министрлігі Статистика комитеті төрағасының 2014 жылғы 25 желтоқсандағы № 33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10271 болып тіркелген) бекітілген нысан бойынша су объектісін пайдалану туралы ақпаратты бермеу немесе уақтылы бермеу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алу, падалану және суды бұру туралы есеп" ведомстволық статистикалық байқаудың статистикалық нысаны (коды 7791204, индексі 2-ТП (сушар), кезеңділігі жылдық) мен оны толтыру жөніндегі нұсқаулықты бекіту туралы" Қазақстан Республикасы Ұлттық экономика министрлігі Статистика комитеті төрағасының 2014 жылғы 25 желтоқсандағы № 33 бұйрығымен (Нормативтік құқықтық актілерді мемлекеттік тіркеу тізілімінде № 10271 болып тіркелген) бекітілген нысан бойынша су объектісін пайдалану туралы дұрыс емес және толық емес ақпарат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19-2/1131</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809 бірлескен бұйрығына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Қазақстан Республикасының су қорын пайдалану және қорғау, бөгеттердің қауіпсіздігі саласындағы мемлекеттік бақылау саласындағы тексеру парағы</w:t>
      </w:r>
    </w:p>
    <w:p>
      <w:pPr>
        <w:spacing w:after="0"/>
        <w:ind w:left="0"/>
        <w:jc w:val="both"/>
      </w:pPr>
      <w:r>
        <w:rPr>
          <w:rFonts w:ascii="Times New Roman"/>
          <w:b w:val="false"/>
          <w:i w:val="false"/>
          <w:color w:val="000000"/>
          <w:sz w:val="28"/>
        </w:rPr>
        <w:t>
      ____________________________________________________________қатысты</w:t>
      </w:r>
    </w:p>
    <w:p>
      <w:pPr>
        <w:spacing w:after="0"/>
        <w:ind w:left="0"/>
        <w:jc w:val="both"/>
      </w:pPr>
      <w:r>
        <w:rPr>
          <w:rFonts w:ascii="Times New Roman"/>
          <w:b w:val="false"/>
          <w:i w:val="false"/>
          <w:color w:val="000000"/>
          <w:sz w:val="28"/>
        </w:rPr>
        <w:t>
      Тексерілетін субъектілердің (объектілердің) біртекті тобының атауы</w:t>
      </w:r>
    </w:p>
    <w:p>
      <w:pPr>
        <w:spacing w:after="0"/>
        <w:ind w:left="0"/>
        <w:jc w:val="both"/>
      </w:pPr>
      <w:r>
        <w:rPr>
          <w:rFonts w:ascii="Times New Roman"/>
          <w:b w:val="false"/>
          <w:i w:val="false"/>
          <w:color w:val="000000"/>
          <w:sz w:val="28"/>
        </w:rPr>
        <w:t>
      Тексеруді тағайындаған мемлекеттік орган___________________________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Тексерулерді тағайындау туралы акт 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субъектінің (объектінің) атауы 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Тексерілетін субъектінің (объектінің) (жеке сәйкестендіру нөмірі),</w:t>
      </w:r>
    </w:p>
    <w:p>
      <w:pPr>
        <w:spacing w:after="0"/>
        <w:ind w:left="0"/>
        <w:jc w:val="both"/>
      </w:pPr>
      <w:r>
        <w:rPr>
          <w:rFonts w:ascii="Times New Roman"/>
          <w:b w:val="false"/>
          <w:i w:val="false"/>
          <w:color w:val="000000"/>
          <w:sz w:val="28"/>
        </w:rPr>
        <w:t>
      бизнес-сәйкестендіру нөмірі 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Орналасқан мекенжайы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5"/>
        <w:gridCol w:w="6341"/>
        <w:gridCol w:w="1073"/>
        <w:gridCol w:w="1073"/>
        <w:gridCol w:w="1074"/>
        <w:gridCol w:w="1074"/>
      </w:tblGrid>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p>
            <w:pPr>
              <w:spacing w:after="20"/>
              <w:ind w:left="20"/>
              <w:jc w:val="both"/>
            </w:pPr>
            <w:r>
              <w:rPr>
                <w:rFonts w:ascii="Times New Roman"/>
                <w:b w:val="false"/>
                <w:i w:val="false"/>
                <w:color w:val="000000"/>
                <w:sz w:val="20"/>
              </w:rPr>
              <w:t>
келеді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p>
            <w:pPr>
              <w:spacing w:after="20"/>
              <w:ind w:left="20"/>
              <w:jc w:val="both"/>
            </w:pPr>
            <w:r>
              <w:rPr>
                <w:rFonts w:ascii="Times New Roman"/>
                <w:b w:val="false"/>
                <w:i w:val="false"/>
                <w:color w:val="000000"/>
                <w:sz w:val="20"/>
              </w:rPr>
              <w:t>
келмейді</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су пайдалануға рұқсат құжаттарының болуы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объектiлерiнiң ластануын, қоқыстануын және сарқылуын болдырмау жөніндегі су қорғау және басқа да іс-шаралардың болуы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пайдаланудың белгiленген лимиттерiн, рұқсат етiлген көлемдерi мен режимiн сақтау</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ұтымды пайдалану және су ысырабын қысқарту шараларын қабылдау</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Бұзушылықты жою туралы нұсқаманы орындау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шаруашылығы жүйелері мен құрылыстарының қауіпсіздігін қамтамасыз ету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 пайдалану құқығын иелік етпеу</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Судың жай-күйіне әсер ететін су шаруашылығы құрылыстарын және техникалық қондырғыларды қалыпты жағдайда ұстау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Тікей су объектілерінде орналасқан су шаруашылығы құрылыстарын пайдалануды жүзеге асыру</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ресурстарын пайдалану есебін жүзеге асыру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 пайдалану туралы шынайы және толық ақпаратты уақытылы ұсыну</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объектілері мен су қорғау аймақтарында бұрғылау, барлау және басқа да жұмыстарға келісімдердің болуы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су пайдалану рұқсатында айқындалған суды пайдалану шарттары мен талаптарын орындау</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кері әсерін алдын алу және жою іс-шараларын өткізу</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Бөгет қауіпсіздігінің декларациясында шынайы және толық ақпаратты ұсыну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реттеуге кедергі келтірмеу</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су сервитуттарын сақтау</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өлшеу құралдарында пломбаның болуы, сондай-ақ олардың бүтіндігі және сақталуы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құрылысының, гидромелиоративті жүйелер мен құрылғылар паспортының болуы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Тексеру жүргізетін лауазымды тұлға (тұлғалар):</w:t>
      </w:r>
    </w:p>
    <w:p>
      <w:pPr>
        <w:spacing w:after="0"/>
        <w:ind w:left="0"/>
        <w:jc w:val="both"/>
      </w:pPr>
      <w:r>
        <w:rPr>
          <w:rFonts w:ascii="Times New Roman"/>
          <w:b w:val="false"/>
          <w:i w:val="false"/>
          <w:color w:val="000000"/>
          <w:sz w:val="28"/>
        </w:rPr>
        <w:t>
      _______________________________________________ 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Тегі, аты, әкесінің аты (бар болған жағдайда), лауазымы (қолы)</w:t>
      </w:r>
    </w:p>
    <w:p>
      <w:pPr>
        <w:spacing w:after="0"/>
        <w:ind w:left="0"/>
        <w:jc w:val="both"/>
      </w:pPr>
      <w:r>
        <w:rPr>
          <w:rFonts w:ascii="Times New Roman"/>
          <w:b w:val="false"/>
          <w:i w:val="false"/>
          <w:color w:val="000000"/>
          <w:sz w:val="28"/>
        </w:rPr>
        <w:t>
      _______________________________________________ 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Тегі, аты, әкесінің аты (бар болған жағдайда), лауазымы (қолы)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Тексерілетін субъектінің басшысы:</w:t>
      </w:r>
    </w:p>
    <w:p>
      <w:pPr>
        <w:spacing w:after="0"/>
        <w:ind w:left="0"/>
        <w:jc w:val="both"/>
      </w:pPr>
      <w:r>
        <w:rPr>
          <w:rFonts w:ascii="Times New Roman"/>
          <w:b w:val="false"/>
          <w:i w:val="false"/>
          <w:color w:val="000000"/>
          <w:sz w:val="28"/>
        </w:rPr>
        <w:t>
      _______________________________________________ 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Тегі, аты, әкесінің аты (бар болған жағдайда), лауазымы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header.xml" Type="http://schemas.openxmlformats.org/officeDocument/2006/relationships/header" Id="rId2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