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9e99" w14:textId="1b29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27 қарашадағы № 595 бұйрығы. Қазақстан Республикасының Әділет министрлігінде 2015 жылы 29 желтоқсанда № 12613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117-1-бабының </w:t>
      </w:r>
      <w:r>
        <w:rPr>
          <w:rFonts w:ascii="Times New Roman"/>
          <w:b w:val="false"/>
          <w:i w:val="false"/>
          <w:color w:val="000000"/>
          <w:sz w:val="28"/>
        </w:rPr>
        <w:t>4-тармағына</w:t>
      </w:r>
      <w:r>
        <w:rPr>
          <w:rFonts w:ascii="Times New Roman"/>
          <w:b w:val="false"/>
          <w:i w:val="false"/>
          <w:color w:val="000000"/>
          <w:sz w:val="28"/>
        </w:rPr>
        <w:t xml:space="preserve">,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Жеке сот орындаушысының алименттерді және жалақыны өндіріп алу туралы атқарушылық құжаттарды орындауға байланысты қызметіне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оның мерзімді баспа басылымдары мен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5"/>
    <w:bookmarkStart w:name="z7" w:id="6"/>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595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Жеке сот орындаушысының алименттерді және жалақыны өндіріп алу туралы атқарушылық құжаттарды орындауға байланысты қызметіне ақы төлеу қағидалары</w:t>
      </w:r>
    </w:p>
    <w:bookmarkEnd w:id="7"/>
    <w:bookmarkStart w:name="z9" w:id="8"/>
    <w:p>
      <w:pPr>
        <w:spacing w:after="0"/>
        <w:ind w:left="0"/>
        <w:jc w:val="both"/>
      </w:pPr>
      <w:r>
        <w:rPr>
          <w:rFonts w:ascii="Times New Roman"/>
          <w:b w:val="false"/>
          <w:i w:val="false"/>
          <w:color w:val="000000"/>
          <w:sz w:val="28"/>
        </w:rPr>
        <w:t xml:space="preserve">
      1. Осы Жеке сот орындаушысының алименттерді және жалақыны өндіріп алу туралы атқарушылық құжаттарды орындауға байланысты қызметіне ақы төлеу қағидалары (бұдан әрі - Қағидалар)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Атқарушылық іс жүргізу туралы заң) сәйкес әзірленді және жеке сот орындаушысының алименттерді және жалақыны өндіріп алу туралы атқарушылық құжаттарды орындауға байланысты қызметіне ақы төлеу тәртібін айқындайды.</w:t>
      </w:r>
    </w:p>
    <w:bookmarkEnd w:id="8"/>
    <w:bookmarkStart w:name="z10" w:id="9"/>
    <w:p>
      <w:pPr>
        <w:spacing w:after="0"/>
        <w:ind w:left="0"/>
        <w:jc w:val="both"/>
      </w:pPr>
      <w:r>
        <w:rPr>
          <w:rFonts w:ascii="Times New Roman"/>
          <w:b w:val="false"/>
          <w:i w:val="false"/>
          <w:color w:val="000000"/>
          <w:sz w:val="28"/>
        </w:rPr>
        <w:t>
      2. Жеке сот орындаушыларының қызметіне ақы төлеу мынадай істердің әлеуметтік-маңызды санаттары бойынша:</w:t>
      </w:r>
    </w:p>
    <w:bookmarkEnd w:id="9"/>
    <w:bookmarkStart w:name="z11" w:id="10"/>
    <w:p>
      <w:pPr>
        <w:spacing w:after="0"/>
        <w:ind w:left="0"/>
        <w:jc w:val="both"/>
      </w:pPr>
      <w:r>
        <w:rPr>
          <w:rFonts w:ascii="Times New Roman"/>
          <w:b w:val="false"/>
          <w:i w:val="false"/>
          <w:color w:val="000000"/>
          <w:sz w:val="28"/>
        </w:rPr>
        <w:t>
      1) алиментті өндіріп алу туралы:</w:t>
      </w:r>
    </w:p>
    <w:bookmarkEnd w:id="10"/>
    <w:p>
      <w:pPr>
        <w:spacing w:after="0"/>
        <w:ind w:left="0"/>
        <w:jc w:val="both"/>
      </w:pPr>
      <w:r>
        <w:rPr>
          <w:rFonts w:ascii="Times New Roman"/>
          <w:b w:val="false"/>
          <w:i w:val="false"/>
          <w:color w:val="000000"/>
          <w:sz w:val="28"/>
        </w:rPr>
        <w:t>
      борышкердің іздестірілуіне байланысты үш және одан көп ай берешек болғанда;</w:t>
      </w:r>
    </w:p>
    <w:p>
      <w:pPr>
        <w:spacing w:after="0"/>
        <w:ind w:left="0"/>
        <w:jc w:val="both"/>
      </w:pPr>
      <w:r>
        <w:rPr>
          <w:rFonts w:ascii="Times New Roman"/>
          <w:b w:val="false"/>
          <w:i w:val="false"/>
          <w:color w:val="000000"/>
          <w:sz w:val="28"/>
        </w:rPr>
        <w:t>
      борышкердің тұрақты кірісі, жұмыс орны және өндіріп алуға болатын мүлкі болмағанда;</w:t>
      </w:r>
    </w:p>
    <w:bookmarkStart w:name="z12" w:id="11"/>
    <w:p>
      <w:pPr>
        <w:spacing w:after="0"/>
        <w:ind w:left="0"/>
        <w:jc w:val="both"/>
      </w:pPr>
      <w:r>
        <w:rPr>
          <w:rFonts w:ascii="Times New Roman"/>
          <w:b w:val="false"/>
          <w:i w:val="false"/>
          <w:color w:val="000000"/>
          <w:sz w:val="28"/>
        </w:rPr>
        <w:t>
      2) жалақыны өндіріп алу туралы:</w:t>
      </w:r>
    </w:p>
    <w:bookmarkEnd w:id="11"/>
    <w:p>
      <w:pPr>
        <w:spacing w:after="0"/>
        <w:ind w:left="0"/>
        <w:jc w:val="both"/>
      </w:pPr>
      <w:r>
        <w:rPr>
          <w:rFonts w:ascii="Times New Roman"/>
          <w:b w:val="false"/>
          <w:i w:val="false"/>
          <w:color w:val="000000"/>
          <w:sz w:val="28"/>
        </w:rPr>
        <w:t>
      өндіріп алуға болатын ақшалай қаражат және мүлік болмағанда жүзеге асырылады.</w:t>
      </w:r>
    </w:p>
    <w:bookmarkStart w:name="z13" w:id="12"/>
    <w:p>
      <w:pPr>
        <w:spacing w:after="0"/>
        <w:ind w:left="0"/>
        <w:jc w:val="both"/>
      </w:pPr>
      <w:r>
        <w:rPr>
          <w:rFonts w:ascii="Times New Roman"/>
          <w:b w:val="false"/>
          <w:i w:val="false"/>
          <w:color w:val="000000"/>
          <w:sz w:val="28"/>
        </w:rPr>
        <w:t xml:space="preserve">
      3. Атқарушылық іс жүргізу туралы заңның </w:t>
      </w:r>
      <w:r>
        <w:rPr>
          <w:rFonts w:ascii="Times New Roman"/>
          <w:b w:val="false"/>
          <w:i w:val="false"/>
          <w:color w:val="000000"/>
          <w:sz w:val="28"/>
        </w:rPr>
        <w:t>117-1-бабында</w:t>
      </w:r>
      <w:r>
        <w:rPr>
          <w:rFonts w:ascii="Times New Roman"/>
          <w:b w:val="false"/>
          <w:i w:val="false"/>
          <w:color w:val="000000"/>
          <w:sz w:val="28"/>
        </w:rPr>
        <w:t xml:space="preserve"> белгіленген жағдайларда және тәртіппен алименттерді және жалақыны өндіріп алу туралы атқарушылық құжаттарды орындауға байланысты жеке сот орындаушыларының қызметіне ақы төлеу әкімшісі Қазақстан Республикасының Әділет министрлігі болып табылатын республикалық бюджеттік бағдарлама бойынша бюджеттік қаражат есебінен қаржыландырылады.</w:t>
      </w:r>
    </w:p>
    <w:bookmarkEnd w:id="12"/>
    <w:bookmarkStart w:name="z14" w:id="13"/>
    <w:p>
      <w:pPr>
        <w:spacing w:after="0"/>
        <w:ind w:left="0"/>
        <w:jc w:val="both"/>
      </w:pPr>
      <w:r>
        <w:rPr>
          <w:rFonts w:ascii="Times New Roman"/>
          <w:b w:val="false"/>
          <w:i w:val="false"/>
          <w:color w:val="000000"/>
          <w:sz w:val="28"/>
        </w:rPr>
        <w:t>
      4. Жеке сот орындаушысының алиментті және жалақыны өндіріп алу туралы проблемалық атқарушылық құжаттарды орындау бойынша қызметіне  ақы төлеуді осы Қағидалардың қосымшасына сәйкес жеке сот орындаушысының атқарушылық әрекеттерді жасау туралы есебінің негізінде аумақтық әділет органдары жүргізеді.</w:t>
      </w:r>
    </w:p>
    <w:bookmarkEnd w:id="13"/>
    <w:bookmarkStart w:name="z15" w:id="14"/>
    <w:p>
      <w:pPr>
        <w:spacing w:after="0"/>
        <w:ind w:left="0"/>
        <w:jc w:val="both"/>
      </w:pPr>
      <w:r>
        <w:rPr>
          <w:rFonts w:ascii="Times New Roman"/>
          <w:b w:val="false"/>
          <w:i w:val="false"/>
          <w:color w:val="000000"/>
          <w:sz w:val="28"/>
        </w:rPr>
        <w:t>
      5. Есепте жеке сот орындаушылары жүргізген мынадай атқарушылық әрекеттер туралы мәліметтер қамтылады:</w:t>
      </w:r>
    </w:p>
    <w:bookmarkEnd w:id="14"/>
    <w:bookmarkStart w:name="z16" w:id="15"/>
    <w:p>
      <w:pPr>
        <w:spacing w:after="0"/>
        <w:ind w:left="0"/>
        <w:jc w:val="both"/>
      </w:pPr>
      <w:r>
        <w:rPr>
          <w:rFonts w:ascii="Times New Roman"/>
          <w:b w:val="false"/>
          <w:i w:val="false"/>
          <w:color w:val="000000"/>
          <w:sz w:val="28"/>
        </w:rPr>
        <w:t>
      1) борышкердің іздестірілуіне байланысты үш және одан көп ай берешек болған кезде алиментті өндіріп алу туралы атқарушылық құжат бойынша:</w:t>
      </w:r>
    </w:p>
    <w:bookmarkEnd w:id="15"/>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зейнетақы аударымдарының жоқтығы туралы мәліметтер,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борышкерге іздеу салуды жариялау туралы жеке сот орындаушысының прокурор санкциялаған қаулысы;</w:t>
      </w:r>
    </w:p>
    <w:p>
      <w:pPr>
        <w:spacing w:after="0"/>
        <w:ind w:left="0"/>
        <w:jc w:val="both"/>
      </w:pPr>
      <w:r>
        <w:rPr>
          <w:rFonts w:ascii="Times New Roman"/>
          <w:b w:val="false"/>
          <w:i w:val="false"/>
          <w:color w:val="000000"/>
          <w:sz w:val="28"/>
        </w:rPr>
        <w:t>
      борышкерге қатысты үш және одан көп ай берешегін айқындау туралы қаулы;</w:t>
      </w:r>
    </w:p>
    <w:p>
      <w:pPr>
        <w:spacing w:after="0"/>
        <w:ind w:left="0"/>
        <w:jc w:val="both"/>
      </w:pPr>
      <w:r>
        <w:rPr>
          <w:rFonts w:ascii="Times New Roman"/>
          <w:b w:val="false"/>
          <w:i w:val="false"/>
          <w:color w:val="000000"/>
          <w:sz w:val="28"/>
        </w:rPr>
        <w:t>
      борышкердің тұрғылықты мекенжайы бойынша шығу актісі бойынша нысан осы Қағиданың 2-қосымшасына сәйкес. Бұл ретте жеке сот орындаушысының көмекшілері мен тағылымдамашылары атқарушылық әрекеттерге куәгер ретінде қатыса алмайды;</w:t>
      </w:r>
    </w:p>
    <w:bookmarkStart w:name="z17" w:id="16"/>
    <w:p>
      <w:pPr>
        <w:spacing w:after="0"/>
        <w:ind w:left="0"/>
        <w:jc w:val="both"/>
      </w:pPr>
      <w:r>
        <w:rPr>
          <w:rFonts w:ascii="Times New Roman"/>
          <w:b w:val="false"/>
          <w:i w:val="false"/>
          <w:color w:val="000000"/>
          <w:sz w:val="28"/>
        </w:rPr>
        <w:t>
      2) борышкердің тұрақты кірісі, жұмыс орны және өндіріп алуға болатын мүлкі болмаған кезде алиментті өндіріп алу туралы атқарушылық құжат бойынша:</w:t>
      </w:r>
    </w:p>
    <w:bookmarkEnd w:id="16"/>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зейнетақы аударымдарының жоқтығы туралы мәліметтер уәкілетті органға жіберілгенге дейін үш айдан кешіктірмей;</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борышкер алименттік міндеттемелерін үш айдан астам уақыт орындамағанын растайтын берешегін айқындау туралы қаулы;</w:t>
      </w:r>
    </w:p>
    <w:p>
      <w:pPr>
        <w:spacing w:after="0"/>
        <w:ind w:left="0"/>
        <w:jc w:val="both"/>
      </w:pPr>
      <w:r>
        <w:rPr>
          <w:rFonts w:ascii="Times New Roman"/>
          <w:b w:val="false"/>
          <w:i w:val="false"/>
          <w:color w:val="000000"/>
          <w:sz w:val="28"/>
        </w:rPr>
        <w:t xml:space="preserve">
      борышкер болып табылатын жеке тұлғаның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борышкерді жұмысқа орналастыру туралы хабарлама;</w:t>
      </w:r>
    </w:p>
    <w:p>
      <w:pPr>
        <w:spacing w:after="0"/>
        <w:ind w:left="0"/>
        <w:jc w:val="both"/>
      </w:pPr>
      <w:r>
        <w:rPr>
          <w:rFonts w:ascii="Times New Roman"/>
          <w:b w:val="false"/>
          <w:i w:val="false"/>
          <w:color w:val="000000"/>
          <w:sz w:val="28"/>
        </w:rPr>
        <w:t>
      әкімшілік құқық бұзушылық туралы хаттама жасау үшін аумақтық органға бағытталған материалдарды жіберуге;</w:t>
      </w:r>
    </w:p>
    <w:p>
      <w:pPr>
        <w:spacing w:after="0"/>
        <w:ind w:left="0"/>
        <w:jc w:val="both"/>
      </w:pPr>
      <w:r>
        <w:rPr>
          <w:rFonts w:ascii="Times New Roman"/>
          <w:b w:val="false"/>
          <w:i w:val="false"/>
          <w:color w:val="000000"/>
          <w:sz w:val="28"/>
        </w:rPr>
        <w:t>
      өндіріп алушының борышкерді қылмыстық жауаптылыққа тарту туралы арызы;</w:t>
      </w:r>
    </w:p>
    <w:p>
      <w:pPr>
        <w:spacing w:after="0"/>
        <w:ind w:left="0"/>
        <w:jc w:val="both"/>
      </w:pPr>
      <w:r>
        <w:rPr>
          <w:rFonts w:ascii="Times New Roman"/>
          <w:b w:val="false"/>
          <w:i w:val="false"/>
          <w:color w:val="000000"/>
          <w:sz w:val="28"/>
        </w:rPr>
        <w:t xml:space="preserve">
      қылмыстық қудалау органына сот актiлерiн орындаудан жалтарған адамдарды қылмыстық жауапқа тарту туралы енгізілген ұсынысы. </w:t>
      </w:r>
    </w:p>
    <w:p>
      <w:pPr>
        <w:spacing w:after="0"/>
        <w:ind w:left="0"/>
        <w:jc w:val="both"/>
      </w:pPr>
      <w:r>
        <w:rPr>
          <w:rFonts w:ascii="Times New Roman"/>
          <w:b w:val="false"/>
          <w:i w:val="false"/>
          <w:color w:val="000000"/>
          <w:sz w:val="28"/>
        </w:rPr>
        <w:t xml:space="preserve">
      Борышкерді әкімшілік не қылмыстық жауаптылыққа тарту үшін осы Қағидалардың 5-тармағының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сегізінші және тоғызыншы абзацтарында көрсетілген материалдар мен ұсыныстарды жіберген кезде, материалдармен және ұсыныстармен қоса мынадай құжаттар берілуі тиіс:</w:t>
      </w:r>
    </w:p>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құжатты орындамағаны үшін борышкердің әкімшілік жауаптылығы туралы ескертілгендігін растайтын құжаттар;</w:t>
      </w:r>
    </w:p>
    <w:p>
      <w:pPr>
        <w:spacing w:after="0"/>
        <w:ind w:left="0"/>
        <w:jc w:val="both"/>
      </w:pPr>
      <w:r>
        <w:rPr>
          <w:rFonts w:ascii="Times New Roman"/>
          <w:b w:val="false"/>
          <w:i w:val="false"/>
          <w:color w:val="000000"/>
          <w:sz w:val="28"/>
        </w:rPr>
        <w:t>
      сот актісін орындау қажеттігі туралы хабарламалар немесе талаптар, олардың жіберілгенін немесе тапсырылғанын растайтын құжаттарды қоса бере отырып;</w:t>
      </w:r>
    </w:p>
    <w:p>
      <w:pPr>
        <w:spacing w:after="0"/>
        <w:ind w:left="0"/>
        <w:jc w:val="both"/>
      </w:pPr>
      <w:r>
        <w:rPr>
          <w:rFonts w:ascii="Times New Roman"/>
          <w:b w:val="false"/>
          <w:i w:val="false"/>
          <w:color w:val="000000"/>
          <w:sz w:val="28"/>
        </w:rPr>
        <w:t>
      өндіріп алушының борышкерді қылмыстық жауаптылыққа тарту туралы арызы;</w:t>
      </w:r>
    </w:p>
    <w:p>
      <w:pPr>
        <w:spacing w:after="0"/>
        <w:ind w:left="0"/>
        <w:jc w:val="both"/>
      </w:pPr>
      <w:r>
        <w:rPr>
          <w:rFonts w:ascii="Times New Roman"/>
          <w:b w:val="false"/>
          <w:i w:val="false"/>
          <w:color w:val="000000"/>
          <w:sz w:val="28"/>
        </w:rPr>
        <w:t>
      борышкердің үш және одан да көп айларға берешегін айқындау туралы қаулы;</w:t>
      </w:r>
    </w:p>
    <w:p>
      <w:pPr>
        <w:spacing w:after="0"/>
        <w:ind w:left="0"/>
        <w:jc w:val="both"/>
      </w:pPr>
      <w:r>
        <w:rPr>
          <w:rFonts w:ascii="Times New Roman"/>
          <w:b w:val="false"/>
          <w:i w:val="false"/>
          <w:color w:val="000000"/>
          <w:sz w:val="28"/>
        </w:rPr>
        <w:t>
      борышкердің атында өндіріп алуға болатын жылжымалы және жылжымайтын мүліктің жоқтығын растайтын мәліметтер және өзге де құжаттар.</w:t>
      </w:r>
    </w:p>
    <w:bookmarkStart w:name="z18" w:id="17"/>
    <w:p>
      <w:pPr>
        <w:spacing w:after="0"/>
        <w:ind w:left="0"/>
        <w:jc w:val="both"/>
      </w:pPr>
      <w:r>
        <w:rPr>
          <w:rFonts w:ascii="Times New Roman"/>
          <w:b w:val="false"/>
          <w:i w:val="false"/>
          <w:color w:val="000000"/>
          <w:sz w:val="28"/>
        </w:rPr>
        <w:t>
      3) өндіріп алуға болатын ақшалай қаражат және мүлік болмаған кезде жалақыны өндіріп алу туралы атқарушылық құжаттар бойынша:</w:t>
      </w:r>
    </w:p>
    <w:bookmarkEnd w:id="17"/>
    <w:p>
      <w:pPr>
        <w:spacing w:after="0"/>
        <w:ind w:left="0"/>
        <w:jc w:val="both"/>
      </w:pPr>
      <w:r>
        <w:rPr>
          <w:rFonts w:ascii="Times New Roman"/>
          <w:b w:val="false"/>
          <w:i w:val="false"/>
          <w:color w:val="000000"/>
          <w:sz w:val="28"/>
        </w:rPr>
        <w:t>
      атқарушылық іс жүргізуді қозғау туралы қаулы;</w:t>
      </w:r>
    </w:p>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p>
      <w:pPr>
        <w:spacing w:after="0"/>
        <w:ind w:left="0"/>
        <w:jc w:val="both"/>
      </w:pPr>
      <w:r>
        <w:rPr>
          <w:rFonts w:ascii="Times New Roman"/>
          <w:b w:val="false"/>
          <w:i w:val="false"/>
          <w:color w:val="000000"/>
          <w:sz w:val="28"/>
        </w:rPr>
        <w:t xml:space="preserve">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шағымдану мерзімі өткеннен кейін (жіберілгенін немесе тапсырылғаның растайтын құжаттарды қоса бере отырып);</w:t>
      </w:r>
    </w:p>
    <w:p>
      <w:pPr>
        <w:spacing w:after="0"/>
        <w:ind w:left="0"/>
        <w:jc w:val="both"/>
      </w:pPr>
      <w:r>
        <w:rPr>
          <w:rFonts w:ascii="Times New Roman"/>
          <w:b w:val="false"/>
          <w:i w:val="false"/>
          <w:color w:val="000000"/>
          <w:sz w:val="28"/>
        </w:rPr>
        <w:t>
      лицензиялардың, рұқсаттар мен арнайы құқықтардың қолданысын тексеру туралы мәліметтер және борышкерге лицензияларды, рұқсаттар мен арнайы құқықтарды беруге уақытша тыйым салу туралы,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w:t>
      </w:r>
    </w:p>
    <w:p>
      <w:pPr>
        <w:spacing w:after="0"/>
        <w:ind w:left="0"/>
        <w:jc w:val="both"/>
      </w:pPr>
      <w:r>
        <w:rPr>
          <w:rFonts w:ascii="Times New Roman"/>
          <w:b w:val="false"/>
          <w:i w:val="false"/>
          <w:color w:val="000000"/>
          <w:sz w:val="28"/>
        </w:rPr>
        <w:t>
      атқарушылық іс жүргізу тараптарын сот орындаушысына шақырту;</w:t>
      </w:r>
    </w:p>
    <w:p>
      <w:pPr>
        <w:spacing w:after="0"/>
        <w:ind w:left="0"/>
        <w:jc w:val="both"/>
      </w:pPr>
      <w:r>
        <w:rPr>
          <w:rFonts w:ascii="Times New Roman"/>
          <w:b w:val="false"/>
          <w:i w:val="false"/>
          <w:color w:val="000000"/>
          <w:sz w:val="28"/>
        </w:rPr>
        <w:t>
      дебиторлық берешегінің жоқтығы туралы мәліметтер (мемлекеттік кірістер және бухгалтерия органдарынан алынған ақпарат);</w:t>
      </w:r>
    </w:p>
    <w:p>
      <w:pPr>
        <w:spacing w:after="0"/>
        <w:ind w:left="0"/>
        <w:jc w:val="both"/>
      </w:pPr>
      <w:r>
        <w:rPr>
          <w:rFonts w:ascii="Times New Roman"/>
          <w:b w:val="false"/>
          <w:i w:val="false"/>
          <w:color w:val="000000"/>
          <w:sz w:val="28"/>
        </w:rPr>
        <w:t>
      борышкерді әкімшілік жауапкершілікке тарту туралы не бас тарту туралы сот актісі, уәкілетті органның қылмыстық жауапкершілікке тарту не құрамының жоқ болуына байланысты сотқа дейінгі тергеу іс жүргізуді тоқтату туралы қаулысы.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Әділет министрінің 28.02.2017 </w:t>
      </w:r>
      <w:r>
        <w:rPr>
          <w:rFonts w:ascii="Times New Roman"/>
          <w:b w:val="false"/>
          <w:i w:val="false"/>
          <w:color w:val="000000"/>
          <w:sz w:val="28"/>
        </w:rPr>
        <w:t>№ 211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06.12.2017 </w:t>
      </w:r>
      <w:r>
        <w:rPr>
          <w:rFonts w:ascii="Times New Roman"/>
          <w:b w:val="false"/>
          <w:i w:val="false"/>
          <w:color w:val="000000"/>
          <w:sz w:val="28"/>
        </w:rPr>
        <w:t>№ 1532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орыс тіліндегі мәтінге өзгеріс енгізілді, қазақ тіліндегі мәтін өзгермейді - ҚР Әділет министрінің 22.06.2026 </w:t>
      </w:r>
      <w:r>
        <w:rPr>
          <w:rFonts w:ascii="Times New Roman"/>
          <w:b w:val="false"/>
          <w:i w:val="false"/>
          <w:color w:val="000000"/>
          <w:sz w:val="28"/>
        </w:rPr>
        <w:t>№ 588</w:t>
      </w:r>
      <w:r>
        <w:rPr>
          <w:rFonts w:ascii="Times New Roman"/>
          <w:b w:val="false"/>
          <w:i w:val="false"/>
          <w:color w:val="ff0000"/>
          <w:sz w:val="28"/>
        </w:rPr>
        <w:t xml:space="preserve"> бұйрығымен (01.07.2026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6. Есептік кезеңде алиментті және жалақыны өндіріп алу туралы жасалған атқарушылық әрекеттер туралы есептің көшірмелері жеке сот орындаушысының </w:t>
      </w:r>
      <w:r>
        <w:rPr>
          <w:rFonts w:ascii="Times New Roman"/>
          <w:b w:val="false"/>
          <w:i w:val="false"/>
          <w:color w:val="000000"/>
          <w:sz w:val="28"/>
        </w:rPr>
        <w:t>іс жүргізуіне</w:t>
      </w:r>
      <w:r>
        <w:rPr>
          <w:rFonts w:ascii="Times New Roman"/>
          <w:b w:val="false"/>
          <w:i w:val="false"/>
          <w:color w:val="000000"/>
          <w:sz w:val="28"/>
        </w:rPr>
        <w:t xml:space="preserve"> тіркеледі.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м.а. 06.12.2017 </w:t>
      </w:r>
      <w:r>
        <w:rPr>
          <w:rFonts w:ascii="Times New Roman"/>
          <w:b w:val="false"/>
          <w:i w:val="false"/>
          <w:color w:val="000000"/>
          <w:sz w:val="28"/>
        </w:rPr>
        <w:t>№ 1532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Аумақтық әділет органы жеке сот орындаушыларының есептерінің және оларға қоса берілген құжаттардың көшірмелерінің негізділігі мен дұрыстығын бес жұмыс күні ішінде тексереді және жеке сот орындаушыларына төленуі тиіс қаражатты қаржыландыруға өтінім жасайды.</w:t>
      </w:r>
    </w:p>
    <w:bookmarkEnd w:id="19"/>
    <w:p>
      <w:pPr>
        <w:spacing w:after="0"/>
        <w:ind w:left="0"/>
        <w:jc w:val="both"/>
      </w:pPr>
      <w:r>
        <w:rPr>
          <w:rFonts w:ascii="Times New Roman"/>
          <w:b w:val="false"/>
          <w:i w:val="false"/>
          <w:color w:val="000000"/>
          <w:sz w:val="28"/>
        </w:rPr>
        <w:t>
      Құжаттар топтамасы толық ұсынылмаған жағдайда нақты кемшіліктерін көрсетумен ұсынылған құжаттарды пысықтау үшін бес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30.12.2021 </w:t>
      </w:r>
      <w:r>
        <w:rPr>
          <w:rFonts w:ascii="Times New Roman"/>
          <w:b w:val="false"/>
          <w:i w:val="false"/>
          <w:color w:val="ff0000"/>
          <w:sz w:val="28"/>
        </w:rPr>
        <w:t>№ 1136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Жеке сот орындаушысының алиментті және жалақыны өндіріп алу туралы атқарушылық құжаттарды орындаумен байланысты қызметіне ақы төлеу бір атқару құжаты бойынша, осы атқару құжаты бойынша соңғы төлем жүргізілген күннен бастап он екі ай өткеннен кейін, жылына бір рет жүргізіледі. Аталған төлем ағымдағы жылдың бірінші не екінші жартыжылдығында төленеді.</w:t>
      </w:r>
    </w:p>
    <w:bookmarkEnd w:id="20"/>
    <w:p>
      <w:pPr>
        <w:spacing w:after="0"/>
        <w:ind w:left="0"/>
        <w:jc w:val="both"/>
      </w:pPr>
      <w:r>
        <w:rPr>
          <w:rFonts w:ascii="Times New Roman"/>
          <w:b w:val="false"/>
          <w:i w:val="false"/>
          <w:color w:val="000000"/>
          <w:sz w:val="28"/>
        </w:rPr>
        <w:t>
      Төлемді жүзеге асыру кезінде атқарушылық іс жүргізу жеке сот орындаушысының іс жүргізуінде болуы тиіс және "орындалуда" не борышкерді іздестіруге байланысты "тоқтатылған" мәртебесіне ие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30.04.2026 </w:t>
      </w:r>
      <w:r>
        <w:rPr>
          <w:rFonts w:ascii="Times New Roman"/>
          <w:b w:val="false"/>
          <w:i w:val="false"/>
          <w:color w:val="00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Төлем атқарушылық әрекеттерді жасағаны туралы есеп келіп түскен кезден бастап 10 жұмыс күні ішінде жеке сот орындаушысының жеке шотына аудару арқылы жүргізіледі.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алименттерді және жалақыны</w:t>
            </w:r>
            <w:r>
              <w:br/>
            </w:r>
            <w:r>
              <w:rPr>
                <w:rFonts w:ascii="Times New Roman"/>
                <w:b w:val="false"/>
                <w:i w:val="false"/>
                <w:color w:val="000000"/>
                <w:sz w:val="20"/>
              </w:rPr>
              <w:t>өндіріп алу туралы</w:t>
            </w:r>
            <w:r>
              <w:br/>
            </w:r>
            <w:r>
              <w:rPr>
                <w:rFonts w:ascii="Times New Roman"/>
                <w:b w:val="false"/>
                <w:i w:val="false"/>
                <w:color w:val="000000"/>
                <w:sz w:val="20"/>
              </w:rPr>
              <w:t>атқарушылық құжаттарды</w:t>
            </w:r>
            <w:r>
              <w:br/>
            </w:r>
            <w:r>
              <w:rPr>
                <w:rFonts w:ascii="Times New Roman"/>
                <w:b w:val="false"/>
                <w:i w:val="false"/>
                <w:color w:val="000000"/>
                <w:sz w:val="20"/>
              </w:rPr>
              <w:t>орындауға байланысты</w:t>
            </w:r>
            <w:r>
              <w:br/>
            </w:r>
            <w:r>
              <w:rPr>
                <w:rFonts w:ascii="Times New Roman"/>
                <w:b w:val="false"/>
                <w:i w:val="false"/>
                <w:color w:val="000000"/>
                <w:sz w:val="20"/>
              </w:rPr>
              <w:t>қызметіне ақы төлеу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22"/>
    <w:p>
      <w:pPr>
        <w:spacing w:after="0"/>
        <w:ind w:left="0"/>
        <w:jc w:val="left"/>
      </w:pPr>
      <w:r>
        <w:rPr>
          <w:rFonts w:ascii="Times New Roman"/>
          <w:b/>
          <w:i w:val="false"/>
          <w:color w:val="000000"/>
        </w:rPr>
        <w:t xml:space="preserve"> Жеке сот орындаушысының шараларды қабылдау бойынша жасаған атқарушылық әрекеттері туралы есеп</w:t>
      </w:r>
    </w:p>
    <w:bookmarkEnd w:id="22"/>
    <w:p>
      <w:pPr>
        <w:spacing w:after="0"/>
        <w:ind w:left="0"/>
        <w:jc w:val="both"/>
      </w:pPr>
      <w:r>
        <w:rPr>
          <w:rFonts w:ascii="Times New Roman"/>
          <w:b w:val="false"/>
          <w:i w:val="false"/>
          <w:color w:val="ff0000"/>
          <w:sz w:val="28"/>
        </w:rPr>
        <w:t xml:space="preserve">
      Ескерту. 1-қосымша жаңа редакцияда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жүргізген атқарушылық әрекеттер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іздестірілуіне байланысты үш және одан көп ай берешек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тұрақты кірісі, жұмыс орны және өндіріп алуға болатын мүлкі болмағанда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болатын ақшалай қаражат және мүлік болмағанда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қозғау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қозғалғаны туралы тараптардың әрқойсысына, хабарламаның жіберілгенін немесе тапсырылғанын растайтын құжаттар қоса бере отырып,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аударымдарының жоқтығы туралы мәліметтер, уәкілетті органға есеп жіберілгенге дейін үш айдан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жоқтығы туралы мәліметтер (жылжымайтын мүлік, жер учаскесі, көлік құралы, ауыл шаруашылығы техникасы, зейнетақы және жәрдемақылардың жоқтығы туралы тіркеу органдарының сұрау салулары мен жауаптары) уәкілетті органға есеп жіберілген күнге дейін үш айдан кешіктірілмей ұсынылуы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болып табылатын жеке тұлғаның Қазақстан Республикасынан шығуына уақытша шектеу қою, Атқарушылық іс жүргізу туралы Заңның 10-бабының 5-тармағына сәйкес шағымдану мерзімі өткеннен кейін (жіберілгенін немесе тапсырылғанын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борышкерге іздеу салуды жариялау туралы прокурор санкциялаған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қатысты үш және одан көп ай берешегін айқындау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 қосымшасына сәйкес нысан бойынша борышкердің тұрғылықты мекенжайы бойынша шығу актісі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 жұмысқа орналастыру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хаттама жасау үшін аумақтық әділет органына бағытталған материалдарды жіберуге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өндіріп алушының борышкерді қылмыстық жауаптылыққа тарту туралы арызы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органына сот актiсiн орындаудан жалтарған борышкерді қылмыстық жауаптылыққа тарту туралы енгізілген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10-бабының 5-тармағына сәйкес шағымдану мерзімі өткеннен кейін (жіберілгенін немесе тапсырылғаның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мен арнайы құқықтардың қолданысын тексеру туралы мәліметтер және сотқа борышкерге лицензияларды, рұқсаттар мен арнайы құқықтарды беруге уақытша тыйым салу туралы ұсынысты,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орындаушысына атқарушылық іс жүргізу тараптарын шақырту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берешегінің жоқтығы туралы мәліметтер (мемлекеттік кірістер және бухгалтерия органдарынан алынған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әкімшілік жауапкершілікке тарту туралы не бас тарту туралы сот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қылмыстық жауаптылыққа тарту не құрамының жоқ болуына байланысты сотқа дейінгі тергеу ісін жүргізуді тоқтату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алименттерді және жалақыны</w:t>
            </w:r>
            <w:r>
              <w:br/>
            </w:r>
            <w:r>
              <w:rPr>
                <w:rFonts w:ascii="Times New Roman"/>
                <w:b w:val="false"/>
                <w:i w:val="false"/>
                <w:color w:val="000000"/>
                <w:sz w:val="20"/>
              </w:rPr>
              <w:t>өндіріп алу туралы</w:t>
            </w:r>
            <w:r>
              <w:br/>
            </w:r>
            <w:r>
              <w:rPr>
                <w:rFonts w:ascii="Times New Roman"/>
                <w:b w:val="false"/>
                <w:i w:val="false"/>
                <w:color w:val="000000"/>
                <w:sz w:val="20"/>
              </w:rPr>
              <w:t>атқарушылық құжаттарды</w:t>
            </w:r>
            <w:r>
              <w:br/>
            </w:r>
            <w:r>
              <w:rPr>
                <w:rFonts w:ascii="Times New Roman"/>
                <w:b w:val="false"/>
                <w:i w:val="false"/>
                <w:color w:val="000000"/>
                <w:sz w:val="20"/>
              </w:rPr>
              <w:t>орындауға байланысты</w:t>
            </w:r>
            <w:r>
              <w:br/>
            </w:r>
            <w:r>
              <w:rPr>
                <w:rFonts w:ascii="Times New Roman"/>
                <w:b w:val="false"/>
                <w:i w:val="false"/>
                <w:color w:val="000000"/>
                <w:sz w:val="20"/>
              </w:rPr>
              <w:t>қызметіне ақы төлеу</w:t>
            </w:r>
            <w:r>
              <w:br/>
            </w:r>
            <w:r>
              <w:rPr>
                <w:rFonts w:ascii="Times New Roman"/>
                <w:b w:val="false"/>
                <w:i w:val="false"/>
                <w:color w:val="000000"/>
                <w:sz w:val="20"/>
              </w:rPr>
              <w:t xml:space="preserve">қағидаларына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23"/>
    <w:p>
      <w:pPr>
        <w:spacing w:after="0"/>
        <w:ind w:left="0"/>
        <w:jc w:val="left"/>
      </w:pPr>
      <w:r>
        <w:rPr>
          <w:rFonts w:ascii="Times New Roman"/>
          <w:b/>
          <w:i w:val="false"/>
          <w:color w:val="000000"/>
        </w:rPr>
        <w:t xml:space="preserve"> Борышкердің тұрғылықты мекенжайы (орналасқан жері, тұрғылықты жері) бойынша шығу актісі</w:t>
      </w:r>
    </w:p>
    <w:bookmarkEnd w:id="23"/>
    <w:p>
      <w:pPr>
        <w:spacing w:after="0"/>
        <w:ind w:left="0"/>
        <w:jc w:val="both"/>
      </w:pPr>
      <w:r>
        <w:rPr>
          <w:rFonts w:ascii="Times New Roman"/>
          <w:b w:val="false"/>
          <w:i w:val="false"/>
          <w:color w:val="ff0000"/>
          <w:sz w:val="28"/>
        </w:rPr>
        <w:t xml:space="preserve">
      Ескерту. Қағида 2-қосымшамен толықтырылды - ҚР Әділет министрінің 30.12.2021 </w:t>
      </w:r>
      <w:r>
        <w:rPr>
          <w:rFonts w:ascii="Times New Roman"/>
          <w:b w:val="false"/>
          <w:i w:val="false"/>
          <w:color w:val="ff0000"/>
          <w:sz w:val="28"/>
        </w:rPr>
        <w:t>№ 1136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Әділет министрінің 30.04.2026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20__жыл "__" ________ ________</w:t>
            </w:r>
          </w:p>
          <w:p>
            <w:pPr>
              <w:spacing w:after="20"/>
              <w:ind w:left="20"/>
              <w:jc w:val="both"/>
            </w:pPr>
            <w:r>
              <w:rPr>
                <w:rFonts w:ascii="Times New Roman"/>
                <w:b w:val="false"/>
                <w:i w:val="false"/>
                <w:color w:val="000000"/>
                <w:sz w:val="20"/>
              </w:rPr>
              <w:t>
</w:t>
            </w:r>
            <w:r>
              <w:rPr>
                <w:rFonts w:ascii="Times New Roman"/>
                <w:b/>
                <w:i w:val="false"/>
                <w:color w:val="000000"/>
                <w:sz w:val="20"/>
              </w:rPr>
              <w:t>(шығудың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Қала, облыстың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орындаушысы 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_____________________________________________________________________________ (жеке сот орындаушысының тегі, аты және әкесінің аты және атқарушы округі, мекенжайы) </w:t>
            </w:r>
          </w:p>
          <w:p>
            <w:pPr>
              <w:spacing w:after="20"/>
              <w:ind w:left="20"/>
              <w:jc w:val="both"/>
            </w:pPr>
            <w:r>
              <w:rPr>
                <w:rFonts w:ascii="Times New Roman"/>
                <w:b w:val="false"/>
                <w:i w:val="false"/>
                <w:color w:val="000000"/>
                <w:sz w:val="20"/>
              </w:rPr>
              <w:t xml:space="preserve">
____________________________________________________________________________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_________________________________________________атқарушылық құжат  бойынша (атқарушылық құжаттың атауы, нөмірі және берілген күні) ______________________________________________________________________________ _______________________________________________________________________ туралы (атқарушылық құжаттың талаптары, өндіріп алушы мен борышкер (тегі, аты және әкесінің аты  (болған жағдайда) олардың жеке сәйкестендіру нөмірлері)</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__________________________________________________________________________ "Атқарушылық іс жүргізу және сот орындаушыларының мәртебесі туралы" Заңның 126-бабын басшылыққа алып,</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  (көше, үй, подъезд, қабат, корпус, пәтер көрсетіледі) ________________________________________________________ мекенжайы бойынша шығып _______________________________________________________________________________ _____________________________________________________________________ анықтады,  (шығудың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 _________________________________________________________________   тегі, аты және әкесінің аты (болған жағдайда), қолы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сот орындаушысы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 жеке сот орындаушысының тегі мен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 қолы</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