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9786" w14:textId="3ec9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 шоттарының жоспарын бекіту туралы" Қазақстан Республикасы Қаржы Министрінің 2010 жылғы 15 маусымдағы № 281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7 желтоқсандағы № 620 бұйрығы. Қазақстан Республикасының Әділет министрлігінде 2015 жылы 29 желтоқсанда № 12604 болып тіркелді. Күші жойылды - Қазақстан Республикасы Қаржы министрінің 2025 жылғы 28 мамырдағы № 261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Бұйрық 2016 жылғы 1 қаңтардан бастап күшіне 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"Мемлекеттік мекемелердің бухгалтерлік есеп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6314 болып тіркелген, 2010 жылғы 17 тамызда "Егемен Қазақстан" № 332-333 (26176)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"Мемлекеттік мекемелердің бухгалтерлік есепке алу шоттарының жоспарын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"1. Қоса беріліп отырған мемлекеттік мекемелердің бухгалтерлік есепке алу шоттарының жоспары бекітілсін.";</w:t>
      </w:r>
    </w:p>
    <w:bookmarkEnd w:id="4"/>
    <w:bookmarkStart w:name="z7" w:id="5"/>
    <w:p>
      <w:pPr>
        <w:spacing w:after="0"/>
        <w:ind w:left="0"/>
        <w:jc w:val="both"/>
      </w:pPr>
      <w:r>
        <w:rPr>
          <w:rFonts w:ascii="Times New Roman"/>
          <w:b w:val="false"/>
          <w:i w:val="false"/>
          <w:color w:val="000000"/>
          <w:sz w:val="28"/>
        </w:rPr>
        <w:t>
      көрсетілген бұйрықпен бекітілген Мемлекеттік мекемелердің бухгалтерлік есепке алу шоттарының жоспарында:</w:t>
      </w:r>
    </w:p>
    <w:bookmarkEnd w:id="5"/>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Start w:name="z8" w:id="6"/>
    <w:p>
      <w:pPr>
        <w:spacing w:after="0"/>
        <w:ind w:left="0"/>
        <w:jc w:val="both"/>
      </w:pPr>
      <w:r>
        <w:rPr>
          <w:rFonts w:ascii="Times New Roman"/>
          <w:b w:val="false"/>
          <w:i w:val="false"/>
          <w:color w:val="000000"/>
          <w:sz w:val="28"/>
        </w:rPr>
        <w:t>
      "Мемлекеттік мекемелердің бухгалтерлік есепке алу шоттарының жоспарын бекіту туралы";</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бухгалтерлік есеп шоттарының </w:t>
      </w:r>
      <w:r>
        <w:rPr>
          <w:rFonts w:ascii="Times New Roman"/>
          <w:b w:val="false"/>
          <w:i w:val="false"/>
          <w:color w:val="000000"/>
          <w:sz w:val="28"/>
        </w:rPr>
        <w:t>жоспарында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w:t>
      </w:r>
    </w:p>
    <w:bookmarkStart w:name="z11" w:id="8"/>
    <w:p>
      <w:pPr>
        <w:spacing w:after="0"/>
        <w:ind w:left="0"/>
        <w:jc w:val="both"/>
      </w:pPr>
      <w:r>
        <w:rPr>
          <w:rFonts w:ascii="Times New Roman"/>
          <w:b w:val="false"/>
          <w:i w:val="false"/>
          <w:color w:val="000000"/>
          <w:sz w:val="28"/>
        </w:rPr>
        <w:t>
      алтыншы абзац мынадай редакцияда жазылсын:</w:t>
      </w:r>
    </w:p>
    <w:bookmarkEnd w:id="8"/>
    <w:bookmarkStart w:name="z12" w:id="9"/>
    <w:p>
      <w:pPr>
        <w:spacing w:after="0"/>
        <w:ind w:left="0"/>
        <w:jc w:val="both"/>
      </w:pPr>
      <w:r>
        <w:rPr>
          <w:rFonts w:ascii="Times New Roman"/>
          <w:b w:val="false"/>
          <w:i w:val="false"/>
          <w:color w:val="000000"/>
          <w:sz w:val="28"/>
        </w:rPr>
        <w:t>
      "1041 - "Демеушілік және қайырымдылық көмек ҚБШ", мұнда Қазақстан Республикасының заңнамалық актілеріне сәйкес мемлекеттік мекемелер демеушілік, қайырымдылық көмектен алатын ақшаның түсімі мен оның жұмсалуы есепке алынады;";</w:t>
      </w:r>
    </w:p>
    <w:bookmarkEnd w:id="9"/>
    <w:bookmarkStart w:name="z13" w:id="10"/>
    <w:p>
      <w:pPr>
        <w:spacing w:after="0"/>
        <w:ind w:left="0"/>
        <w:jc w:val="both"/>
      </w:pPr>
      <w:r>
        <w:rPr>
          <w:rFonts w:ascii="Times New Roman"/>
          <w:b w:val="false"/>
          <w:i w:val="false"/>
          <w:color w:val="000000"/>
          <w:sz w:val="28"/>
        </w:rPr>
        <w:t>
      отыз бірінші абзац мынадай редакцияда жазылсын:</w:t>
      </w:r>
    </w:p>
    <w:bookmarkEnd w:id="10"/>
    <w:bookmarkStart w:name="z14" w:id="11"/>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 үшін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жеке тұлғаларға берілетін трансферттерге бөлінеді;";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он үшінші абзацы мынадай редакцияда жазылсын:</w:t>
      </w:r>
    </w:p>
    <w:bookmarkStart w:name="z16" w:id="12"/>
    <w:p>
      <w:pPr>
        <w:spacing w:after="0"/>
        <w:ind w:left="0"/>
        <w:jc w:val="both"/>
      </w:pPr>
      <w:r>
        <w:rPr>
          <w:rFonts w:ascii="Times New Roman"/>
          <w:b w:val="false"/>
          <w:i w:val="false"/>
          <w:color w:val="000000"/>
          <w:sz w:val="28"/>
        </w:rPr>
        <w:t>
      "1216 - "Зейнетақылар мен жәрдемақылар төлеуге трансферттер бойынша қысқа мерзімді дебиторлық берешек", мұнда республикалық бюджеттен халыққа төлеу үшін Қазақстан Республикасы Денсаулық сақтау және әлеуметтік даму министрлігінің зейнетақыларды және жәрдемақыларды төлеу жөніндегі мемлекеттік орталыққа (мемлекеттік әлеуметтік жәрдемақылар, арнайы мемлекеттік жәрдемақылар, жерлеу үшін жәрдемақы және басқа да әлеуметтік төлемдер) бөлінген қаражаттар қозғалысы есепке алынады.";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бөлігінде:</w:t>
      </w:r>
    </w:p>
    <w:bookmarkStart w:name="z18" w:id="13"/>
    <w:p>
      <w:pPr>
        <w:spacing w:after="0"/>
        <w:ind w:left="0"/>
        <w:jc w:val="both"/>
      </w:pPr>
      <w:r>
        <w:rPr>
          <w:rFonts w:ascii="Times New Roman"/>
          <w:b w:val="false"/>
          <w:i w:val="false"/>
          <w:color w:val="000000"/>
          <w:sz w:val="28"/>
        </w:rPr>
        <w:t>
      үшінші абзац мынадай редакцияда жазылсын:</w:t>
      </w:r>
    </w:p>
    <w:bookmarkEnd w:id="13"/>
    <w:bookmarkStart w:name="z19" w:id="14"/>
    <w:p>
      <w:pPr>
        <w:spacing w:after="0"/>
        <w:ind w:left="0"/>
        <w:jc w:val="both"/>
      </w:pPr>
      <w:r>
        <w:rPr>
          <w:rFonts w:ascii="Times New Roman"/>
          <w:b w:val="false"/>
          <w:i w:val="false"/>
          <w:color w:val="000000"/>
          <w:sz w:val="28"/>
        </w:rPr>
        <w:t>
      "1311 - "Құрылыс материалдары", мұнда құрылыс және монтаждау жұмыстары үдерісінде пайдаланылатын құрылыс материалдары есепке алынады. Құрылыс материалдарына силикат материалдары (цемент, керамзит, әк, кірпіш, қыш), күйдірілетін материалдар (қожды, керамзиттік, қыш), құрғақ құрылыс қоспалары, құрылыс металы (темір, қаңылтыр, болат, табақталған мырыш), құм, қиыршық, тас, шығылым, елек, ұсақ тас, құрылыс металы (арматура, рябица торкөзі), металл бұйымдар (шегелер, гайкалар, болттар, құрсаулау бұйымдары), шыны, пластмасса, пластикалы металл, санитариялық-техникалық материалдар (крандар, муфталар, үштіктер), су жүргізу, кәріз, жылыту, газ үшін құбырлар және монтаждау және жөндеу-қалпына келтіру жұмыстары кезінде пайдаланылатын басқа да материалдар), электротехникалық материалдар (кабель, шамдар, патрондар, роликтер, сымдар, сақтандырғыш тетіктер, оқшаулағыштар), химиялық-малу (бояу, кендір май, қарақағаз), органикалық материалдар (битумды және қарамайлы созылмалы заттар, эмульсиялар) және басқа осыған ұқсас материалдар жатады;";</w:t>
      </w:r>
    </w:p>
    <w:bookmarkEnd w:id="14"/>
    <w:bookmarkStart w:name="z20" w:id="15"/>
    <w:p>
      <w:pPr>
        <w:spacing w:after="0"/>
        <w:ind w:left="0"/>
        <w:jc w:val="both"/>
      </w:pPr>
      <w:r>
        <w:rPr>
          <w:rFonts w:ascii="Times New Roman"/>
          <w:b w:val="false"/>
          <w:i w:val="false"/>
          <w:color w:val="000000"/>
          <w:sz w:val="28"/>
        </w:rPr>
        <w:t>
      бесінші абзац мынадай редакцияда жазылсын:</w:t>
      </w:r>
    </w:p>
    <w:bookmarkEnd w:id="15"/>
    <w:bookmarkStart w:name="z21" w:id="16"/>
    <w:p>
      <w:pPr>
        <w:spacing w:after="0"/>
        <w:ind w:left="0"/>
        <w:jc w:val="both"/>
      </w:pPr>
      <w:r>
        <w:rPr>
          <w:rFonts w:ascii="Times New Roman"/>
          <w:b w:val="false"/>
          <w:i w:val="false"/>
          <w:color w:val="000000"/>
          <w:sz w:val="28"/>
        </w:rPr>
        <w:t>
      "1313 - "Дәрі-дәрмектер және байлап-таңу құралдары", мұнда шығыстардың экономикалық сыныптамасының тиісті ерекшелігі бойынша қаржыландыру жоспарында қаржы бөлу көзделген емдеу-алдын алу және емдеу-мал дәрігерлік және басқа мемлекеттік мекемелердегі дәрі-дәрмектер, құрамдық заттар, бактериялық препараттар, сарысулар, екпелер, қан, байлап-таңу құралдары, термометрлер, тонометрлер, өзге дәрілік құралдар және медициналық мақсаттағы бұйымдар есепке алынады. Бұл қосалқы шотта сондай-ақ өз дәріханалары бар медициналық мекемелердегі қосымша және дәрі жасайтын материалдар есепке алынады;";</w:t>
      </w:r>
    </w:p>
    <w:bookmarkEnd w:id="16"/>
    <w:bookmarkStart w:name="z22" w:id="17"/>
    <w:p>
      <w:pPr>
        <w:spacing w:after="0"/>
        <w:ind w:left="0"/>
        <w:jc w:val="both"/>
      </w:pPr>
      <w:r>
        <w:rPr>
          <w:rFonts w:ascii="Times New Roman"/>
          <w:b w:val="false"/>
          <w:i w:val="false"/>
          <w:color w:val="000000"/>
          <w:sz w:val="28"/>
        </w:rPr>
        <w:t>
      жетінші және сегізінші абзацтар мынадай редакцияда жазылсын:</w:t>
      </w:r>
    </w:p>
    <w:bookmarkEnd w:id="17"/>
    <w:bookmarkStart w:name="z23" w:id="18"/>
    <w:p>
      <w:pPr>
        <w:spacing w:after="0"/>
        <w:ind w:left="0"/>
        <w:jc w:val="both"/>
      </w:pPr>
      <w:r>
        <w:rPr>
          <w:rFonts w:ascii="Times New Roman"/>
          <w:b w:val="false"/>
          <w:i w:val="false"/>
          <w:color w:val="000000"/>
          <w:sz w:val="28"/>
        </w:rPr>
        <w:t>
      "1315 - "Отын, ЖЖМ", мұнда қоймаларда немесе қорларда (май, тасол және өзге материалдар), сондай-ақ тікелей материалды жауапты адамдарда сақталған отынның, жанар және жағар майлардың барлық түрлері (ағаш, көмір, шымтезек, бензин, керосин, мазут, қарамай, автол, тосол, нигрол, литол, антифриз, тежегіш сұйықтығы және басқа жанар-жағар май материалдары), оның ішінде жанар және жағар май материалдарына арналған төленген талондар есепке алынады;</w:t>
      </w:r>
    </w:p>
    <w:bookmarkEnd w:id="18"/>
    <w:p>
      <w:pPr>
        <w:spacing w:after="0"/>
        <w:ind w:left="0"/>
        <w:jc w:val="both"/>
      </w:pPr>
      <w:r>
        <w:rPr>
          <w:rFonts w:ascii="Times New Roman"/>
          <w:b w:val="false"/>
          <w:i w:val="false"/>
          <w:color w:val="000000"/>
          <w:sz w:val="28"/>
        </w:rPr>
        <w:t>
      1316 - "Шаруашылық материалдары және кеңсе жарақтары", мұнда шаруашылық материалдары, электр желілік фильтрлер, ұзартқыштар, шыныдан немесе басқа сынатын материалдан жасалатын ыдыс, пышақтар, шанышқылар, қасықтар, гүл құмыралары, резеңке кілемшелер және кеңсе жарақтары, сондай-ақ қағаздарға арналған жайма, пластик қоржындар, органайзер, басшының үстел үсті жинағы, айналар, калькуляторлар, электр шәйнектері мен су қайнатқыштар, шелектер (пластмасса, алюминий, мырышталған, қаңылтыр), қысқаш, балға, күректер, швабралар (ағаштан, пластмассадан жасалған), балшықтан қорғайтын, жол төсеніштер, портфельдер, есепке алынады;";</w:t>
      </w:r>
    </w:p>
    <w:bookmarkStart w:name="z24" w:id="19"/>
    <w:p>
      <w:pPr>
        <w:spacing w:after="0"/>
        <w:ind w:left="0"/>
        <w:jc w:val="both"/>
      </w:pPr>
      <w:r>
        <w:rPr>
          <w:rFonts w:ascii="Times New Roman"/>
          <w:b w:val="false"/>
          <w:i w:val="false"/>
          <w:color w:val="000000"/>
          <w:sz w:val="28"/>
        </w:rPr>
        <w:t>
      он үшінші, он төртінші және он бесінші абзацтары мынадай редакцияда жазылсын:</w:t>
      </w:r>
    </w:p>
    <w:bookmarkEnd w:id="19"/>
    <w:p>
      <w:pPr>
        <w:spacing w:after="0"/>
        <w:ind w:left="0"/>
        <w:jc w:val="both"/>
      </w:pPr>
      <w:r>
        <w:rPr>
          <w:rFonts w:ascii="Times New Roman"/>
          <w:b w:val="false"/>
          <w:i w:val="false"/>
          <w:color w:val="000000"/>
          <w:sz w:val="28"/>
        </w:rPr>
        <w:t>
      "спорт киімдері және аяқ-киім және өзге де жеке қолдану заттары;</w:t>
      </w:r>
    </w:p>
    <w:p>
      <w:pPr>
        <w:spacing w:after="0"/>
        <w:ind w:left="0"/>
        <w:jc w:val="both"/>
      </w:pPr>
      <w:r>
        <w:rPr>
          <w:rFonts w:ascii="Times New Roman"/>
          <w:b w:val="false"/>
          <w:i w:val="false"/>
          <w:color w:val="000000"/>
          <w:sz w:val="28"/>
        </w:rPr>
        <w:t>
      1318 - "Қосалқы бөлшектер", мұнда машиналарда (медициналық, электронды есептеу), жабдықтарда, тракторларда, комбайндарда, көлік құралдарында (моторлар, қақпақтарды қосатын автокөліктік шиналар, камералар, жиек ленталары) тозған бөлшектерін ауыстыру және жөндеу үшін арналған қосалқы бөлшектер есепке алынады;</w:t>
      </w:r>
    </w:p>
    <w:p>
      <w:pPr>
        <w:spacing w:after="0"/>
        <w:ind w:left="0"/>
        <w:jc w:val="both"/>
      </w:pPr>
      <w:r>
        <w:rPr>
          <w:rFonts w:ascii="Times New Roman"/>
          <w:b w:val="false"/>
          <w:i w:val="false"/>
          <w:color w:val="000000"/>
          <w:sz w:val="28"/>
        </w:rPr>
        <w:t>
      1319 - "Өзге материалдар", мұнда құнына қарамастан барлық жануарлар түрлерінің төлдері және бордақылаудағы малдар, құстар, көжектер, мамық терілі аңдар, малға және басқа жануарларға арналған шөп, пішен, сұлы және басқа да жем түрлері, егілетін материалдар, тұқымдар, тыңайтқыштар, егер мемлекеттік мекемелерде жұмыс жылқылары болса, төлі (құлындары), сондай-ақ қайтарылатын немесе ауыстырылатын ыдыс (күбілер, бидондар, жәшіктер, шыны банкілер, шөлмектер және басқа да ыдыс), ақпаратты техникалық тасығыштар (флеш-карталар, дискілер, дискеттер, токендер), компьютерлік тінтуірлер, клавиатуралар, спорт іс-шараларын жүргізуге арналған тауарлар (шайбалар, доптар, шахматтар, дойбылар, үстел үсті теннисіне арналған жинақтар, бадминтонға арналған жинақтар, арнаулы шаңғылар) балалар ойындары, балалар ойындары, жалюздер, қызметтік иттерге арналған керек-жарақ, орны толтырылатын шығындары жүктеме шығыстардың құрамында құрылыс-монтаждау жұмыстарының өзіндік құнына жатқызылатын уақытша (атаусыз) құрылыстар, қосалқы жайлар мен қондырғылар, тамақтануға төленген талондар, демалыс үйлеріне, санаторийлерге, туристік базаларға төленген жолдамалар, почта аударымдарына алынған хабарламалар, почталық маркалар мен мемлекеттік баж маркалары, еңбек кітапшаларының бланкілері және алдыңғы қосалқы шоттарда қамтылмаған басқа да материалдар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бөлігінде:</w:t>
      </w:r>
    </w:p>
    <w:bookmarkStart w:name="z26" w:id="20"/>
    <w:p>
      <w:pPr>
        <w:spacing w:after="0"/>
        <w:ind w:left="0"/>
        <w:jc w:val="both"/>
      </w:pPr>
      <w:r>
        <w:rPr>
          <w:rFonts w:ascii="Times New Roman"/>
          <w:b w:val="false"/>
          <w:i w:val="false"/>
          <w:color w:val="000000"/>
          <w:sz w:val="28"/>
        </w:rPr>
        <w:t>
      жиырма екінші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және басқа компьютерлік жабдықтар;";</w:t>
      </w:r>
    </w:p>
    <w:bookmarkEnd w:id="21"/>
    <w:bookmarkStart w:name="z28" w:id="22"/>
    <w:p>
      <w:pPr>
        <w:spacing w:after="0"/>
        <w:ind w:left="0"/>
        <w:jc w:val="both"/>
      </w:pPr>
      <w:r>
        <w:rPr>
          <w:rFonts w:ascii="Times New Roman"/>
          <w:b w:val="false"/>
          <w:i w:val="false"/>
          <w:color w:val="000000"/>
          <w:sz w:val="28"/>
        </w:rPr>
        <w:t>
      жиырма бесінші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"өзге машиналар мен жабдықтар - жоғарыдағы топтарда аталмаған машиналар, аппараттар мен басқа да жабдықтар. Өзге машиналар мен жабдықтарға мыналар жатады: стадиондардың, спорт алаңдарының және спорт жайларының жабдықтары (оның ішінде спорт снарядтары), оқу орындарындағы кабинеттер мен зертханалардың жабдықтары, киноаппаратура, жарық беретін аппаратура, сахна жабдықтары, саз аспаптары, теледидарлар, таспалар, бейне камералар, ұялы байланыс аппараттары, пейджерлер, радиоаппаратура, ғылыми-зерттеу мемлекеттік мекемелерінің мен ғылыми жұмыспен айналысатын басқа да ұйымдардың арнайы жабдықтары, АТС жабдықтары, механикалық өрт сөндіру сатылары, кір жуатын және тігін машиналары, тоңазытқыштар, шаңсорғыштар, ауа баптағыштар, қысқа толқынды пештер және басқа машиналар мен жабдықтар, бейнетіркегіштер, автодабылдағыштар, бағыттағыштар;":</w:t>
      </w:r>
    </w:p>
    <w:bookmarkEnd w:id="23"/>
    <w:bookmarkStart w:name="z30" w:id="24"/>
    <w:p>
      <w:pPr>
        <w:spacing w:after="0"/>
        <w:ind w:left="0"/>
        <w:jc w:val="both"/>
      </w:pPr>
      <w:r>
        <w:rPr>
          <w:rFonts w:ascii="Times New Roman"/>
          <w:b w:val="false"/>
          <w:i w:val="false"/>
          <w:color w:val="000000"/>
          <w:sz w:val="28"/>
        </w:rPr>
        <w:t>
      жиырма тоғызыншы абзац мынадай редакцияда жазылсын:</w:t>
      </w:r>
    </w:p>
    <w:bookmarkEnd w:id="24"/>
    <w:bookmarkStart w:name="z31" w:id="25"/>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w:t>
      </w:r>
    </w:p>
    <w:bookmarkEnd w:id="25"/>
    <w:bookmarkStart w:name="z32" w:id="26"/>
    <w:p>
      <w:pPr>
        <w:spacing w:after="0"/>
        <w:ind w:left="0"/>
        <w:jc w:val="both"/>
      </w:pPr>
      <w:r>
        <w:rPr>
          <w:rFonts w:ascii="Times New Roman"/>
          <w:b w:val="false"/>
          <w:i w:val="false"/>
          <w:color w:val="000000"/>
          <w:sz w:val="28"/>
        </w:rPr>
        <w:t>
      отыз бірінші және отыз екінші абзацтары мынадай редакцияда жазылсын:</w:t>
      </w:r>
    </w:p>
    <w:bookmarkEnd w:id="26"/>
    <w:bookmarkStart w:name="z33" w:id="27"/>
    <w:p>
      <w:pPr>
        <w:spacing w:after="0"/>
        <w:ind w:left="0"/>
        <w:jc w:val="both"/>
      </w:pPr>
      <w:r>
        <w:rPr>
          <w:rFonts w:ascii="Times New Roman"/>
          <w:b w:val="false"/>
          <w:i w:val="false"/>
          <w:color w:val="000000"/>
          <w:sz w:val="28"/>
        </w:rPr>
        <w:t>
      "шаруашылық мүкәммал - кеңсе керек-жарақтары (қабырғалық жиһаз, гарнитуралар, құрамалы жиһаздар, тумбалар, демалыс бұрышы), жылжытпалы тосқауылдар, ілгіштер, гардеробтар, әр түрлі шкафтар, дивандар, үстелдер, орындықтар, креслолар, кітап сөрелері, жанбайтын шкафтар мен жәшіктер, сейфтер, гектографтар, шапирографтар мен басқа да қолға ұстайтын көбейткіш және нөмірлегіш аппараттар, телефон аппараттары, желдеткіштер, жылжытпалы киіз үйлер, шатырлар (оттегілерінен басқа), кереуеттер (арнайы жабдығы бар кереуеттерден басқа), кілемдер, портъерлер, терезеге арналған торлар және басқа да шаруашылық мүкәммал, сондай-ақ өртке қарсы мақсаттағы заттар - гидропульттер, стендтер, қол сатылар;</w:t>
      </w:r>
    </w:p>
    <w:bookmarkEnd w:id="27"/>
    <w:p>
      <w:pPr>
        <w:spacing w:after="0"/>
        <w:ind w:left="0"/>
        <w:jc w:val="both"/>
      </w:pPr>
      <w:r>
        <w:rPr>
          <w:rFonts w:ascii="Times New Roman"/>
          <w:b w:val="false"/>
          <w:i w:val="false"/>
          <w:color w:val="000000"/>
          <w:sz w:val="28"/>
        </w:rPr>
        <w:t>
      басқа да өндірістік және шаруашылық мүкәммал - рамадағы картиналар, қола мүсіндер (бюсттер), мраморлы вазалар, шамдар (люстралар, бра), мемлекеттік рәміздер, тифлоқұралдар мен сурдоқұралдар, көрнекілік насихаттау стендтері;";</w:t>
      </w:r>
    </w:p>
    <w:bookmarkStart w:name="z34" w:id="28"/>
    <w:p>
      <w:pPr>
        <w:spacing w:after="0"/>
        <w:ind w:left="0"/>
        <w:jc w:val="both"/>
      </w:pPr>
      <w:r>
        <w:rPr>
          <w:rFonts w:ascii="Times New Roman"/>
          <w:b w:val="false"/>
          <w:i w:val="false"/>
          <w:color w:val="000000"/>
          <w:sz w:val="28"/>
        </w:rPr>
        <w:t>
      қырық екінші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"өзге мүкәммал, су диспенсерлері, эмальді шелектер, кастрюльдер, табалар;";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екінші бөлігі мынадай редакцияда жазылсын:</w:t>
      </w:r>
    </w:p>
    <w:bookmarkStart w:name="z37" w:id="30"/>
    <w:p>
      <w:pPr>
        <w:spacing w:after="0"/>
        <w:ind w:left="0"/>
        <w:jc w:val="both"/>
      </w:pPr>
      <w:r>
        <w:rPr>
          <w:rFonts w:ascii="Times New Roman"/>
          <w:b w:val="false"/>
          <w:i w:val="false"/>
          <w:color w:val="000000"/>
          <w:sz w:val="28"/>
        </w:rPr>
        <w:t>
      "Осы кіші бөлім мынадай шотты қамтиды:</w:t>
      </w:r>
    </w:p>
    <w:bookmarkEnd w:id="30"/>
    <w:p>
      <w:pPr>
        <w:spacing w:after="0"/>
        <w:ind w:left="0"/>
        <w:jc w:val="both"/>
      </w:pPr>
      <w:r>
        <w:rPr>
          <w:rFonts w:ascii="Times New Roman"/>
          <w:b w:val="false"/>
          <w:i w:val="false"/>
          <w:color w:val="000000"/>
          <w:sz w:val="28"/>
        </w:rPr>
        <w:t>
      5010 - "Күрделі салымдарды қаржыландыру".</w:t>
      </w:r>
    </w:p>
    <w:p>
      <w:pPr>
        <w:spacing w:after="0"/>
        <w:ind w:left="0"/>
        <w:jc w:val="both"/>
      </w:pPr>
      <w:r>
        <w:rPr>
          <w:rFonts w:ascii="Times New Roman"/>
          <w:b w:val="false"/>
          <w:i w:val="false"/>
          <w:color w:val="000000"/>
          <w:sz w:val="28"/>
        </w:rPr>
        <w:t>
      Осы шот мынадай қосалқы шотты қамтиды:</w:t>
      </w:r>
    </w:p>
    <w:p>
      <w:pPr>
        <w:spacing w:after="0"/>
        <w:ind w:left="0"/>
        <w:jc w:val="both"/>
      </w:pPr>
      <w:r>
        <w:rPr>
          <w:rFonts w:ascii="Times New Roman"/>
          <w:b w:val="false"/>
          <w:i w:val="false"/>
          <w:color w:val="000000"/>
          <w:sz w:val="28"/>
        </w:rPr>
        <w:t>
      5012 - "Күрделі салымдарды сыртқы қарыздар мен байланысты гранттар есебінен қаржыландыру" мемлекеттік бюджеттен бөлінген күрделі салымдарды сыртқы қарыздар мен байланысты гранттардың есебінен қаржыландыруды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"42. 6000 "Айырбас емес операциялардан алынатын кірістер" кіші бөлімі айырбас емес операциялардан алынған кірістерді (баламалы құнына айырбастау ретінде тікелей берместен алынған кірістерді) есепке алуға арналған. Осы кіші бөлім мынадай шоттарды қамтиды:</w:t>
      </w:r>
    </w:p>
    <w:bookmarkEnd w:id="31"/>
    <w:p>
      <w:pPr>
        <w:spacing w:after="0"/>
        <w:ind w:left="0"/>
        <w:jc w:val="both"/>
      </w:pPr>
      <w:r>
        <w:rPr>
          <w:rFonts w:ascii="Times New Roman"/>
          <w:b w:val="false"/>
          <w:i w:val="false"/>
          <w:color w:val="000000"/>
          <w:sz w:val="28"/>
        </w:rPr>
        <w:t>
      6010 - "Ағымдағы қызметті қаржыландырудан алынатын кірістер",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басқа бюджеттер есебінен жеке қаржыландыру жоспары бойынша мемлекеттік мекемені ұстауға және оның ағымдағы қызметіне арнап алынған қаржыландырудан түсетін кірісті тануға арналған;</w:t>
      </w:r>
    </w:p>
    <w:p>
      <w:pPr>
        <w:spacing w:after="0"/>
        <w:ind w:left="0"/>
        <w:jc w:val="both"/>
      </w:pPr>
      <w:r>
        <w:rPr>
          <w:rFonts w:ascii="Times New Roman"/>
          <w:b w:val="false"/>
          <w:i w:val="false"/>
          <w:color w:val="000000"/>
          <w:sz w:val="28"/>
        </w:rPr>
        <w:t>
      6020 - "Күрделі салымдарды қаржыландырудан алынатын кірістер", бюджеттік қаржыландыру есебінен күрделі салымдарды қаржыландырудан түскен кірісті тануға арналған;</w:t>
      </w:r>
    </w:p>
    <w:p>
      <w:pPr>
        <w:spacing w:after="0"/>
        <w:ind w:left="0"/>
        <w:jc w:val="both"/>
      </w:pPr>
      <w:r>
        <w:rPr>
          <w:rFonts w:ascii="Times New Roman"/>
          <w:b w:val="false"/>
          <w:i w:val="false"/>
          <w:color w:val="000000"/>
          <w:sz w:val="28"/>
        </w:rPr>
        <w:t>
      6030 - "Трансферттер бойынша кірістер", мемлекеттік мекеменің алынған трансферттер бойынша кірісін тануға арналған;</w:t>
      </w:r>
    </w:p>
    <w:p>
      <w:pPr>
        <w:spacing w:after="0"/>
        <w:ind w:left="0"/>
        <w:jc w:val="both"/>
      </w:pPr>
      <w:r>
        <w:rPr>
          <w:rFonts w:ascii="Times New Roman"/>
          <w:b w:val="false"/>
          <w:i w:val="false"/>
          <w:color w:val="000000"/>
          <w:sz w:val="28"/>
        </w:rPr>
        <w:t>
      6040 - "Субсидияларды төлемдері бойынша қаржыландырудан түсетін кірістер", алынған субсидиялар бойынша мемлекеттік мекеменің кірістерді тануына арналған;</w:t>
      </w:r>
    </w:p>
    <w:p>
      <w:pPr>
        <w:spacing w:after="0"/>
        <w:ind w:left="0"/>
        <w:jc w:val="both"/>
      </w:pPr>
      <w:r>
        <w:rPr>
          <w:rFonts w:ascii="Times New Roman"/>
          <w:b w:val="false"/>
          <w:i w:val="false"/>
          <w:color w:val="000000"/>
          <w:sz w:val="28"/>
        </w:rPr>
        <w:t>
      6050 - "Демеушілік және қайырымдылық көмектен алынатын кірістер", демеушілік және қайырымдылық көмек кірістері түрінде алынған активтерді тануға арналған;</w:t>
      </w:r>
    </w:p>
    <w:p>
      <w:pPr>
        <w:spacing w:after="0"/>
        <w:ind w:left="0"/>
        <w:jc w:val="both"/>
      </w:pPr>
      <w:r>
        <w:rPr>
          <w:rFonts w:ascii="Times New Roman"/>
          <w:b w:val="false"/>
          <w:i w:val="false"/>
          <w:color w:val="000000"/>
          <w:sz w:val="28"/>
        </w:rPr>
        <w:t>
      6060 - "Гранттар бойынша кірістер", мемлекеттік мекеменің донордан алған қайтарылмайтын гранттар сомасын есепке алуға арналған;</w:t>
      </w:r>
    </w:p>
    <w:p>
      <w:pPr>
        <w:spacing w:after="0"/>
        <w:ind w:left="0"/>
        <w:jc w:val="both"/>
      </w:pPr>
      <w:r>
        <w:rPr>
          <w:rFonts w:ascii="Times New Roman"/>
          <w:b w:val="false"/>
          <w:i w:val="false"/>
          <w:color w:val="000000"/>
          <w:sz w:val="28"/>
        </w:rPr>
        <w:t>
      6070 - "Сыртқы қарыздар есебінен қаржыландырудан түскен кірістер", сыртқы қарыздар түсімдерінен түскен кірістерді тануға арналған;</w:t>
      </w:r>
    </w:p>
    <w:p>
      <w:pPr>
        <w:spacing w:after="0"/>
        <w:ind w:left="0"/>
        <w:jc w:val="both"/>
      </w:pPr>
      <w:r>
        <w:rPr>
          <w:rFonts w:ascii="Times New Roman"/>
          <w:b w:val="false"/>
          <w:i w:val="false"/>
          <w:color w:val="000000"/>
          <w:sz w:val="28"/>
        </w:rPr>
        <w:t>
      6080 - "Айырбас емес операциялардан алынатын өзге кірістер", бюджетке басқа да өтеусіз түсімдерден түсетін кірістерді тануға арналған;</w:t>
      </w:r>
    </w:p>
    <w:p>
      <w:pPr>
        <w:spacing w:after="0"/>
        <w:ind w:left="0"/>
        <w:jc w:val="both"/>
      </w:pPr>
      <w:r>
        <w:rPr>
          <w:rFonts w:ascii="Times New Roman"/>
          <w:b w:val="false"/>
          <w:i w:val="false"/>
          <w:color w:val="000000"/>
          <w:sz w:val="28"/>
        </w:rPr>
        <w:t>
      6090 - "Бюджет қаражатының қалдықтарын қайтару", бұрын мемлекеттік мекеме қаржыландырудан түсетін кірістер ретінде таныған, қаржы жылының аяғында қалған бюджет қаражатының қалдықтары сомасының қайтарылуын көрсетуге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үшінші абзацы мынадай редакцияда жазылсын:</w:t>
      </w:r>
    </w:p>
    <w:bookmarkStart w:name="z41" w:id="32"/>
    <w:p>
      <w:pPr>
        <w:spacing w:after="0"/>
        <w:ind w:left="0"/>
        <w:jc w:val="both"/>
      </w:pPr>
      <w:r>
        <w:rPr>
          <w:rFonts w:ascii="Times New Roman"/>
          <w:b w:val="false"/>
          <w:i w:val="false"/>
          <w:color w:val="000000"/>
          <w:sz w:val="28"/>
        </w:rPr>
        <w:t>
      "6320 - "Ұзақ мерзімді активтердің шығуынан алынатын кірістер", активтердің (негізгі құралдар, биологиялық активтер, инвестициялық жылжымайтын мүлік және материалдық емес активтер, ұзақ мерзімді қаржы инвестициялары) шығуынан алынатын кірістерді есепке алуға арналған.";</w:t>
      </w:r>
    </w:p>
    <w:bookmarkEnd w:id="32"/>
    <w:bookmarkStart w:name="z42" w:id="33"/>
    <w:p>
      <w:pPr>
        <w:spacing w:after="0"/>
        <w:ind w:left="0"/>
        <w:jc w:val="both"/>
      </w:pPr>
      <w:r>
        <w:rPr>
          <w:rFonts w:ascii="Times New Roman"/>
          <w:b w:val="false"/>
          <w:i w:val="false"/>
          <w:color w:val="000000"/>
          <w:sz w:val="28"/>
        </w:rPr>
        <w:t>
      49-тармақ мынадай редакцияда жазылсын:</w:t>
      </w:r>
    </w:p>
    <w:bookmarkEnd w:id="33"/>
    <w:bookmarkStart w:name="z43" w:id="34"/>
    <w:p>
      <w:pPr>
        <w:spacing w:after="0"/>
        <w:ind w:left="0"/>
        <w:jc w:val="both"/>
      </w:pPr>
      <w:r>
        <w:rPr>
          <w:rFonts w:ascii="Times New Roman"/>
          <w:b w:val="false"/>
          <w:i w:val="false"/>
          <w:color w:val="000000"/>
          <w:sz w:val="28"/>
        </w:rPr>
        <w:t>
      "49. 7200 "Бюджеттік төлемдер бойынша шығыстар" кіші бөлімі бюджеттік төлемдер бойынша шығыстарды есепке алуға арналған. Осы кіші бөлім мынадай шоттарды қамтиды:</w:t>
      </w:r>
    </w:p>
    <w:bookmarkEnd w:id="34"/>
    <w:p>
      <w:pPr>
        <w:spacing w:after="0"/>
        <w:ind w:left="0"/>
        <w:jc w:val="both"/>
      </w:pPr>
      <w:r>
        <w:rPr>
          <w:rFonts w:ascii="Times New Roman"/>
          <w:b w:val="false"/>
          <w:i w:val="false"/>
          <w:color w:val="000000"/>
          <w:sz w:val="28"/>
        </w:rPr>
        <w:t>
      7210 - "Трансферттер бойынша шығыстар", нысаналы трансферттер, сондай-ақ мемлекеттік мекеменің қызметкері болып табылмайтын жеке тұлғаларға берілетін трансферттер бойынша шығыстарды есепке алуға арналған;</w:t>
      </w:r>
    </w:p>
    <w:p>
      <w:pPr>
        <w:spacing w:after="0"/>
        <w:ind w:left="0"/>
        <w:jc w:val="both"/>
      </w:pPr>
      <w:r>
        <w:rPr>
          <w:rFonts w:ascii="Times New Roman"/>
          <w:b w:val="false"/>
          <w:i w:val="false"/>
          <w:color w:val="000000"/>
          <w:sz w:val="28"/>
        </w:rPr>
        <w:t>
      7220 - "Зейнетақы мен жәрдемақы төлеу бойынша шығыстар", Қазақстан Республикасы Денсаулық сақтау және әлеуметтік даму министрлігінің Зейнетақыларды төлеу жөніндегі мемлекеттік орталығының зейнетақылар мен жәрдемақыларды төлеу жөніндегі шығыстарын есепке алуға арналған;</w:t>
      </w:r>
    </w:p>
    <w:p>
      <w:pPr>
        <w:spacing w:after="0"/>
        <w:ind w:left="0"/>
        <w:jc w:val="both"/>
      </w:pPr>
      <w:r>
        <w:rPr>
          <w:rFonts w:ascii="Times New Roman"/>
          <w:b w:val="false"/>
          <w:i w:val="false"/>
          <w:color w:val="000000"/>
          <w:sz w:val="28"/>
        </w:rPr>
        <w:t>
      7230 - "Субсидиялар бойынша шығыстар", субсидиялар бойынша шығыстарды, оның ішінде шаруа қожалықтары мен фермерлік шаруашылықтарға субсидиялар беру бойынша шығыстарды есепке алуға арналған;</w:t>
      </w:r>
    </w:p>
    <w:p>
      <w:pPr>
        <w:spacing w:after="0"/>
        <w:ind w:left="0"/>
        <w:jc w:val="both"/>
      </w:pPr>
      <w:r>
        <w:rPr>
          <w:rFonts w:ascii="Times New Roman"/>
          <w:b w:val="false"/>
          <w:i w:val="false"/>
          <w:color w:val="000000"/>
          <w:sz w:val="28"/>
        </w:rPr>
        <w:t>
      7240 - "Жалпы сипаттағы трансферттер бойынша шығыстар", Қазақстан Республикасының бюджет заңнамасына сәйкес жүргізілетін субвенциялар мен алып қоюлар бойынша шығыстарды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"53. Баланстан тысқары шоттарда мемлекеттік мекемелерде уақытша орналасқан және оған жатпайтын құндылықтар есепке алынады. Баланстан тыс шоттарда есепке алынған активтер баланста есепке алынған ұқсас активтер үшін белгіленген тәртіпте және белгілі бір мерзімде түгенделеді.</w:t>
      </w:r>
    </w:p>
    <w:bookmarkEnd w:id="35"/>
    <w:p>
      <w:pPr>
        <w:spacing w:after="0"/>
        <w:ind w:left="0"/>
        <w:jc w:val="both"/>
      </w:pPr>
      <w:r>
        <w:rPr>
          <w:rFonts w:ascii="Times New Roman"/>
          <w:b w:val="false"/>
          <w:i w:val="false"/>
          <w:color w:val="000000"/>
          <w:sz w:val="28"/>
        </w:rPr>
        <w:t>
      Көрсетілген активтер есебін жүргізу үшін келісі баланстан тыс шоттар қолданылады:</w:t>
      </w:r>
    </w:p>
    <w:p>
      <w:pPr>
        <w:spacing w:after="0"/>
        <w:ind w:left="0"/>
        <w:jc w:val="both"/>
      </w:pPr>
      <w:r>
        <w:rPr>
          <w:rFonts w:ascii="Times New Roman"/>
          <w:b w:val="false"/>
          <w:i w:val="false"/>
          <w:color w:val="000000"/>
          <w:sz w:val="28"/>
        </w:rPr>
        <w:t>
      01 "Жалға алынған активтер" шоты. Бұл шотта келісім-шарт бойынша бөгде ұйымнан ағымдағы жалға беру-алу үшін келісім-шартта көрсетілген құн бойынша қабылданған активтер есепке алынады;</w:t>
      </w:r>
    </w:p>
    <w:p>
      <w:pPr>
        <w:spacing w:after="0"/>
        <w:ind w:left="0"/>
        <w:jc w:val="both"/>
      </w:pPr>
      <w:r>
        <w:rPr>
          <w:rFonts w:ascii="Times New Roman"/>
          <w:b w:val="false"/>
          <w:i w:val="false"/>
          <w:color w:val="000000"/>
          <w:sz w:val="28"/>
        </w:rPr>
        <w:t>
      02 "Жауаптылықпен сақтауға қабылданған немесе орталықтандырылған жабдықтау бойынша төленген қорлар" шоты. Бұл шотта келісім-шарт бойынша ғылыми-зерттеу және конструкторлық жұмыстарды орындау үшін алынған арнаулы жабдықтарды қоса, мемлекеттік мекеме жауаптылықпен сақтауға қабылдаған қорлар есепке алынады;</w:t>
      </w:r>
    </w:p>
    <w:p>
      <w:pPr>
        <w:spacing w:after="0"/>
        <w:ind w:left="0"/>
        <w:jc w:val="both"/>
      </w:pPr>
      <w:r>
        <w:rPr>
          <w:rFonts w:ascii="Times New Roman"/>
          <w:b w:val="false"/>
          <w:i w:val="false"/>
          <w:color w:val="000000"/>
          <w:sz w:val="28"/>
        </w:rPr>
        <w:t>
      03 "Қатаң есептілік бланкілері" шоты. Осы шотта сақтаудағы және есепке берілетін қатаң есептілік бланкілері есепке алынады;</w:t>
      </w:r>
    </w:p>
    <w:p>
      <w:pPr>
        <w:spacing w:after="0"/>
        <w:ind w:left="0"/>
        <w:jc w:val="both"/>
      </w:pPr>
      <w:r>
        <w:rPr>
          <w:rFonts w:ascii="Times New Roman"/>
          <w:b w:val="false"/>
          <w:i w:val="false"/>
          <w:color w:val="000000"/>
          <w:sz w:val="28"/>
        </w:rPr>
        <w:t>
      04 "Төлеуге қабілетсіз дебиторлардың есептен шығарылған берешегі" шоты. Бұл шотта борышкерлердің мүліктік жағдайы өзгерген жағдайда оны өндіріп алу мүмкіндігін бақылау үшін баланстан есептен шығарған, Қазақстан Республикасының заңнамасында белгіленген тәртіппен өндіріп алуға үмітсіз деп танылған сәттен бастап бес жыл ішінде төлем қабілеті жоқ дебиторлардың берешегі есепке алынады. Бұл берешектерді өтеуге алынған сомалар баланстық шотта қайта қалпына келтіріледі және тиісті бюджеттің кірісіне беру бойынша мемлекеттік мекеменің бюджет алдындағы міндеттемесі ретінде танылады;</w:t>
      </w:r>
    </w:p>
    <w:p>
      <w:pPr>
        <w:spacing w:after="0"/>
        <w:ind w:left="0"/>
        <w:jc w:val="both"/>
      </w:pPr>
      <w:r>
        <w:rPr>
          <w:rFonts w:ascii="Times New Roman"/>
          <w:b w:val="false"/>
          <w:i w:val="false"/>
          <w:color w:val="000000"/>
          <w:sz w:val="28"/>
        </w:rPr>
        <w:t>
      05 "Қайтарылмаған материалдық құндылықтар үшін оқушылар мен студенттердің берешегі" шоты. Бұл шотта оқушылар мен студенттердің талап ету мерзімі ішінде олар қайтармаған киім-кешектері, іш киімдері, құрал-саймандары және басқа да құндылықтары үшін берешегі есепке алынады;</w:t>
      </w:r>
    </w:p>
    <w:p>
      <w:pPr>
        <w:spacing w:after="0"/>
        <w:ind w:left="0"/>
        <w:jc w:val="both"/>
      </w:pPr>
      <w:r>
        <w:rPr>
          <w:rFonts w:ascii="Times New Roman"/>
          <w:b w:val="false"/>
          <w:i w:val="false"/>
          <w:color w:val="000000"/>
          <w:sz w:val="28"/>
        </w:rPr>
        <w:t>
      06 "Ауыспалы спорт жүлделері мен кубоктары" шоты. Бұл шотта әр мемлекеттік мекемелер белгілеген және олардан алынатын жеңімпаз командаларды марапаттау үшін ауыспалы сыйлықтар, тулар, кубоктар есепке алынады. Сыйлықтар, тулар, кубоктар осы бюджеттік ұйымда тұрған барлық кезеңнің ішінде есепке алынады;</w:t>
      </w:r>
    </w:p>
    <w:p>
      <w:pPr>
        <w:spacing w:after="0"/>
        <w:ind w:left="0"/>
        <w:jc w:val="both"/>
      </w:pPr>
      <w:r>
        <w:rPr>
          <w:rFonts w:ascii="Times New Roman"/>
          <w:b w:val="false"/>
          <w:i w:val="false"/>
          <w:color w:val="000000"/>
          <w:sz w:val="28"/>
        </w:rPr>
        <w:t>
      07 "Жолдамалар" шоты. Бұл шотта қоғамдық, кәсіподақ және басқа ұйымдардан қайтарусыз алынған жолдамалар есепке алынады. Жолдамалар ақша құжаттарымен бірге кассада сақталуы керек;</w:t>
      </w:r>
    </w:p>
    <w:p>
      <w:pPr>
        <w:spacing w:after="0"/>
        <w:ind w:left="0"/>
        <w:jc w:val="both"/>
      </w:pPr>
      <w:r>
        <w:rPr>
          <w:rFonts w:ascii="Times New Roman"/>
          <w:b w:val="false"/>
          <w:i w:val="false"/>
          <w:color w:val="000000"/>
          <w:sz w:val="28"/>
        </w:rPr>
        <w:t>
      08 "Әскери техниканың оқулық құралдары". Бұл шотта тирлерде, спорттық оқ ататын алаңдарда, оқу орындарының әскери тәртіп кабинеттерінде орналасқан жабдықтар мен заттардың барлық түрлері есепке алынады;</w:t>
      </w:r>
    </w:p>
    <w:p>
      <w:pPr>
        <w:spacing w:after="0"/>
        <w:ind w:left="0"/>
        <w:jc w:val="both"/>
      </w:pPr>
      <w:r>
        <w:rPr>
          <w:rFonts w:ascii="Times New Roman"/>
          <w:b w:val="false"/>
          <w:i w:val="false"/>
          <w:color w:val="000000"/>
          <w:sz w:val="28"/>
        </w:rPr>
        <w:t>
      09 "Мәдени мұра активтері" шоты. Бұл шотта тарихи ғимараттар және монументтер, археологиялық қазбалардың орындары, қорықтар және табиғи қорғалатын аумақтар, сонымен қатар мәдени мұра объектісі ретінде танылған құндық бағалауға ұшырамаған өнер туындылары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бірінші бөлігі алып тасталсын;</w:t>
      </w:r>
    </w:p>
    <w:bookmarkStart w:name="z47" w:id="36"/>
    <w:p>
      <w:pPr>
        <w:spacing w:after="0"/>
        <w:ind w:left="0"/>
        <w:jc w:val="both"/>
      </w:pPr>
      <w:r>
        <w:rPr>
          <w:rFonts w:ascii="Times New Roman"/>
          <w:b w:val="false"/>
          <w:i w:val="false"/>
          <w:color w:val="000000"/>
          <w:sz w:val="28"/>
        </w:rPr>
        <w:t xml:space="preserve">
      көрсетілген бұйрықпен бекітілген Шоттар жоспарының </w:t>
      </w:r>
      <w:r>
        <w:rPr>
          <w:rFonts w:ascii="Times New Roman"/>
          <w:b w:val="false"/>
          <w:i w:val="false"/>
          <w:color w:val="000000"/>
          <w:sz w:val="28"/>
        </w:rPr>
        <w:t>1-қосымшада</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"5 "Таза активтер/капитал" деген бөлімде:</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бюджет есебінен қаржыландыру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деген жол алып тасталсын;</w:t>
      </w:r>
    </w:p>
    <w:bookmarkEnd w:id="38"/>
    <w:bookmarkStart w:name="z50" w:id="39"/>
    <w:p>
      <w:pPr>
        <w:spacing w:after="0"/>
        <w:ind w:left="0"/>
        <w:jc w:val="both"/>
      </w:pPr>
      <w:r>
        <w:rPr>
          <w:rFonts w:ascii="Times New Roman"/>
          <w:b w:val="false"/>
          <w:i w:val="false"/>
          <w:color w:val="000000"/>
          <w:sz w:val="28"/>
        </w:rPr>
        <w:t>
      "7 - "Шығыстар" деген бөлімде:</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төлеу бойынша шығыстар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деген жол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xml:space="preserve">
      көрсетілген бұйрықпен бекітілген Шоттар жоспарының </w:t>
      </w:r>
      <w:r>
        <w:rPr>
          <w:rFonts w:ascii="Times New Roman"/>
          <w:b w:val="false"/>
          <w:i w:val="false"/>
          <w:color w:val="000000"/>
          <w:sz w:val="28"/>
        </w:rPr>
        <w:t>2-қосымшасы</w:t>
      </w:r>
      <w:r>
        <w:rPr>
          <w:rFonts w:ascii="Times New Roman"/>
          <w:b w:val="false"/>
          <w:i w:val="false"/>
          <w:color w:val="000000"/>
          <w:sz w:val="28"/>
        </w:rPr>
        <w:t xml:space="preserve"> алып тасталсын;</w:t>
      </w:r>
    </w:p>
    <w:bookmarkEnd w:id="41"/>
    <w:bookmarkStart w:name="z53" w:id="42"/>
    <w:p>
      <w:pPr>
        <w:spacing w:after="0"/>
        <w:ind w:left="0"/>
        <w:jc w:val="both"/>
      </w:pPr>
      <w:r>
        <w:rPr>
          <w:rFonts w:ascii="Times New Roman"/>
          <w:b w:val="false"/>
          <w:i w:val="false"/>
          <w:color w:val="000000"/>
          <w:sz w:val="28"/>
        </w:rPr>
        <w:t xml:space="preserve">
      көрсетілген бұйрықпен бекітілген Шоттар жоспарының </w:t>
      </w:r>
      <w:r>
        <w:rPr>
          <w:rFonts w:ascii="Times New Roman"/>
          <w:b w:val="false"/>
          <w:i w:val="false"/>
          <w:color w:val="000000"/>
          <w:sz w:val="28"/>
        </w:rPr>
        <w:t>3-қосымшада</w:t>
      </w:r>
      <w:r>
        <w:rPr>
          <w:rFonts w:ascii="Times New Roman"/>
          <w:b w:val="false"/>
          <w:i w:val="false"/>
          <w:color w:val="000000"/>
          <w:sz w:val="28"/>
        </w:rPr>
        <w:t>:</w:t>
      </w:r>
    </w:p>
    <w:bookmarkEnd w:id="42"/>
    <w:p>
      <w:pPr>
        <w:spacing w:after="0"/>
        <w:ind w:left="0"/>
        <w:jc w:val="both"/>
      </w:pPr>
      <w:r>
        <w:rPr>
          <w:rFonts w:ascii="Times New Roman"/>
          <w:b w:val="false"/>
          <w:i w:val="false"/>
          <w:color w:val="000000"/>
          <w:sz w:val="28"/>
        </w:rPr>
        <w:t>
      реттік нөмірлері 3, 4, 5 және 6-жолдар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шоттарға мемлекеттік мекеменің күрделі салымдарына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трансферттер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атқарылуы жөніндегі уәкілетті органның есебі негізінде нысаналы трансферт бойынша жүргізілген шығыстарды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есепті жыл аяғында пайдаланылмаған трансферттер сомасына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төмен тұрған бюджеттерден пайдаланылмаған трансферт сомаларын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жоғары тұрған бюджетке пайдаланылмаған трансферт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реттік нөмірі 18-жол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p>
            <w:pPr>
              <w:spacing w:after="20"/>
              <w:ind w:left="20"/>
              <w:jc w:val="both"/>
            </w:pPr>
            <w:r>
              <w:rPr>
                <w:rFonts w:ascii="Times New Roman"/>
                <w:b w:val="false"/>
                <w:i w:val="false"/>
                <w:color w:val="000000"/>
                <w:sz w:val="20"/>
              </w:rPr>
              <w:t>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реттік нөмірі 33-жол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жетіспеушілік нәтижесінде кассадағы ақшалай қаражатты қызметтік тергеу аяқталғанға дейін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реттік нөмірі 59-жол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реттік нөмірлері 79 және 80-жолдар алып тасталсын;</w:t>
      </w:r>
    </w:p>
    <w:bookmarkEnd w:id="46"/>
    <w:bookmarkStart w:name="z58" w:id="47"/>
    <w:p>
      <w:pPr>
        <w:spacing w:after="0"/>
        <w:ind w:left="0"/>
        <w:jc w:val="both"/>
      </w:pPr>
      <w:r>
        <w:rPr>
          <w:rFonts w:ascii="Times New Roman"/>
          <w:b w:val="false"/>
          <w:i w:val="false"/>
          <w:color w:val="000000"/>
          <w:sz w:val="28"/>
        </w:rPr>
        <w:t>
      реттік нөмірі 99-жол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есептеу (берілген қарыздар, жалға берілген активтер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реттік нөмірлері 149 және 150-жолдар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ұзақ мерзімді қаржы инвестицияларын сатып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субъектілерінің жарғылық қорын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реттік нөмірлері 158 және 159-жолдар мынадай редакцияда жазылсын: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2410 Аяқталмаған құрылыс және күрделі салымдар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Өткен кезеңдерде бюджеттік қаржыландыру есебінен сатылып алынған ұзақ мерзімді активтерді бір бюджеттік бағдарламалар әкімшісіне бағыныштағы мемлекеттік мекемеден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деген 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мекемелер мен басқа да ұйымдардан ұзақ мерзімді активтерді өтеусіз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реттік нөмірі 164-жол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теңгерімдік құнын кіріс есебіне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xml:space="preserve">
      "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Басқа мемлекеттік мекемеден түскен өткен кезеңдерде ақылы қызметтер, демеушілік пен қайырымдылық көмек есебінен сатылып алынған ұзақ мерзімді активтерді есепке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алып тасталсын;</w:t>
      </w:r>
    </w:p>
    <w:bookmarkStart w:name="z65" w:id="54"/>
    <w:p>
      <w:pPr>
        <w:spacing w:after="0"/>
        <w:ind w:left="0"/>
        <w:jc w:val="both"/>
      </w:pPr>
      <w:r>
        <w:rPr>
          <w:rFonts w:ascii="Times New Roman"/>
          <w:b w:val="false"/>
          <w:i w:val="false"/>
          <w:color w:val="000000"/>
          <w:sz w:val="28"/>
        </w:rPr>
        <w:t>
      реттік нөмірі 165-жол алып тасталсын;</w:t>
      </w:r>
    </w:p>
    <w:bookmarkEnd w:id="54"/>
    <w:bookmarkStart w:name="z66"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Бюджеттік қаржыландыру есебінен сатып алынған ұзақ мерзімді активтердің амортизациясын есептеу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алып тасталсын;</w:t>
      </w:r>
    </w:p>
    <w:bookmarkStart w:name="z67" w:id="56"/>
    <w:p>
      <w:pPr>
        <w:spacing w:after="0"/>
        <w:ind w:left="0"/>
        <w:jc w:val="both"/>
      </w:pPr>
      <w:r>
        <w:rPr>
          <w:rFonts w:ascii="Times New Roman"/>
          <w:b w:val="false"/>
          <w:i w:val="false"/>
          <w:color w:val="000000"/>
          <w:sz w:val="28"/>
        </w:rPr>
        <w:t>
      реттік нөмірі 176-жол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 Ақылы қызметтер, демеушілік пен қайырымдылық көмек есебінен сатып алынған ұзақ мерзімді активтердің амортизациясын есептеу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алып тасталсын;</w:t>
      </w:r>
    </w:p>
    <w:bookmarkStart w:name="z69" w:id="58"/>
    <w:p>
      <w:pPr>
        <w:spacing w:after="0"/>
        <w:ind w:left="0"/>
        <w:jc w:val="both"/>
      </w:pPr>
      <w:r>
        <w:rPr>
          <w:rFonts w:ascii="Times New Roman"/>
          <w:b w:val="false"/>
          <w:i w:val="false"/>
          <w:color w:val="000000"/>
          <w:sz w:val="28"/>
        </w:rPr>
        <w:t>
      реттік нөмірі 177-жол алып тасталсын;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Өткен кезеңдерде бюджеттік қаржыландыру есебінен сатылып алынған ұзақ мерзімді активтерді есептен шығару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Ұзақ мерзімді активтерді есептен шығару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181-жол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Өткен кезеңдерде бюджеттік қаржыландыру есебінен сатылып алынған ұзақ мерзімді активтерді басқа мемлекеттік мекемеге беру (бір жүйенің ішінде)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Ұзақ мерзімді активтерді басқа мемлекеттік мекемелерге беру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реттік нөмірі 184-жол алып тасталсын;</w:t>
      </w:r>
    </w:p>
    <w:bookmarkEnd w:id="60"/>
    <w:bookmarkStart w:name="z72"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Өткен кезеңдерде бюджеттік қаржыландыру есебінен сатылып алынған ұзақ мерзімді активтерді жарамсыздығы салдарынан есептен шығару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Тозығы жеткен ұзақ мерзімді активтерді есептен шығару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реттік нөмірі 186-жол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2.2.11.Өткен кезеңдерде ақылы қызметтер, демеушілік пен қайырымдылық көмек есебінен сатылып алынған ұзақ мерзімді активтерді есептен шығару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жол алып тасталсын;</w:t>
      </w:r>
    </w:p>
    <w:bookmarkStart w:name="z75" w:id="64"/>
    <w:p>
      <w:pPr>
        <w:spacing w:after="0"/>
        <w:ind w:left="0"/>
        <w:jc w:val="both"/>
      </w:pPr>
      <w:r>
        <w:rPr>
          <w:rFonts w:ascii="Times New Roman"/>
          <w:b w:val="false"/>
          <w:i w:val="false"/>
          <w:color w:val="000000"/>
          <w:sz w:val="28"/>
        </w:rPr>
        <w:t>
      реттік нөмірлері 189, 190, 191 және 192 алып тасталсын;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Ведомствоаралық есеп айырысулар бойынша өзге мемлекеттік мекемелерге беру уақытында өткен кезеңдерде ақылы қызмет, демеушілік және қайырымдылық көмек есебінен сатып алынған ұзақ мерзімді активтерді есептен шығару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жол алып тасталсын;</w:t>
      </w:r>
    </w:p>
    <w:bookmarkStart w:name="z76" w:id="65"/>
    <w:p>
      <w:pPr>
        <w:spacing w:after="0"/>
        <w:ind w:left="0"/>
        <w:jc w:val="both"/>
      </w:pPr>
      <w:r>
        <w:rPr>
          <w:rFonts w:ascii="Times New Roman"/>
          <w:b w:val="false"/>
          <w:i w:val="false"/>
          <w:color w:val="000000"/>
          <w:sz w:val="28"/>
        </w:rPr>
        <w:t>
      реттік нөмірі 193-жол алып тасталсын;</w:t>
      </w:r>
    </w:p>
    <w:bookmarkEnd w:id="65"/>
    <w:bookmarkStart w:name="z77"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Қолдануға келмейтін өткен кезеңдерде ақылы қызмет, демеушілік және қайырымдылық көмек есебінен сатып алынған ұзақ мерзімді активтерді есептен шығару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жол алып тасталсын;</w:t>
      </w:r>
    </w:p>
    <w:bookmarkStart w:name="z78" w:id="67"/>
    <w:p>
      <w:pPr>
        <w:spacing w:after="0"/>
        <w:ind w:left="0"/>
        <w:jc w:val="both"/>
      </w:pPr>
      <w:r>
        <w:rPr>
          <w:rFonts w:ascii="Times New Roman"/>
          <w:b w:val="false"/>
          <w:i w:val="false"/>
          <w:color w:val="000000"/>
          <w:sz w:val="28"/>
        </w:rPr>
        <w:t>
      реттік нөмірілері 194 және 195-жолдар алып тасталсын;</w:t>
      </w:r>
    </w:p>
    <w:bookmarkEnd w:id="67"/>
    <w:bookmarkStart w:name="z79" w:id="68"/>
    <w:p>
      <w:pPr>
        <w:spacing w:after="0"/>
        <w:ind w:left="0"/>
        <w:jc w:val="both"/>
      </w:pPr>
      <w:r>
        <w:rPr>
          <w:rFonts w:ascii="Times New Roman"/>
          <w:b w:val="false"/>
          <w:i w:val="false"/>
          <w:color w:val="000000"/>
          <w:sz w:val="28"/>
        </w:rPr>
        <w:t>
      196-жол мынадай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201-жол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204 және 205-жолдар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ұзақ мерзімді активтердің теңгерімдік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210-жол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кұнсыздануына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237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активтер (орындалған жұмыстар және көрсетілген қызметтер) үшін көрсетілген шоттарға сәйкес сомаларды өнім берушілерге (мердігерге)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Нысаналы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239 және 240-жолдар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(үйлерді және ғимараттарды) бір мемлекеттік мекеменің иелігінен екінші мекеменің иелігіне беру (күрделі құрылыс жоспарларын, қаржыландыруға және жобалық-сметалық құжаттарды бере отырып) жөніндегі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беру актісі бойынша бір мемлекеттік мекеменің балансынан екіншісінің балансына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Активтерді өтеусіз алудан түсетін табыстар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308 және 309-жолдар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қаржыландырудың бюджеттен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түсетін түісім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амортизация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312-жол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Бюджет қаражатының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реттік нөмірі 326-жол алып тасталсын;</w:t>
      </w:r>
    </w:p>
    <w:bookmarkEnd w:id="69"/>
    <w:p>
      <w:pPr>
        <w:spacing w:after="0"/>
        <w:ind w:left="0"/>
        <w:jc w:val="both"/>
      </w:pPr>
      <w:r>
        <w:rPr>
          <w:rFonts w:ascii="Times New Roman"/>
          <w:b w:val="false"/>
          <w:i w:val="false"/>
          <w:color w:val="000000"/>
          <w:sz w:val="28"/>
        </w:rPr>
        <w:t>
      реттік нөмірлері 332 и 333-жолдар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өтеусіз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1083 Басқа да бюджеттердің есебінен міндеттемелер қабылдауға арналған жоспарлы тағайындаулар</w:t>
            </w:r>
          </w:p>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355-1-жолмен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Жалпы сипаттағы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реттік нөмірі 386-жол алынып тасталсын;</w:t>
      </w:r>
    </w:p>
    <w:bookmarkEnd w:id="70"/>
    <w:p>
      <w:pPr>
        <w:spacing w:after="0"/>
        <w:ind w:left="0"/>
        <w:jc w:val="both"/>
      </w:pPr>
      <w:r>
        <w:rPr>
          <w:rFonts w:ascii="Times New Roman"/>
          <w:b w:val="false"/>
          <w:i w:val="false"/>
          <w:color w:val="000000"/>
          <w:sz w:val="28"/>
        </w:rPr>
        <w:t>
      реттік нөмірлері 395, 396 және 397-жолдар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мақсаттары үшін бір уақытта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қаражаты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 үшін бюджеттік бағдарламалардың әкімшісінің жоспарлы тағайындауларының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410-жол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417-жол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Қаржы министрлігінің Заң қызметі департаменті (М.Б. Әділханов) заңнамада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 2016 жылғы 1 қаңтардан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