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86b0" w14:textId="8da8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өзін-өзі басқару органдарына трансферттер беру қағидаларын бекіту туралы" Қазақстан Республикасы Қаржы Министрінің 2015 жылғы 19 наурыздағы № 195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24 қарашадағы № 587 бұйрығы. Қазақстан Республикасының Әділет министрлігінде 2015 жылғы 29 желтоқсанда № 12602 болып тіркелді. Күші жойылды - Қазақстан Республикасы Премьер-Министрінің Бірінші орынбасары - Қазақстан Республикасы Қаржы министрінің 2020 жылғы 20 қаңтардағы № 40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20.01.2020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35-бабының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"Жергілікті өзін-өзі басқару органдарына трансферттер беру қағидаларын бекіту туралы" Қазақстан Республикасы Қаржы Министрінің</w:t>
      </w:r>
    </w:p>
    <w:bookmarkEnd w:id="1"/>
    <w:p>
      <w:pPr>
        <w:spacing w:after="0"/>
        <w:ind w:left="0"/>
        <w:jc w:val="both"/>
      </w:pPr>
      <w:r>
        <w:rPr>
          <w:rFonts w:ascii="Times New Roman"/>
          <w:b w:val="false"/>
          <w:i w:val="false"/>
          <w:color w:val="000000"/>
          <w:sz w:val="28"/>
        </w:rPr>
        <w:t xml:space="preserve">
      2015 жылғы 19 наурыздағы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10704 болып тіркелген, "Әділет" ақпараттық-құқықтық жүйесінде 2015 жылғы 17 сәуірде жарияланған) мынадай өзгерiстер енгізілсін:</w:t>
      </w:r>
    </w:p>
    <w:bookmarkStart w:name="z3" w:id="2"/>
    <w:p>
      <w:pPr>
        <w:spacing w:after="0"/>
        <w:ind w:left="0"/>
        <w:jc w:val="both"/>
      </w:pPr>
      <w:r>
        <w:rPr>
          <w:rFonts w:ascii="Times New Roman"/>
          <w:b w:val="false"/>
          <w:i w:val="false"/>
          <w:color w:val="000000"/>
          <w:sz w:val="28"/>
        </w:rPr>
        <w:t xml:space="preserve">
      Жергілікті өзін-өзі басқару органдарына трансферттер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жер учаскесі аудандық маңызы бар қалада, кентте, ауылда орналасқан жеке және заңды тұлғалардан алынатын, елді мекендер жерлеріне салынатын жер салығы;</w:t>
      </w:r>
    </w:p>
    <w:bookmarkEnd w:id="4"/>
    <w:bookmarkStart w:name="z6" w:id="5"/>
    <w:p>
      <w:pPr>
        <w:spacing w:after="0"/>
        <w:ind w:left="0"/>
        <w:jc w:val="both"/>
      </w:pPr>
      <w:r>
        <w:rPr>
          <w:rFonts w:ascii="Times New Roman"/>
          <w:b w:val="false"/>
          <w:i w:val="false"/>
          <w:color w:val="000000"/>
          <w:sz w:val="28"/>
        </w:rPr>
        <w:t>
      4) аудандық маңызы бар қалада, кентте, ауылда тіркелген жеке және заңды тұлғалардан алынатын, көлік құралдарына салынатын салық жергілікті өзін-өзі басқару органдарына берілетін трансферттер болып табылады.";</w:t>
      </w:r>
    </w:p>
    <w:bookmarkEnd w:id="5"/>
    <w:bookmarkStart w:name="z7" w:id="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"3) жеке және заңды тұлғалардан алынатын, елді мекендер жерлеріне салынатын жер салығы бойынша - аудандық маңызы бар қала, ауыл, кент, ауылдық округ әкімінің мәліметтері бойынша жер учаскесі аудандық маңызы бар қалада, ауылда, кентте орналасқан жеке және заңды тұлғалардың тізбесіне сүйене отырып;</w:t>
      </w:r>
    </w:p>
    <w:bookmarkEnd w:id="7"/>
    <w:bookmarkStart w:name="z9" w:id="8"/>
    <w:p>
      <w:pPr>
        <w:spacing w:after="0"/>
        <w:ind w:left="0"/>
        <w:jc w:val="both"/>
      </w:pPr>
      <w:r>
        <w:rPr>
          <w:rFonts w:ascii="Times New Roman"/>
          <w:b w:val="false"/>
          <w:i w:val="false"/>
          <w:color w:val="000000"/>
          <w:sz w:val="28"/>
        </w:rPr>
        <w:t>
      4) жеке және заңды тұлғалардан алынатын көлік құралдарына салынатын салық бойынша - аудандық маңызы бар қала, ауыл, кент, ауылдық округ әкімдерінің мәліметтері бойынша тиісінше тұрғылықты жері және заңды мекенжайы аудандық маңызы бар қалада, ауылда, кентте орналасқан жеке және заңды тұлғалардың тізбесіне сүйене отырып жергілікті өзін-өзі басқару органдары бөлінісінде салық төлеушілер тізбесін бекітеді.";</w:t>
      </w:r>
    </w:p>
    <w:bookmarkEnd w:id="8"/>
    <w:bookmarkStart w:name="z10" w:id="9"/>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xml:space="preserve">
      2) осы бұйрықтың Қазақстан Республикасы Әділет министрлігінде мемлекеттік тіркелгеннен кейін он күнтізбелік күн ішінде мерзімді баспа басылымдарында және "Әділет" ақпараттық-құқықтық жүйесінде ресми жариялануын; </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13"/>
    <w:bookmarkStart w:name="z15" w:id="14"/>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30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587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трансферттерді</w:t>
            </w:r>
            <w:r>
              <w:br/>
            </w:r>
            <w:r>
              <w:rPr>
                <w:rFonts w:ascii="Times New Roman"/>
                <w:b w:val="false"/>
                <w:i w:val="false"/>
                <w:color w:val="000000"/>
                <w:sz w:val="20"/>
              </w:rPr>
              <w:t>беру қағидасына қосымша</w:t>
            </w:r>
          </w:p>
        </w:tc>
      </w:tr>
    </w:tbl>
    <w:p>
      <w:pPr>
        <w:spacing w:after="0"/>
        <w:ind w:left="0"/>
        <w:jc w:val="both"/>
      </w:pPr>
      <w:r>
        <w:rPr>
          <w:rFonts w:ascii="Times New Roman"/>
          <w:b w:val="false"/>
          <w:i w:val="false"/>
          <w:color w:val="000000"/>
          <w:sz w:val="28"/>
        </w:rPr>
        <w:t xml:space="preserve">
      Нысан          </w:t>
      </w:r>
    </w:p>
    <w:bookmarkStart w:name="z17" w:id="15"/>
    <w:p>
      <w:pPr>
        <w:spacing w:after="0"/>
        <w:ind w:left="0"/>
        <w:jc w:val="left"/>
      </w:pPr>
      <w:r>
        <w:rPr>
          <w:rFonts w:ascii="Times New Roman"/>
          <w:b/>
          <w:i w:val="false"/>
          <w:color w:val="000000"/>
        </w:rPr>
        <w:t xml:space="preserve"> Жергілікті өзін-өзі басқару трансферттерін пайдалану</w:t>
      </w:r>
      <w:r>
        <w:br/>
      </w:r>
      <w:r>
        <w:rPr>
          <w:rFonts w:ascii="Times New Roman"/>
          <w:b/>
          <w:i w:val="false"/>
          <w:color w:val="000000"/>
        </w:rPr>
        <w:t>нәтижелері туралы есеп</w:t>
      </w:r>
    </w:p>
    <w:bookmarkEnd w:id="15"/>
    <w:p>
      <w:pPr>
        <w:spacing w:after="0"/>
        <w:ind w:left="0"/>
        <w:jc w:val="both"/>
      </w:pPr>
      <w:r>
        <w:rPr>
          <w:rFonts w:ascii="Times New Roman"/>
          <w:b w:val="false"/>
          <w:i w:val="false"/>
          <w:color w:val="000000"/>
          <w:sz w:val="28"/>
        </w:rPr>
        <w:t>
      20__ жылғы 1_____________</w:t>
      </w:r>
    </w:p>
    <w:p>
      <w:pPr>
        <w:spacing w:after="0"/>
        <w:ind w:left="0"/>
        <w:jc w:val="both"/>
      </w:pPr>
      <w:r>
        <w:rPr>
          <w:rFonts w:ascii="Times New Roman"/>
          <w:b w:val="false"/>
          <w:i w:val="false"/>
          <w:color w:val="000000"/>
          <w:sz w:val="28"/>
        </w:rPr>
        <w:t>
      Мемлекеттік мекеменің атауы _________________________________________</w:t>
      </w:r>
    </w:p>
    <w:p>
      <w:pPr>
        <w:spacing w:after="0"/>
        <w:ind w:left="0"/>
        <w:jc w:val="both"/>
      </w:pPr>
      <w:r>
        <w:rPr>
          <w:rFonts w:ascii="Times New Roman"/>
          <w:b w:val="false"/>
          <w:i w:val="false"/>
          <w:color w:val="000000"/>
          <w:sz w:val="28"/>
        </w:rPr>
        <w:t>
      Мерзімділігі: жартыжылдық, жылдық ___________________________________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892"/>
        <w:gridCol w:w="541"/>
        <w:gridCol w:w="541"/>
        <w:gridCol w:w="423"/>
        <w:gridCol w:w="423"/>
        <w:gridCol w:w="423"/>
        <w:gridCol w:w="3139"/>
        <w:gridCol w:w="3023"/>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жоспар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нақтыланған жоспар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жылға жоспар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Пайлаланбаған сома қалдығы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жоспарға орындалуы % (б.6/б.5) х100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жоспарға орындалуы % (б.6/б.4) х100</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пайдаланылмаған қаражат қалдығы - барлығы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түсімдері, барлығы (021-025 жолдарының сомасы)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аумағында тіркелген жеке тұлғалардың төлем көзінен салық салынбайтын табыстары бойынша жеке табыс салығы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 аудандық маңызы бар қала, ауыл, кент, ауылдық округ аумағында орналасқан жеке тұлғалардың мүлкіне салынатын салық</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аудандық маңызы бар қалада, ауылда, кентте орналасқан жеке тұлғалардан алынатын елдi мекендер жерлерiне салынатын жер салығы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тіркелген жеке тұлғалардан алынатын көлік құралдары салығы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аудандық маңызы бар қалада, ауылда, кентте орналасқан заңды тұлғалардан алынатын елдi мекендер жерлерiне салынатын жер салығы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тіркелген заңды тұлғалардан алынатын көлік құралдары салығы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 барлығы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шығыстардың бағыттары бойынша: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пайдаланылмаған қаражат қалдығы - барлығы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қаланың,</w:t>
      </w:r>
    </w:p>
    <w:p>
      <w:pPr>
        <w:spacing w:after="0"/>
        <w:ind w:left="0"/>
        <w:jc w:val="both"/>
      </w:pPr>
      <w:r>
        <w:rPr>
          <w:rFonts w:ascii="Times New Roman"/>
          <w:b w:val="false"/>
          <w:i w:val="false"/>
          <w:color w:val="000000"/>
          <w:sz w:val="28"/>
        </w:rPr>
        <w:t>
      ауылдың, кенттің, ауыл округінің</w:t>
      </w:r>
    </w:p>
    <w:p>
      <w:pPr>
        <w:spacing w:after="0"/>
        <w:ind w:left="0"/>
        <w:jc w:val="both"/>
      </w:pPr>
      <w:r>
        <w:rPr>
          <w:rFonts w:ascii="Times New Roman"/>
          <w:b w:val="false"/>
          <w:i w:val="false"/>
          <w:color w:val="000000"/>
          <w:sz w:val="28"/>
        </w:rPr>
        <w:t>
      әкімі           _____________ 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Қаржы қызметінің басшысы _________ 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Күні _____ж.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