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d709f" w14:textId="d5d70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берушінің еңбек қауіпсіздігі және еңбекті қорғау жөніндегі нұсқаулықты әзірлеу, бекіту және қайта қарау қағидаларын бекіту туралы</w:t>
      </w:r>
    </w:p>
    <w:p>
      <w:pPr>
        <w:spacing w:after="0"/>
        <w:ind w:left="0"/>
        <w:jc w:val="both"/>
      </w:pPr>
      <w:r>
        <w:rPr>
          <w:rFonts w:ascii="Times New Roman"/>
          <w:b w:val="false"/>
          <w:i w:val="false"/>
          <w:color w:val="000000"/>
          <w:sz w:val="28"/>
        </w:rPr>
        <w:t>Қазақстан Республикасының Денсаулық сақтау және әлеуметтік даму министрінің 2015 жылғы 30 қарашадағы № 927 бұйрығы. Қазақстан Республикасының Әділет министрлігінде 2015 жылы 26 желтоқсанда № 12534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Еңбек кодексінің 16-бабының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30.03.2023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Жұмыс берушінің еңбек қауіпсіздігі және еңбекті қорғау жөніндегі нұсқаулықты әзірлеу, бекіту және қайта қарау </w:t>
      </w:r>
      <w:r>
        <w:rPr>
          <w:rFonts w:ascii="Times New Roman"/>
          <w:b w:val="false"/>
          <w:i w:val="false"/>
          <w:color w:val="000000"/>
          <w:sz w:val="28"/>
        </w:rPr>
        <w:t>қағидалары</w:t>
      </w:r>
      <w:r>
        <w:rPr>
          <w:rFonts w:ascii="Times New Roman"/>
          <w:b w:val="false"/>
          <w:i w:val="false"/>
          <w:color w:val="000000"/>
          <w:sz w:val="28"/>
        </w:rPr>
        <w:t> </w:t>
      </w:r>
      <w:r>
        <w:rPr>
          <w:rFonts w:ascii="Times New Roman"/>
          <w:b w:val="false"/>
          <w:i w:val="false"/>
          <w:color w:val="000000"/>
          <w:sz w:val="28"/>
        </w:rPr>
        <w:t>бекiтiлсiн.</w:t>
      </w:r>
    </w:p>
    <w:bookmarkEnd w:id="0"/>
    <w:bookmarkStart w:name="z3" w:id="1"/>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және әлеуметтік әріптестік департаменті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 Заң қызметі департаментіне осы тармақтың 1), 2) және 3) тармақшаларымен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Б.Б. Нұрымбетовке жүктелсін.</w:t>
      </w:r>
    </w:p>
    <w:bookmarkEnd w:id="6"/>
    <w:bookmarkStart w:name="z9" w:id="7"/>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және әлеуметтік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даму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 әлеуметтiк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даму министрiнiң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30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927 бұйрығымен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бекітілген </w:t>
            </w:r>
          </w:p>
        </w:tc>
      </w:tr>
    </w:tbl>
    <w:bookmarkStart w:name="z11" w:id="8"/>
    <w:p>
      <w:pPr>
        <w:spacing w:after="0"/>
        <w:ind w:left="0"/>
        <w:jc w:val="left"/>
      </w:pPr>
      <w:r>
        <w:rPr>
          <w:rFonts w:ascii="Times New Roman"/>
          <w:b/>
          <w:i w:val="false"/>
          <w:color w:val="000000"/>
        </w:rPr>
        <w:t xml:space="preserve"> Жұмыс берушінің еңбек қауіпсіздігі және еңбекті қорғау жөніндегі нұсқаулықты әзірлеу, бекіту және қайта қарау қағидаларын бекіту туралы</w:t>
      </w:r>
    </w:p>
    <w:bookmarkEnd w:id="8"/>
    <w:bookmarkStart w:name="z12" w:id="9"/>
    <w:p>
      <w:pPr>
        <w:spacing w:after="0"/>
        <w:ind w:left="0"/>
        <w:jc w:val="left"/>
      </w:pPr>
      <w:r>
        <w:rPr>
          <w:rFonts w:ascii="Times New Roman"/>
          <w:b/>
          <w:i w:val="false"/>
          <w:color w:val="000000"/>
        </w:rPr>
        <w:t xml:space="preserve"> 1. Жалпы ережелер</w:t>
      </w:r>
    </w:p>
    <w:bookmarkEnd w:id="9"/>
    <w:bookmarkStart w:name="z13" w:id="10"/>
    <w:p>
      <w:pPr>
        <w:spacing w:after="0"/>
        <w:ind w:left="0"/>
        <w:jc w:val="both"/>
      </w:pPr>
      <w:r>
        <w:rPr>
          <w:rFonts w:ascii="Times New Roman"/>
          <w:b w:val="false"/>
          <w:i w:val="false"/>
          <w:color w:val="000000"/>
          <w:sz w:val="28"/>
        </w:rPr>
        <w:t>
       1. Осы Жұмыс берушінің еңбек қауіпсіздігі және еңбекті қорғау жөніндегі нұсқаулықты әзірлеу, бекіту және қайта қарау қағидалары (бұдан әрі – Қағидалар) Қазақстан Республикасының 2015 жылғы 23 қарашадағы Еңбек кодексінің (бұдан әрі – Кодекс) 16-бабының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әзірленген және жұмыс берушінің еңбек қауіпсіздігі және еңбекті қорғау жөніндегі нұсқаулықты әзірлеу, бекіту және қайта қарау тәртібін белгілейді.</w:t>
      </w:r>
    </w:p>
    <w:bookmarkEnd w:id="10"/>
    <w:bookmarkStart w:name="z14" w:id="11"/>
    <w:p>
      <w:pPr>
        <w:spacing w:after="0"/>
        <w:ind w:left="0"/>
        <w:jc w:val="both"/>
      </w:pPr>
      <w:r>
        <w:rPr>
          <w:rFonts w:ascii="Times New Roman"/>
          <w:b w:val="false"/>
          <w:i w:val="false"/>
          <w:color w:val="000000"/>
          <w:sz w:val="28"/>
        </w:rPr>
        <w:t>
       2. Жұмыс берушінің еңбек қауіпсіздігі мен еңбекті қорғау жөніндегі нұсқаулығы (бұдан әрі – Нұсқаулық) өндірістік үй-жайларда, кәсіпорын аумағында, құрылыс алаңдарында, көлік құралдарында және осы жұмыстар жүргізілетін не қызметтік міндеттер орындалатын ұйымның басқа жерінде жұмыстарды орындау кезінде еңбек қауіпсіздігі және еңбекті қорғау саласындағы заңнаманың қолданылуын нақтылайтын жұмыс берушінің актісі болып табылады.</w:t>
      </w:r>
    </w:p>
    <w:bookmarkEnd w:id="11"/>
    <w:bookmarkStart w:name="z15" w:id="12"/>
    <w:p>
      <w:pPr>
        <w:spacing w:after="0"/>
        <w:ind w:left="0"/>
        <w:jc w:val="left"/>
      </w:pPr>
      <w:r>
        <w:rPr>
          <w:rFonts w:ascii="Times New Roman"/>
          <w:b/>
          <w:i w:val="false"/>
          <w:color w:val="000000"/>
        </w:rPr>
        <w:t xml:space="preserve"> 2. Еңбек қауіпсіздігі және еңбекті қорғау жөніндегі нұсқаулықты әзірлеу</w:t>
      </w:r>
    </w:p>
    <w:bookmarkEnd w:id="12"/>
    <w:p>
      <w:pPr>
        <w:spacing w:after="0"/>
        <w:ind w:left="0"/>
        <w:jc w:val="left"/>
      </w:pPr>
    </w:p>
    <w:p>
      <w:pPr>
        <w:spacing w:after="0"/>
        <w:ind w:left="0"/>
        <w:jc w:val="both"/>
      </w:pPr>
      <w:r>
        <w:rPr>
          <w:rFonts w:ascii="Times New Roman"/>
          <w:b w:val="false"/>
          <w:i w:val="false"/>
          <w:color w:val="000000"/>
          <w:sz w:val="28"/>
        </w:rPr>
        <w:t>
      3. Нұсқаулықты жұмыс беруші жұмыс берушінің мүдделі құрылымдық бөлімшелерінің басшылары мен жұмыскерлер өкілдерінің қатысуымен </w:t>
      </w:r>
      <w:r>
        <w:rPr>
          <w:rFonts w:ascii="Times New Roman"/>
          <w:b w:val="false"/>
          <w:i w:val="false"/>
          <w:color w:val="000000"/>
          <w:sz w:val="28"/>
        </w:rPr>
        <w:t>еңбек қауіпсіздігі</w:t>
      </w:r>
      <w:r>
        <w:rPr>
          <w:rFonts w:ascii="Times New Roman"/>
          <w:b w:val="false"/>
          <w:i w:val="false"/>
          <w:color w:val="000000"/>
          <w:sz w:val="28"/>
        </w:rPr>
        <w:t xml:space="preserve"> және еңбекті қорғау қызметі немесе еңбек қауіпсіздігі және еңбекті қорғау жөніндегі маман (бұдан әрі – жауапты тұлға) жасаған тізбеге сәйкес, учаскедегі, цехтағы, қызметтегі, зертханадағы және жалпы ұйымдағы әрбір кәсіп үшін, сондай-ақ жеке жұмыс түрлері (биіктегі жұмыс, сынақтар) мен жұмыс орындарына да әзірлейді.</w:t>
      </w:r>
    </w:p>
    <w:p>
      <w:pPr>
        <w:spacing w:after="0"/>
        <w:ind w:left="0"/>
        <w:jc w:val="both"/>
      </w:pPr>
      <w:r>
        <w:rPr>
          <w:rFonts w:ascii="Times New Roman"/>
          <w:b w:val="false"/>
          <w:i w:val="false"/>
          <w:color w:val="000000"/>
          <w:sz w:val="28"/>
        </w:rPr>
        <w:t>
      Нұсқаулықты әзірлеуді еңбек қауіпсіздігі және еңбекті қорғау саласындағы ғылыми мекемелер мен оқу орталықтарының мамандары жұмыс берушінің (ұйымның) өтінімі бойынша шарттық негізде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Еңбек және халықты әлеуметтік қорғау министрінің 30.03.2023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4. Тізбе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бекітілген Жұмыстар мен жұмысшы кәсіптерінің бірыңғай </w:t>
      </w:r>
      <w:r>
        <w:rPr>
          <w:rFonts w:ascii="Times New Roman"/>
          <w:b w:val="false"/>
          <w:i w:val="false"/>
          <w:color w:val="000000"/>
          <w:sz w:val="28"/>
        </w:rPr>
        <w:t>тарифтік-біліктілік анықтамалығы</w:t>
      </w:r>
      <w:r>
        <w:rPr>
          <w:rFonts w:ascii="Times New Roman"/>
          <w:b w:val="false"/>
          <w:i w:val="false"/>
          <w:color w:val="000000"/>
          <w:sz w:val="28"/>
        </w:rPr>
        <w:t xml:space="preserve"> мен Қызметшілер лауазымдарының біліктілік анықтамалығын есепке ала отырып бекітілген жұмыс берушінің штат кестесінің негізінде жасалады. Жасалған тізбені жұмыс беруші немесе өзге уәкілетті адам бекітеді және ол барлық құрылымдық бөлімшелерге жіберіледі.</w:t>
      </w:r>
    </w:p>
    <w:bookmarkEnd w:id="13"/>
    <w:bookmarkStart w:name="z18" w:id="14"/>
    <w:p>
      <w:pPr>
        <w:spacing w:after="0"/>
        <w:ind w:left="0"/>
        <w:jc w:val="both"/>
      </w:pPr>
      <w:r>
        <w:rPr>
          <w:rFonts w:ascii="Times New Roman"/>
          <w:b w:val="false"/>
          <w:i w:val="false"/>
          <w:color w:val="000000"/>
          <w:sz w:val="28"/>
        </w:rPr>
        <w:t>
       5. Нұсқаулық жабдықты өндіруші зауыттардың пайдалану және жөндеу құжаттамасында, сондай-ақ жұмыс берушінің технологиялық құжаттамасында баяндалған қауіпсіздік талаптары мен өндіріс жағдайларын ескере отырып, еңбек қауіпсіздігі және еңбекті қорғау жөніндегі нормативтердің негізінде әзірленеді.</w:t>
      </w:r>
    </w:p>
    <w:bookmarkEnd w:id="14"/>
    <w:bookmarkStart w:name="z19" w:id="15"/>
    <w:p>
      <w:pPr>
        <w:spacing w:after="0"/>
        <w:ind w:left="0"/>
        <w:jc w:val="both"/>
      </w:pPr>
      <w:r>
        <w:rPr>
          <w:rFonts w:ascii="Times New Roman"/>
          <w:b w:val="false"/>
          <w:i w:val="false"/>
          <w:color w:val="000000"/>
          <w:sz w:val="28"/>
        </w:rPr>
        <w:t>
       6. Нұсқаулықты әзірлеуге қажетті дайындық жұмысы:</w:t>
      </w:r>
    </w:p>
    <w:bookmarkEnd w:id="15"/>
    <w:bookmarkStart w:name="z20" w:id="16"/>
    <w:p>
      <w:pPr>
        <w:spacing w:after="0"/>
        <w:ind w:left="0"/>
        <w:jc w:val="both"/>
      </w:pPr>
      <w:r>
        <w:rPr>
          <w:rFonts w:ascii="Times New Roman"/>
          <w:b w:val="false"/>
          <w:i w:val="false"/>
          <w:color w:val="000000"/>
          <w:sz w:val="28"/>
        </w:rPr>
        <w:t>
       1) технологиялық процесті зерделеу, оның қалыпты ағымы мен қалыпты режимнен ауытқыған кезінде пайда болатын қауіпті және зиянды өндірістік факторларды анықтау, сондай-ақ аталған факторлардан қорғану шаралары мен құралдарын анықтаудан;</w:t>
      </w:r>
    </w:p>
    <w:bookmarkEnd w:id="16"/>
    <w:bookmarkStart w:name="z21" w:id="17"/>
    <w:p>
      <w:pPr>
        <w:spacing w:after="0"/>
        <w:ind w:left="0"/>
        <w:jc w:val="both"/>
      </w:pPr>
      <w:r>
        <w:rPr>
          <w:rFonts w:ascii="Times New Roman"/>
          <w:b w:val="false"/>
          <w:i w:val="false"/>
          <w:color w:val="000000"/>
          <w:sz w:val="28"/>
        </w:rPr>
        <w:t>
       2) қолданыстағы жабдықтардың, құрал-саймандар мен құрылғылардың қауіпсіздік талаптарына сәйкестілігін айқындаудан;</w:t>
      </w:r>
    </w:p>
    <w:bookmarkEnd w:id="17"/>
    <w:bookmarkStart w:name="z22" w:id="18"/>
    <w:p>
      <w:pPr>
        <w:spacing w:after="0"/>
        <w:ind w:left="0"/>
        <w:jc w:val="both"/>
      </w:pPr>
      <w:r>
        <w:rPr>
          <w:rFonts w:ascii="Times New Roman"/>
          <w:b w:val="false"/>
          <w:i w:val="false"/>
          <w:color w:val="000000"/>
          <w:sz w:val="28"/>
        </w:rPr>
        <w:t>
       3) нұсқаулықты әзірлеу барысында қолданылатын еңбек қауіпсіздігі мен еңбекті қорғау мәселесі жөніндегі материалдарды жинаудан;</w:t>
      </w:r>
    </w:p>
    <w:bookmarkEnd w:id="18"/>
    <w:bookmarkStart w:name="z23" w:id="19"/>
    <w:p>
      <w:pPr>
        <w:spacing w:after="0"/>
        <w:ind w:left="0"/>
        <w:jc w:val="both"/>
      </w:pPr>
      <w:r>
        <w:rPr>
          <w:rFonts w:ascii="Times New Roman"/>
          <w:b w:val="false"/>
          <w:i w:val="false"/>
          <w:color w:val="000000"/>
          <w:sz w:val="28"/>
        </w:rPr>
        <w:t>
       4) тиісті жұмыстарды орындау барысында пайдаланылатын қорғаныш құралдарының конструктивті ерекшеліктері мен тиімділігін зерделеуден;</w:t>
      </w:r>
    </w:p>
    <w:bookmarkEnd w:id="19"/>
    <w:bookmarkStart w:name="z24" w:id="20"/>
    <w:p>
      <w:pPr>
        <w:spacing w:after="0"/>
        <w:ind w:left="0"/>
        <w:jc w:val="both"/>
      </w:pPr>
      <w:r>
        <w:rPr>
          <w:rFonts w:ascii="Times New Roman"/>
          <w:b w:val="false"/>
          <w:i w:val="false"/>
          <w:color w:val="000000"/>
          <w:sz w:val="28"/>
        </w:rPr>
        <w:t>
       5) ақпараттық хаттарды зерделеуден;</w:t>
      </w:r>
    </w:p>
    <w:bookmarkEnd w:id="20"/>
    <w:bookmarkStart w:name="z25" w:id="21"/>
    <w:p>
      <w:pPr>
        <w:spacing w:after="0"/>
        <w:ind w:left="0"/>
        <w:jc w:val="both"/>
      </w:pPr>
      <w:r>
        <w:rPr>
          <w:rFonts w:ascii="Times New Roman"/>
          <w:b w:val="false"/>
          <w:i w:val="false"/>
          <w:color w:val="000000"/>
          <w:sz w:val="28"/>
        </w:rPr>
        <w:t>
       6) өндірістік жарақаттанудың, авариялық жағдайлардың және осы кәсіп (жұмыс түрлері) үшін кәсіптік </w:t>
      </w:r>
      <w:r>
        <w:rPr>
          <w:rFonts w:ascii="Times New Roman"/>
          <w:b w:val="false"/>
          <w:i w:val="false"/>
          <w:color w:val="000000"/>
          <w:sz w:val="28"/>
        </w:rPr>
        <w:t>аурулардың</w:t>
      </w:r>
      <w:r>
        <w:rPr>
          <w:rFonts w:ascii="Times New Roman"/>
          <w:b w:val="false"/>
          <w:i w:val="false"/>
          <w:color w:val="000000"/>
          <w:sz w:val="28"/>
        </w:rPr>
        <w:t xml:space="preserve"> себептеріне талдау жүргізуден;</w:t>
      </w:r>
    </w:p>
    <w:bookmarkEnd w:id="21"/>
    <w:bookmarkStart w:name="z26" w:id="22"/>
    <w:p>
      <w:pPr>
        <w:spacing w:after="0"/>
        <w:ind w:left="0"/>
        <w:jc w:val="both"/>
      </w:pPr>
      <w:r>
        <w:rPr>
          <w:rFonts w:ascii="Times New Roman"/>
          <w:b w:val="false"/>
          <w:i w:val="false"/>
          <w:color w:val="000000"/>
          <w:sz w:val="28"/>
        </w:rPr>
        <w:t>
       7) жұмыстың қауіпсіз әдіс-тәсілдерін, олардың реттелігін, сондай-ақ Нұсқаулыққа енгізілуге тиіс техникалық және ұйымдастырушылық іс-шараларды айқындаудан;</w:t>
      </w:r>
    </w:p>
    <w:bookmarkEnd w:id="22"/>
    <w:bookmarkStart w:name="z27" w:id="23"/>
    <w:p>
      <w:pPr>
        <w:spacing w:after="0"/>
        <w:ind w:left="0"/>
        <w:jc w:val="both"/>
      </w:pPr>
      <w:r>
        <w:rPr>
          <w:rFonts w:ascii="Times New Roman"/>
          <w:b w:val="false"/>
          <w:i w:val="false"/>
          <w:color w:val="000000"/>
          <w:sz w:val="28"/>
        </w:rPr>
        <w:t>
       8) Кодекстің 6 және 7-тарауларына сәйкес жұмыс уақыты мен тынығу уақытының режимін айқындаудан тұрады.</w:t>
      </w:r>
    </w:p>
    <w:bookmarkEnd w:id="23"/>
    <w:bookmarkStart w:name="z28" w:id="24"/>
    <w:p>
      <w:pPr>
        <w:spacing w:after="0"/>
        <w:ind w:left="0"/>
        <w:jc w:val="both"/>
      </w:pPr>
      <w:r>
        <w:rPr>
          <w:rFonts w:ascii="Times New Roman"/>
          <w:b w:val="false"/>
          <w:i w:val="false"/>
          <w:color w:val="000000"/>
          <w:sz w:val="28"/>
        </w:rPr>
        <w:t>
       7. Іске қосылып жатқан жаңа өндірістер, технологиялар немесе жабдық үшін объектіні мемлекеттік қабылдау комиссиясы пайдалануға қабылдағанға дейінгі мерзімге әзірленген нұсқаулықтар қолданылады.</w:t>
      </w:r>
    </w:p>
    <w:bookmarkEnd w:id="24"/>
    <w:bookmarkStart w:name="z29" w:id="25"/>
    <w:p>
      <w:pPr>
        <w:spacing w:after="0"/>
        <w:ind w:left="0"/>
        <w:jc w:val="left"/>
      </w:pPr>
      <w:r>
        <w:rPr>
          <w:rFonts w:ascii="Times New Roman"/>
          <w:b/>
          <w:i w:val="false"/>
          <w:color w:val="000000"/>
        </w:rPr>
        <w:t xml:space="preserve"> 3. Нұсқаулықтың мазмұны</w:t>
      </w:r>
    </w:p>
    <w:bookmarkEnd w:id="25"/>
    <w:bookmarkStart w:name="z30" w:id="26"/>
    <w:p>
      <w:pPr>
        <w:spacing w:after="0"/>
        <w:ind w:left="0"/>
        <w:jc w:val="both"/>
      </w:pPr>
      <w:r>
        <w:rPr>
          <w:rFonts w:ascii="Times New Roman"/>
          <w:b w:val="false"/>
          <w:i w:val="false"/>
          <w:color w:val="000000"/>
          <w:sz w:val="28"/>
        </w:rPr>
        <w:t>
       8. Нұсқаулықтың әрқайсысына тиісті атау беріледі. Атауда оның қандай кәсіпке немесе жұмыс түріне арналғандығы қысқаша көрсетілуге тиіс.</w:t>
      </w:r>
    </w:p>
    <w:bookmarkEnd w:id="26"/>
    <w:bookmarkStart w:name="z31" w:id="27"/>
    <w:p>
      <w:pPr>
        <w:spacing w:after="0"/>
        <w:ind w:left="0"/>
        <w:jc w:val="both"/>
      </w:pPr>
      <w:r>
        <w:rPr>
          <w:rFonts w:ascii="Times New Roman"/>
          <w:b w:val="false"/>
          <w:i w:val="false"/>
          <w:color w:val="000000"/>
          <w:sz w:val="28"/>
        </w:rPr>
        <w:t>
       9. Нұсқаулық технологиялық процестің қысқаша сипаттамасынан тұрады және еңбек қауіпсіздігін ұйымдастыру мәселелерін жан-жақты қамтиды.</w:t>
      </w:r>
    </w:p>
    <w:bookmarkEnd w:id="27"/>
    <w:bookmarkStart w:name="z32" w:id="28"/>
    <w:p>
      <w:pPr>
        <w:spacing w:after="0"/>
        <w:ind w:left="0"/>
        <w:jc w:val="both"/>
      </w:pPr>
      <w:r>
        <w:rPr>
          <w:rFonts w:ascii="Times New Roman"/>
          <w:b w:val="false"/>
          <w:i w:val="false"/>
          <w:color w:val="000000"/>
          <w:sz w:val="28"/>
        </w:rPr>
        <w:t>
       10. Нұсқаулықтың талаптары технологиялық процестің реттілігіне сәйкес, осы жұмыстың орындалу жағдайларын есепке ала отырып көрсетілуге тиіс:</w:t>
      </w:r>
    </w:p>
    <w:bookmarkEnd w:id="28"/>
    <w:bookmarkStart w:name="z33" w:id="29"/>
    <w:p>
      <w:pPr>
        <w:spacing w:after="0"/>
        <w:ind w:left="0"/>
        <w:jc w:val="both"/>
      </w:pPr>
      <w:r>
        <w:rPr>
          <w:rFonts w:ascii="Times New Roman"/>
          <w:b w:val="false"/>
          <w:i w:val="false"/>
          <w:color w:val="000000"/>
          <w:sz w:val="28"/>
        </w:rPr>
        <w:t>
       1) еңбек қауіпсіздігі және еңбекті қорғаудың жалпы талаптары;</w:t>
      </w:r>
    </w:p>
    <w:bookmarkEnd w:id="29"/>
    <w:bookmarkStart w:name="z34" w:id="30"/>
    <w:p>
      <w:pPr>
        <w:spacing w:after="0"/>
        <w:ind w:left="0"/>
        <w:jc w:val="both"/>
      </w:pPr>
      <w:r>
        <w:rPr>
          <w:rFonts w:ascii="Times New Roman"/>
          <w:b w:val="false"/>
          <w:i w:val="false"/>
          <w:color w:val="000000"/>
          <w:sz w:val="28"/>
        </w:rPr>
        <w:t>
       2) жұмыс басталар алдындағы еңбек қауіпсіздігі және еңбекті қорғау талаптары;</w:t>
      </w:r>
    </w:p>
    <w:bookmarkEnd w:id="30"/>
    <w:bookmarkStart w:name="z35" w:id="31"/>
    <w:p>
      <w:pPr>
        <w:spacing w:after="0"/>
        <w:ind w:left="0"/>
        <w:jc w:val="both"/>
      </w:pPr>
      <w:r>
        <w:rPr>
          <w:rFonts w:ascii="Times New Roman"/>
          <w:b w:val="false"/>
          <w:i w:val="false"/>
          <w:color w:val="000000"/>
          <w:sz w:val="28"/>
        </w:rPr>
        <w:t>
       3) жұмыс уақытындағы еңбек қауіпсіздігі және еңбекті қорғау талаптары;</w:t>
      </w:r>
    </w:p>
    <w:bookmarkEnd w:id="31"/>
    <w:bookmarkStart w:name="z36" w:id="32"/>
    <w:p>
      <w:pPr>
        <w:spacing w:after="0"/>
        <w:ind w:left="0"/>
        <w:jc w:val="both"/>
      </w:pPr>
      <w:r>
        <w:rPr>
          <w:rFonts w:ascii="Times New Roman"/>
          <w:b w:val="false"/>
          <w:i w:val="false"/>
          <w:color w:val="000000"/>
          <w:sz w:val="28"/>
        </w:rPr>
        <w:t>
       4) авариялық жағдайлардағы еңбек қауіпсіздігі және еңбекті қорғау талаптары;</w:t>
      </w:r>
    </w:p>
    <w:bookmarkEnd w:id="32"/>
    <w:bookmarkStart w:name="z37" w:id="33"/>
    <w:p>
      <w:pPr>
        <w:spacing w:after="0"/>
        <w:ind w:left="0"/>
        <w:jc w:val="both"/>
      </w:pPr>
      <w:r>
        <w:rPr>
          <w:rFonts w:ascii="Times New Roman"/>
          <w:b w:val="false"/>
          <w:i w:val="false"/>
          <w:color w:val="000000"/>
          <w:sz w:val="28"/>
        </w:rPr>
        <w:t>
       5) жұмыс аяқталғандағы еңбек қауіпсіздігі және еңбекті қорғау талаптары.</w:t>
      </w:r>
    </w:p>
    <w:bookmarkEnd w:id="33"/>
    <w:bookmarkStart w:name="z38" w:id="34"/>
    <w:p>
      <w:pPr>
        <w:spacing w:after="0"/>
        <w:ind w:left="0"/>
        <w:jc w:val="both"/>
      </w:pPr>
      <w:r>
        <w:rPr>
          <w:rFonts w:ascii="Times New Roman"/>
          <w:b w:val="false"/>
          <w:i w:val="false"/>
          <w:color w:val="000000"/>
          <w:sz w:val="28"/>
        </w:rPr>
        <w:t>
       11. "Еңбек қауіпсіздігі және еңбекті қорғаудың жалпы талаптары" деген бөлімде:</w:t>
      </w:r>
    </w:p>
    <w:bookmarkEnd w:id="34"/>
    <w:bookmarkStart w:name="z39" w:id="35"/>
    <w:p>
      <w:pPr>
        <w:spacing w:after="0"/>
        <w:ind w:left="0"/>
        <w:jc w:val="both"/>
      </w:pPr>
      <w:r>
        <w:rPr>
          <w:rFonts w:ascii="Times New Roman"/>
          <w:b w:val="false"/>
          <w:i w:val="false"/>
          <w:color w:val="000000"/>
          <w:sz w:val="28"/>
        </w:rPr>
        <w:t>
       1) тұлғаларға кәсібі бойынша жұмыстарын өздігінен орындауға немесе тиісті жұмысты орындауға рұқсат берудің шарттары (жас, жыныс, денсаулық жағдайы, </w:t>
      </w:r>
      <w:r>
        <w:rPr>
          <w:rFonts w:ascii="Times New Roman"/>
          <w:b w:val="false"/>
          <w:i w:val="false"/>
          <w:color w:val="000000"/>
          <w:sz w:val="28"/>
        </w:rPr>
        <w:t>нұсқама</w:t>
      </w:r>
      <w:r>
        <w:rPr>
          <w:rFonts w:ascii="Times New Roman"/>
          <w:b w:val="false"/>
          <w:i w:val="false"/>
          <w:color w:val="000000"/>
          <w:sz w:val="28"/>
        </w:rPr>
        <w:t xml:space="preserve"> жүргізу);</w:t>
      </w:r>
    </w:p>
    <w:bookmarkEnd w:id="35"/>
    <w:bookmarkStart w:name="z40" w:id="36"/>
    <w:p>
      <w:pPr>
        <w:spacing w:after="0"/>
        <w:ind w:left="0"/>
        <w:jc w:val="both"/>
      </w:pPr>
      <w:r>
        <w:rPr>
          <w:rFonts w:ascii="Times New Roman"/>
          <w:b w:val="false"/>
          <w:i w:val="false"/>
          <w:color w:val="000000"/>
          <w:sz w:val="28"/>
        </w:rPr>
        <w:t>
       2) еңбек тәртіптемесінің қағидаларын сақтау қажеттігі туралы нұсқаулар;</w:t>
      </w:r>
    </w:p>
    <w:bookmarkEnd w:id="36"/>
    <w:bookmarkStart w:name="z41" w:id="37"/>
    <w:p>
      <w:pPr>
        <w:spacing w:after="0"/>
        <w:ind w:left="0"/>
        <w:jc w:val="both"/>
      </w:pPr>
      <w:r>
        <w:rPr>
          <w:rFonts w:ascii="Times New Roman"/>
          <w:b w:val="false"/>
          <w:i w:val="false"/>
          <w:color w:val="000000"/>
          <w:sz w:val="28"/>
        </w:rPr>
        <w:t>
       3) еңбек және тынығу режимін орындау жөніндегі талаптар;</w:t>
      </w:r>
    </w:p>
    <w:bookmarkEnd w:id="37"/>
    <w:bookmarkStart w:name="z42" w:id="38"/>
    <w:p>
      <w:pPr>
        <w:spacing w:after="0"/>
        <w:ind w:left="0"/>
        <w:jc w:val="both"/>
      </w:pPr>
      <w:r>
        <w:rPr>
          <w:rFonts w:ascii="Times New Roman"/>
          <w:b w:val="false"/>
          <w:i w:val="false"/>
          <w:color w:val="000000"/>
          <w:sz w:val="28"/>
        </w:rPr>
        <w:t>
       4) жұмыскерге әсер ететін қауіпті және зиянды өндірістік факторлардың сипаттамасы;</w:t>
      </w:r>
    </w:p>
    <w:bookmarkEnd w:id="38"/>
    <w:bookmarkStart w:name="z43" w:id="39"/>
    <w:p>
      <w:pPr>
        <w:spacing w:after="0"/>
        <w:ind w:left="0"/>
        <w:jc w:val="both"/>
      </w:pPr>
      <w:r>
        <w:rPr>
          <w:rFonts w:ascii="Times New Roman"/>
          <w:b w:val="false"/>
          <w:i w:val="false"/>
          <w:color w:val="000000"/>
          <w:sz w:val="28"/>
        </w:rPr>
        <w:t>
       5) оларда мемлекеттік, салалық стандарттар белгілері мен оларға техникалық шарттарды көрсете отырып, осы кәсіп үшін арнайы киім және басқа да жеке қорғаныш құралдарын </w:t>
      </w:r>
      <w:r>
        <w:rPr>
          <w:rFonts w:ascii="Times New Roman"/>
          <w:b w:val="false"/>
          <w:i w:val="false"/>
          <w:color w:val="000000"/>
          <w:sz w:val="28"/>
        </w:rPr>
        <w:t>берудің нормалары</w:t>
      </w:r>
      <w:r>
        <w:rPr>
          <w:rFonts w:ascii="Times New Roman"/>
          <w:b w:val="false"/>
          <w:i w:val="false"/>
          <w:color w:val="000000"/>
          <w:sz w:val="28"/>
        </w:rPr>
        <w:t>;</w:t>
      </w:r>
    </w:p>
    <w:bookmarkEnd w:id="39"/>
    <w:bookmarkStart w:name="z44" w:id="40"/>
    <w:p>
      <w:pPr>
        <w:spacing w:after="0"/>
        <w:ind w:left="0"/>
        <w:jc w:val="both"/>
      </w:pPr>
      <w:r>
        <w:rPr>
          <w:rFonts w:ascii="Times New Roman"/>
          <w:b w:val="false"/>
          <w:i w:val="false"/>
          <w:color w:val="000000"/>
          <w:sz w:val="28"/>
        </w:rPr>
        <w:t>
       6) өрт және жарылыс қауіпсіздігін қамтамасыз ету жөніндегі талаптар;</w:t>
      </w:r>
    </w:p>
    <w:bookmarkEnd w:id="40"/>
    <w:bookmarkStart w:name="z45" w:id="41"/>
    <w:p>
      <w:pPr>
        <w:spacing w:after="0"/>
        <w:ind w:left="0"/>
        <w:jc w:val="both"/>
      </w:pPr>
      <w:r>
        <w:rPr>
          <w:rFonts w:ascii="Times New Roman"/>
          <w:b w:val="false"/>
          <w:i w:val="false"/>
          <w:color w:val="000000"/>
          <w:sz w:val="28"/>
        </w:rPr>
        <w:t>
       7) жұмыскер жұмысты орындау барысында сақтауға тиіс жеке бас гигиенасы талаптары көрсетіледі.</w:t>
      </w:r>
    </w:p>
    <w:bookmarkEnd w:id="41"/>
    <w:bookmarkStart w:name="z46" w:id="42"/>
    <w:p>
      <w:pPr>
        <w:spacing w:after="0"/>
        <w:ind w:left="0"/>
        <w:jc w:val="both"/>
      </w:pPr>
      <w:r>
        <w:rPr>
          <w:rFonts w:ascii="Times New Roman"/>
          <w:b w:val="false"/>
          <w:i w:val="false"/>
          <w:color w:val="000000"/>
          <w:sz w:val="28"/>
        </w:rPr>
        <w:t>
       12. "Жұмыс басталар алдындағы еңбек қауіпсіздігі және еңбекті қорғау талаптары" деген бөлімде:</w:t>
      </w:r>
    </w:p>
    <w:bookmarkEnd w:id="42"/>
    <w:bookmarkStart w:name="z47" w:id="43"/>
    <w:p>
      <w:pPr>
        <w:spacing w:after="0"/>
        <w:ind w:left="0"/>
        <w:jc w:val="both"/>
      </w:pPr>
      <w:r>
        <w:rPr>
          <w:rFonts w:ascii="Times New Roman"/>
          <w:b w:val="false"/>
          <w:i w:val="false"/>
          <w:color w:val="000000"/>
          <w:sz w:val="28"/>
        </w:rPr>
        <w:t>
       1) жұмыс орнын, жеке қорғаныш құралдарын дайындау тәртібі;</w:t>
      </w:r>
    </w:p>
    <w:bookmarkEnd w:id="43"/>
    <w:bookmarkStart w:name="z48" w:id="44"/>
    <w:p>
      <w:pPr>
        <w:spacing w:after="0"/>
        <w:ind w:left="0"/>
        <w:jc w:val="both"/>
      </w:pPr>
      <w:r>
        <w:rPr>
          <w:rFonts w:ascii="Times New Roman"/>
          <w:b w:val="false"/>
          <w:i w:val="false"/>
          <w:color w:val="000000"/>
          <w:sz w:val="28"/>
        </w:rPr>
        <w:t>
       2) жабдықтың, құрылғылар мен құрал-саймандардың, қоршау, дабылдағыштың, блокталған және басқа да құрылғылардың, қорғаушы жерге тұйықтаудың, желдетудің және жергілікті жарықтандырудың жарамдылығын тексеру тәртібі;</w:t>
      </w:r>
    </w:p>
    <w:bookmarkEnd w:id="44"/>
    <w:bookmarkStart w:name="z49" w:id="45"/>
    <w:p>
      <w:pPr>
        <w:spacing w:after="0"/>
        <w:ind w:left="0"/>
        <w:jc w:val="both"/>
      </w:pPr>
      <w:r>
        <w:rPr>
          <w:rFonts w:ascii="Times New Roman"/>
          <w:b w:val="false"/>
          <w:i w:val="false"/>
          <w:color w:val="000000"/>
          <w:sz w:val="28"/>
        </w:rPr>
        <w:t>
       3) бастапқы материалдардың (жартылай фабрикаттар, дайындамалар) бар болуын және жай-күйін тексеру тәртібі;</w:t>
      </w:r>
    </w:p>
    <w:bookmarkEnd w:id="45"/>
    <w:bookmarkStart w:name="z50" w:id="46"/>
    <w:p>
      <w:pPr>
        <w:spacing w:after="0"/>
        <w:ind w:left="0"/>
        <w:jc w:val="both"/>
      </w:pPr>
      <w:r>
        <w:rPr>
          <w:rFonts w:ascii="Times New Roman"/>
          <w:b w:val="false"/>
          <w:i w:val="false"/>
          <w:color w:val="000000"/>
          <w:sz w:val="28"/>
        </w:rPr>
        <w:t>
       4) үздіксіз жұмыс жағдайында ауысымды қабылдау тәртібі;</w:t>
      </w:r>
    </w:p>
    <w:bookmarkEnd w:id="46"/>
    <w:bookmarkStart w:name="z51" w:id="47"/>
    <w:p>
      <w:pPr>
        <w:spacing w:after="0"/>
        <w:ind w:left="0"/>
        <w:jc w:val="both"/>
      </w:pPr>
      <w:r>
        <w:rPr>
          <w:rFonts w:ascii="Times New Roman"/>
          <w:b w:val="false"/>
          <w:i w:val="false"/>
          <w:color w:val="000000"/>
          <w:sz w:val="28"/>
        </w:rPr>
        <w:t>
       5) өндірістік санитария талаптары көрсетіледі.</w:t>
      </w:r>
    </w:p>
    <w:bookmarkEnd w:id="47"/>
    <w:bookmarkStart w:name="z52" w:id="48"/>
    <w:p>
      <w:pPr>
        <w:spacing w:after="0"/>
        <w:ind w:left="0"/>
        <w:jc w:val="both"/>
      </w:pPr>
      <w:r>
        <w:rPr>
          <w:rFonts w:ascii="Times New Roman"/>
          <w:b w:val="false"/>
          <w:i w:val="false"/>
          <w:color w:val="000000"/>
          <w:sz w:val="28"/>
        </w:rPr>
        <w:t>
       13. "Жұмыс уақытындағы еңбек қауіпсіздігі және еңбекті қорғау талаптары" деген бөлімде:</w:t>
      </w:r>
    </w:p>
    <w:bookmarkEnd w:id="48"/>
    <w:bookmarkStart w:name="z53" w:id="49"/>
    <w:p>
      <w:pPr>
        <w:spacing w:after="0"/>
        <w:ind w:left="0"/>
        <w:jc w:val="both"/>
      </w:pPr>
      <w:r>
        <w:rPr>
          <w:rFonts w:ascii="Times New Roman"/>
          <w:b w:val="false"/>
          <w:i w:val="false"/>
          <w:color w:val="000000"/>
          <w:sz w:val="28"/>
        </w:rPr>
        <w:t>
       1) жұмысты қауіпсіз орындау әдістері мен тәсілдері, технологиялық жабдықты, құрылғылар мен құрал-саймандарды пайдаланудың талаптары;</w:t>
      </w:r>
    </w:p>
    <w:bookmarkEnd w:id="49"/>
    <w:bookmarkStart w:name="z54" w:id="50"/>
    <w:p>
      <w:pPr>
        <w:spacing w:after="0"/>
        <w:ind w:left="0"/>
        <w:jc w:val="both"/>
      </w:pPr>
      <w:r>
        <w:rPr>
          <w:rFonts w:ascii="Times New Roman"/>
          <w:b w:val="false"/>
          <w:i w:val="false"/>
          <w:color w:val="000000"/>
          <w:sz w:val="28"/>
        </w:rPr>
        <w:t>
       2) бастапқы материалдарды (шикізат, дайындамалар, жартылай фабрикаттар) ұстау қауіпсіздігінің талаптары;</w:t>
      </w:r>
    </w:p>
    <w:bookmarkEnd w:id="50"/>
    <w:bookmarkStart w:name="z55" w:id="51"/>
    <w:p>
      <w:pPr>
        <w:spacing w:after="0"/>
        <w:ind w:left="0"/>
        <w:jc w:val="both"/>
      </w:pPr>
      <w:r>
        <w:rPr>
          <w:rFonts w:ascii="Times New Roman"/>
          <w:b w:val="false"/>
          <w:i w:val="false"/>
          <w:color w:val="000000"/>
          <w:sz w:val="28"/>
        </w:rPr>
        <w:t>
       3) көлік құралдарын, техникалық құрылғылар, ыдысты және жүк көтергіш механизмдерді қауіпсіз пайдалану талаптары;</w:t>
      </w:r>
    </w:p>
    <w:bookmarkEnd w:id="51"/>
    <w:bookmarkStart w:name="z56" w:id="52"/>
    <w:p>
      <w:pPr>
        <w:spacing w:after="0"/>
        <w:ind w:left="0"/>
        <w:jc w:val="both"/>
      </w:pPr>
      <w:r>
        <w:rPr>
          <w:rFonts w:ascii="Times New Roman"/>
          <w:b w:val="false"/>
          <w:i w:val="false"/>
          <w:color w:val="000000"/>
          <w:sz w:val="28"/>
        </w:rPr>
        <w:t>
       4) жұмыс орнын қауіпсіз ұстау жөніндегі нұсқаулар;</w:t>
      </w:r>
    </w:p>
    <w:bookmarkEnd w:id="52"/>
    <w:bookmarkStart w:name="z57" w:id="53"/>
    <w:p>
      <w:pPr>
        <w:spacing w:after="0"/>
        <w:ind w:left="0"/>
        <w:jc w:val="both"/>
      </w:pPr>
      <w:r>
        <w:rPr>
          <w:rFonts w:ascii="Times New Roman"/>
          <w:b w:val="false"/>
          <w:i w:val="false"/>
          <w:color w:val="000000"/>
          <w:sz w:val="28"/>
        </w:rPr>
        <w:t>
       5) нормативтік технологиялық режимнен ауытқудың негізгі түрлері және оларды жою әдістері;</w:t>
      </w:r>
    </w:p>
    <w:bookmarkEnd w:id="53"/>
    <w:bookmarkStart w:name="z58" w:id="54"/>
    <w:p>
      <w:pPr>
        <w:spacing w:after="0"/>
        <w:ind w:left="0"/>
        <w:jc w:val="both"/>
      </w:pPr>
      <w:r>
        <w:rPr>
          <w:rFonts w:ascii="Times New Roman"/>
          <w:b w:val="false"/>
          <w:i w:val="false"/>
          <w:color w:val="000000"/>
          <w:sz w:val="28"/>
        </w:rPr>
        <w:t>
       6) авариялық жағдайларды болдырмауға бағытталған әрекеттер;</w:t>
      </w:r>
    </w:p>
    <w:bookmarkEnd w:id="54"/>
    <w:bookmarkStart w:name="z59" w:id="55"/>
    <w:p>
      <w:pPr>
        <w:spacing w:after="0"/>
        <w:ind w:left="0"/>
        <w:jc w:val="both"/>
      </w:pPr>
      <w:r>
        <w:rPr>
          <w:rFonts w:ascii="Times New Roman"/>
          <w:b w:val="false"/>
          <w:i w:val="false"/>
          <w:color w:val="000000"/>
          <w:sz w:val="28"/>
        </w:rPr>
        <w:t>
       7) жұмыскерлердің қорғаныш құралдарын пайдалану талаптары көрсетіледі.</w:t>
      </w:r>
    </w:p>
    <w:bookmarkEnd w:id="55"/>
    <w:bookmarkStart w:name="z60" w:id="56"/>
    <w:p>
      <w:pPr>
        <w:spacing w:after="0"/>
        <w:ind w:left="0"/>
        <w:jc w:val="both"/>
      </w:pPr>
      <w:r>
        <w:rPr>
          <w:rFonts w:ascii="Times New Roman"/>
          <w:b w:val="false"/>
          <w:i w:val="false"/>
          <w:color w:val="000000"/>
          <w:sz w:val="28"/>
        </w:rPr>
        <w:t>
       14. "Авариялық жағдайлардағы еңбек қауіпсіздігі және еңбекті қорғау талаптары" деген бөлімде:</w:t>
      </w:r>
    </w:p>
    <w:bookmarkEnd w:id="56"/>
    <w:bookmarkStart w:name="z61" w:id="57"/>
    <w:p>
      <w:pPr>
        <w:spacing w:after="0"/>
        <w:ind w:left="0"/>
        <w:jc w:val="both"/>
      </w:pPr>
      <w:r>
        <w:rPr>
          <w:rFonts w:ascii="Times New Roman"/>
          <w:b w:val="false"/>
          <w:i w:val="false"/>
          <w:color w:val="000000"/>
          <w:sz w:val="28"/>
        </w:rPr>
        <w:t>
       1) авариялық немесе жағымсыз салдарға әкелуі мүмкін жағдайлар пайда болған кездегі жұмыскерлердің әрекеттері;</w:t>
      </w:r>
    </w:p>
    <w:bookmarkEnd w:id="57"/>
    <w:bookmarkStart w:name="z62" w:id="58"/>
    <w:p>
      <w:pPr>
        <w:spacing w:after="0"/>
        <w:ind w:left="0"/>
        <w:jc w:val="both"/>
      </w:pPr>
      <w:r>
        <w:rPr>
          <w:rFonts w:ascii="Times New Roman"/>
          <w:b w:val="false"/>
          <w:i w:val="false"/>
          <w:color w:val="000000"/>
          <w:sz w:val="28"/>
        </w:rPr>
        <w:t>
       2) жарақаттанған, уланған және кенеттен ауырға кезде зардап шегушілерге медициналық көмек көрсету бойынша әрекеттер;</w:t>
      </w:r>
    </w:p>
    <w:bookmarkEnd w:id="58"/>
    <w:bookmarkStart w:name="z63" w:id="59"/>
    <w:p>
      <w:pPr>
        <w:spacing w:after="0"/>
        <w:ind w:left="0"/>
        <w:jc w:val="both"/>
      </w:pPr>
      <w:r>
        <w:rPr>
          <w:rFonts w:ascii="Times New Roman"/>
          <w:b w:val="false"/>
          <w:i w:val="false"/>
          <w:color w:val="000000"/>
          <w:sz w:val="28"/>
        </w:rPr>
        <w:t>
       3) жұмыс берушіні жұмыскердің жарақаттану оқиғалары және жабдықтың, құрылғы мен құрал-сайманның жарамсыздығы туралы хабардар ету тәртібі көрсетіледі.</w:t>
      </w:r>
    </w:p>
    <w:bookmarkEnd w:id="59"/>
    <w:bookmarkStart w:name="z64" w:id="60"/>
    <w:p>
      <w:pPr>
        <w:spacing w:after="0"/>
        <w:ind w:left="0"/>
        <w:jc w:val="both"/>
      </w:pPr>
      <w:r>
        <w:rPr>
          <w:rFonts w:ascii="Times New Roman"/>
          <w:b w:val="false"/>
          <w:i w:val="false"/>
          <w:color w:val="000000"/>
          <w:sz w:val="28"/>
        </w:rPr>
        <w:t>
       15. "Жұмыс аяқталғандағы еңбек қауіпсіздігі және еңбекті қорғау талаптары" деген бөлімде:</w:t>
      </w:r>
    </w:p>
    <w:bookmarkEnd w:id="60"/>
    <w:bookmarkStart w:name="z65" w:id="61"/>
    <w:p>
      <w:pPr>
        <w:spacing w:after="0"/>
        <w:ind w:left="0"/>
        <w:jc w:val="both"/>
      </w:pPr>
      <w:r>
        <w:rPr>
          <w:rFonts w:ascii="Times New Roman"/>
          <w:b w:val="false"/>
          <w:i w:val="false"/>
          <w:color w:val="000000"/>
          <w:sz w:val="28"/>
        </w:rPr>
        <w:t>
       1) жабдық, құрылғылар, машиналар, механизмдер және аппаратураларды қауіпсіз сөндіру, тоқтату, бөлшектеу, тазалау және майлаудың тәртібі, ал үздіксіз процесс кезінде – оларды ауысым бойынша беру тәртібі;</w:t>
      </w:r>
    </w:p>
    <w:bookmarkEnd w:id="61"/>
    <w:bookmarkStart w:name="z66" w:id="62"/>
    <w:p>
      <w:pPr>
        <w:spacing w:after="0"/>
        <w:ind w:left="0"/>
        <w:jc w:val="both"/>
      </w:pPr>
      <w:r>
        <w:rPr>
          <w:rFonts w:ascii="Times New Roman"/>
          <w:b w:val="false"/>
          <w:i w:val="false"/>
          <w:color w:val="000000"/>
          <w:sz w:val="28"/>
        </w:rPr>
        <w:t>
       2) жұмыс орнын тапсыру тәртібі;</w:t>
      </w:r>
    </w:p>
    <w:bookmarkEnd w:id="62"/>
    <w:bookmarkStart w:name="z67" w:id="63"/>
    <w:p>
      <w:pPr>
        <w:spacing w:after="0"/>
        <w:ind w:left="0"/>
        <w:jc w:val="both"/>
      </w:pPr>
      <w:r>
        <w:rPr>
          <w:rFonts w:ascii="Times New Roman"/>
          <w:b w:val="false"/>
          <w:i w:val="false"/>
          <w:color w:val="000000"/>
          <w:sz w:val="28"/>
        </w:rPr>
        <w:t>
       3) өндіріс қалдықтарын тазалау тәртібі;</w:t>
      </w:r>
    </w:p>
    <w:bookmarkEnd w:id="63"/>
    <w:bookmarkStart w:name="z68" w:id="64"/>
    <w:p>
      <w:pPr>
        <w:spacing w:after="0"/>
        <w:ind w:left="0"/>
        <w:jc w:val="both"/>
      </w:pPr>
      <w:r>
        <w:rPr>
          <w:rFonts w:ascii="Times New Roman"/>
          <w:b w:val="false"/>
          <w:i w:val="false"/>
          <w:color w:val="000000"/>
          <w:sz w:val="28"/>
        </w:rPr>
        <w:t>
       4) жеке бас гигиенасы мен өндірістік санитарияны сақтау талаптары;</w:t>
      </w:r>
    </w:p>
    <w:bookmarkEnd w:id="64"/>
    <w:bookmarkStart w:name="z69" w:id="65"/>
    <w:p>
      <w:pPr>
        <w:spacing w:after="0"/>
        <w:ind w:left="0"/>
        <w:jc w:val="both"/>
      </w:pPr>
      <w:r>
        <w:rPr>
          <w:rFonts w:ascii="Times New Roman"/>
          <w:b w:val="false"/>
          <w:i w:val="false"/>
          <w:color w:val="000000"/>
          <w:sz w:val="28"/>
        </w:rPr>
        <w:t>
       5) жұмыс уақытында анықталған барлық кемшіліктер туралы жұмыс берушіні хабардар ету тәртібі көрсетіледі.</w:t>
      </w:r>
    </w:p>
    <w:bookmarkEnd w:id="65"/>
    <w:bookmarkStart w:name="z70" w:id="66"/>
    <w:p>
      <w:pPr>
        <w:spacing w:after="0"/>
        <w:ind w:left="0"/>
        <w:jc w:val="both"/>
      </w:pPr>
      <w:r>
        <w:rPr>
          <w:rFonts w:ascii="Times New Roman"/>
          <w:b w:val="false"/>
          <w:i w:val="false"/>
          <w:color w:val="000000"/>
          <w:sz w:val="28"/>
        </w:rPr>
        <w:t>
       16. Нормативтік құқықтық актілерге сілтемелерді қолдану қажет болған кезде, бұл нормативтік құқықтық актілердің талаптары нұсқаулықтарда баяндалады.</w:t>
      </w:r>
    </w:p>
    <w:bookmarkEnd w:id="66"/>
    <w:bookmarkStart w:name="z71" w:id="67"/>
    <w:p>
      <w:pPr>
        <w:spacing w:after="0"/>
        <w:ind w:left="0"/>
        <w:jc w:val="left"/>
      </w:pPr>
      <w:r>
        <w:rPr>
          <w:rFonts w:ascii="Times New Roman"/>
          <w:b/>
          <w:i w:val="false"/>
          <w:color w:val="000000"/>
        </w:rPr>
        <w:t xml:space="preserve"> 4. Нұсқаулықты бекіту және қайта қарау</w:t>
      </w:r>
    </w:p>
    <w:bookmarkEnd w:id="67"/>
    <w:bookmarkStart w:name="z72" w:id="68"/>
    <w:p>
      <w:pPr>
        <w:spacing w:after="0"/>
        <w:ind w:left="0"/>
        <w:jc w:val="both"/>
      </w:pPr>
      <w:r>
        <w:rPr>
          <w:rFonts w:ascii="Times New Roman"/>
          <w:b w:val="false"/>
          <w:i w:val="false"/>
          <w:color w:val="000000"/>
          <w:sz w:val="28"/>
        </w:rPr>
        <w:t>
       17. Нұсқаулықтарды еңбек </w:t>
      </w:r>
      <w:r>
        <w:rPr>
          <w:rFonts w:ascii="Times New Roman"/>
          <w:b w:val="false"/>
          <w:i w:val="false"/>
          <w:color w:val="000000"/>
          <w:sz w:val="28"/>
        </w:rPr>
        <w:t>қауіпсіздігі</w:t>
      </w:r>
      <w:r>
        <w:rPr>
          <w:rFonts w:ascii="Times New Roman"/>
          <w:b w:val="false"/>
          <w:i w:val="false"/>
          <w:color w:val="000000"/>
          <w:sz w:val="28"/>
        </w:rPr>
        <w:t xml:space="preserve"> және еңбекті қорғау қызметі немесе жауапты тұлға және басқа мүдделі құрылымдық бөлімшелер, лауазымды тұлғалар мен жұмыскерлер өкілдері келіскеннен кейін жұмыс беруші бекітеді.</w:t>
      </w:r>
    </w:p>
    <w:bookmarkEnd w:id="68"/>
    <w:bookmarkStart w:name="z73" w:id="69"/>
    <w:p>
      <w:pPr>
        <w:spacing w:after="0"/>
        <w:ind w:left="0"/>
        <w:jc w:val="both"/>
      </w:pPr>
      <w:r>
        <w:rPr>
          <w:rFonts w:ascii="Times New Roman"/>
          <w:b w:val="false"/>
          <w:i w:val="false"/>
          <w:color w:val="000000"/>
          <w:sz w:val="28"/>
        </w:rPr>
        <w:t>
       18. Бекітілген Нұсқаулықтарды еңбек қауіпсіздігі және еңбекті қорғау қызметі немесе жұмыс берушінің жауапты адамы Нұсқаулықтарды есепке алу журналында есепке алады.</w:t>
      </w:r>
    </w:p>
    <w:bookmarkEnd w:id="69"/>
    <w:bookmarkStart w:name="z74" w:id="70"/>
    <w:p>
      <w:pPr>
        <w:spacing w:after="0"/>
        <w:ind w:left="0"/>
        <w:jc w:val="both"/>
      </w:pPr>
      <w:r>
        <w:rPr>
          <w:rFonts w:ascii="Times New Roman"/>
          <w:b w:val="false"/>
          <w:i w:val="false"/>
          <w:color w:val="000000"/>
          <w:sz w:val="28"/>
        </w:rPr>
        <w:t>
       19. Мамандықтар мен жұмыс түрлері бойынша Нұсқаулықты қайта қарау 3 жылда бір реттен сирек емес жүргізіліп тұрады.</w:t>
      </w:r>
    </w:p>
    <w:bookmarkEnd w:id="70"/>
    <w:bookmarkStart w:name="z75" w:id="71"/>
    <w:p>
      <w:pPr>
        <w:spacing w:after="0"/>
        <w:ind w:left="0"/>
        <w:jc w:val="both"/>
      </w:pPr>
      <w:r>
        <w:rPr>
          <w:rFonts w:ascii="Times New Roman"/>
          <w:b w:val="false"/>
          <w:i w:val="false"/>
          <w:color w:val="000000"/>
          <w:sz w:val="28"/>
        </w:rPr>
        <w:t>
       Нұсқаулықтар мынадай жағдайларда мерзімінен бұрын қайта қарауға жатады:</w:t>
      </w:r>
    </w:p>
    <w:bookmarkEnd w:id="71"/>
    <w:bookmarkStart w:name="z76" w:id="72"/>
    <w:p>
      <w:pPr>
        <w:spacing w:after="0"/>
        <w:ind w:left="0"/>
        <w:jc w:val="both"/>
      </w:pPr>
      <w:r>
        <w:rPr>
          <w:rFonts w:ascii="Times New Roman"/>
          <w:b w:val="false"/>
          <w:i w:val="false"/>
          <w:color w:val="000000"/>
          <w:sz w:val="28"/>
        </w:rPr>
        <w:t>
       1)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w:t>
      </w:r>
      <w:r>
        <w:rPr>
          <w:rFonts w:ascii="Times New Roman"/>
          <w:b w:val="false"/>
          <w:i w:val="false"/>
          <w:color w:val="000000"/>
          <w:sz w:val="28"/>
        </w:rPr>
        <w:t>актілері</w:t>
      </w:r>
      <w:r>
        <w:rPr>
          <w:rFonts w:ascii="Times New Roman"/>
          <w:b w:val="false"/>
          <w:i w:val="false"/>
          <w:color w:val="000000"/>
          <w:sz w:val="28"/>
        </w:rPr>
        <w:t>, мемлекеттік стандарттары және нормативтік құқықтық актілері өзгертілгенде;</w:t>
      </w:r>
    </w:p>
    <w:bookmarkEnd w:id="72"/>
    <w:bookmarkStart w:name="z77" w:id="73"/>
    <w:p>
      <w:pPr>
        <w:spacing w:after="0"/>
        <w:ind w:left="0"/>
        <w:jc w:val="both"/>
      </w:pPr>
      <w:r>
        <w:rPr>
          <w:rFonts w:ascii="Times New Roman"/>
          <w:b w:val="false"/>
          <w:i w:val="false"/>
          <w:color w:val="000000"/>
          <w:sz w:val="28"/>
        </w:rPr>
        <w:t>
       2) жаңа техника мен технология енгізілгенде;</w:t>
      </w:r>
    </w:p>
    <w:bookmarkEnd w:id="73"/>
    <w:bookmarkStart w:name="z78" w:id="74"/>
    <w:p>
      <w:pPr>
        <w:spacing w:after="0"/>
        <w:ind w:left="0"/>
        <w:jc w:val="both"/>
      </w:pPr>
      <w:r>
        <w:rPr>
          <w:rFonts w:ascii="Times New Roman"/>
          <w:b w:val="false"/>
          <w:i w:val="false"/>
          <w:color w:val="000000"/>
          <w:sz w:val="28"/>
        </w:rPr>
        <w:t>
       3) өндірістегі жазатайым оқиғалар, авариялар мен апаттарды </w:t>
      </w:r>
      <w:r>
        <w:rPr>
          <w:rFonts w:ascii="Times New Roman"/>
          <w:b w:val="false"/>
          <w:i w:val="false"/>
          <w:color w:val="000000"/>
          <w:sz w:val="28"/>
        </w:rPr>
        <w:t>тергеп-тексерудің</w:t>
      </w:r>
      <w:r>
        <w:rPr>
          <w:rFonts w:ascii="Times New Roman"/>
          <w:b w:val="false"/>
          <w:i w:val="false"/>
          <w:color w:val="000000"/>
          <w:sz w:val="28"/>
        </w:rPr>
        <w:t xml:space="preserve"> нәтижелері бойынша.</w:t>
      </w:r>
    </w:p>
    <w:bookmarkEnd w:id="74"/>
    <w:p>
      <w:pPr>
        <w:spacing w:after="0"/>
        <w:ind w:left="0"/>
        <w:jc w:val="both"/>
      </w:pPr>
      <w:r>
        <w:rPr>
          <w:rFonts w:ascii="Times New Roman"/>
          <w:b w:val="false"/>
          <w:i w:val="false"/>
          <w:color w:val="000000"/>
          <w:sz w:val="28"/>
        </w:rPr>
        <w:t>
       Қайта қарау нәтижелері бойынша Нұсқаулықтарға өзгерістер мен толықтырулар енгізу қажеттігі анықталады.</w:t>
      </w:r>
    </w:p>
    <w:bookmarkStart w:name="z79" w:id="75"/>
    <w:p>
      <w:pPr>
        <w:spacing w:after="0"/>
        <w:ind w:left="0"/>
        <w:jc w:val="both"/>
      </w:pPr>
      <w:r>
        <w:rPr>
          <w:rFonts w:ascii="Times New Roman"/>
          <w:b w:val="false"/>
          <w:i w:val="false"/>
          <w:color w:val="000000"/>
          <w:sz w:val="28"/>
        </w:rPr>
        <w:t>
       20. Егер осы Қағидалардың 19-тармағында белгіленген мерзім ішінде жұмыскерлердің еңбек жағдайлары өзгермесе, Нұсқаулықтың қолданылуы келесі мерзімге ұзартылады, бұл туралы Нұсқаулықтың бірінші бетінде жазылады ("Қайта қаралды" мөртабаны, Т.А.Ә (бар болса), күні және Нұсқаулықты қайта қарауға жауапты адамның қолы қойылады).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