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537e" w14:textId="4515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 мен қуатының болжамды теңгерімдерін әзірлеу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687 бұйрығы. Қазақстан Республикасының Әділет министрлігінде 2015 жылы 23 желтоқсанда № 12475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энергиясы мен қуатының болжамды теңгерімдерін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xml:space="preserve">№ 687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Электр энергиясы мен қуатының болжамды теңгерімдерін әзірлеу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м.а. 29.04.2021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Электр энергиясы мен қуатының болжамды теңгерімдерін әзірлеу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322) тармақшасына</w:t>
      </w:r>
      <w:r>
        <w:rPr>
          <w:rFonts w:ascii="Times New Roman"/>
          <w:b w:val="false"/>
          <w:i w:val="false"/>
          <w:color w:val="000000"/>
          <w:sz w:val="28"/>
        </w:rPr>
        <w:t xml:space="preserve"> сәйкес әзірленді және электр энергиясы мен қуатының болжамды теңгерімдерін әзірлеу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13"/>
    <w:bookmarkStart w:name="z16" w:id="14"/>
    <w:p>
      <w:pPr>
        <w:spacing w:after="0"/>
        <w:ind w:left="0"/>
        <w:jc w:val="both"/>
      </w:pPr>
      <w:r>
        <w:rPr>
          <w:rFonts w:ascii="Times New Roman"/>
          <w:b w:val="false"/>
          <w:i w:val="false"/>
          <w:color w:val="000000"/>
          <w:sz w:val="28"/>
        </w:rPr>
        <w:t xml:space="preserve">
      1) генерациялайтын қондырғылардың реттеуші электр қуаты –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10899 болып тіркелген) Электр желілік қағидаларына (бұдан әрі – Электр желілік қағидалары) сәйкес реттеуші электр қуатына қойылатын талаптарды қанағаттандыратын генерацияның маневрлік режимі бар генерациялайтын қондырғылардың электр қуатының шамасы;</w:t>
      </w:r>
    </w:p>
    <w:bookmarkEnd w:id="14"/>
    <w:bookmarkStart w:name="z17" w:id="15"/>
    <w:p>
      <w:pPr>
        <w:spacing w:after="0"/>
        <w:ind w:left="0"/>
        <w:jc w:val="both"/>
      </w:pPr>
      <w:r>
        <w:rPr>
          <w:rFonts w:ascii="Times New Roman"/>
          <w:b w:val="false"/>
          <w:i w:val="false"/>
          <w:color w:val="000000"/>
          <w:sz w:val="28"/>
        </w:rPr>
        <w:t>
      2) қолда бар реттеуші электр қуаты мыналарды:</w:t>
      </w:r>
    </w:p>
    <w:bookmarkEnd w:id="15"/>
    <w:p>
      <w:pPr>
        <w:spacing w:after="0"/>
        <w:ind w:left="0"/>
        <w:jc w:val="both"/>
      </w:pPr>
      <w:r>
        <w:rPr>
          <w:rFonts w:ascii="Times New Roman"/>
          <w:b w:val="false"/>
          <w:i w:val="false"/>
          <w:color w:val="000000"/>
          <w:sz w:val="28"/>
        </w:rPr>
        <w:t>
      жиілік пен қуатты автоматты реттеу жүйесіне қосылған жұмыс істеп тұрған генерациялайтын қондырғылардың реттеуші электр қуатын;</w:t>
      </w:r>
    </w:p>
    <w:p>
      <w:pPr>
        <w:spacing w:after="0"/>
        <w:ind w:left="0"/>
        <w:jc w:val="both"/>
      </w:pPr>
      <w:r>
        <w:rPr>
          <w:rFonts w:ascii="Times New Roman"/>
          <w:b w:val="false"/>
          <w:i w:val="false"/>
          <w:color w:val="000000"/>
          <w:sz w:val="28"/>
        </w:rPr>
        <w:t>
      генерациялайтын қондырғылардың техникалық сипаттамаларын ескере отырып, генерациялаудың нақты режимдері бойынша ақпарат негізінде жүйелік оператор айқындайтын жұмыс істеп тұрған генерациялайтын қондырғылардың реттеуші электр қуатын;</w:t>
      </w:r>
    </w:p>
    <w:p>
      <w:pPr>
        <w:spacing w:after="0"/>
        <w:ind w:left="0"/>
        <w:jc w:val="both"/>
      </w:pPr>
      <w:r>
        <w:rPr>
          <w:rFonts w:ascii="Times New Roman"/>
          <w:b w:val="false"/>
          <w:i w:val="false"/>
          <w:color w:val="000000"/>
          <w:sz w:val="28"/>
        </w:rPr>
        <w:t>
      аукциондық сауда-саттық жеңімпаздарын қоса алғанда, генерацияның маневрлік режимі бар жаңадан пайдалануға берілетін генерациялайтын қондырғылардың реттеуші электр қуатын қамтитын реттеуші электр қуатының жалпы көлемі;</w:t>
      </w:r>
    </w:p>
    <w:bookmarkStart w:name="z18" w:id="16"/>
    <w:p>
      <w:pPr>
        <w:spacing w:after="0"/>
        <w:ind w:left="0"/>
        <w:jc w:val="both"/>
      </w:pPr>
      <w:r>
        <w:rPr>
          <w:rFonts w:ascii="Times New Roman"/>
          <w:b w:val="false"/>
          <w:i w:val="false"/>
          <w:color w:val="000000"/>
          <w:sz w:val="28"/>
        </w:rPr>
        <w:t>
      3) өтемдік реттеуші электр қуатының көлемі – Қазақстан Республикасының біртұтас электр энергетикалық жүйесіндегі немесе оның қандай да бір аймағындағы жұмыстың жоспарлы кестесінен жаңартылатын энергия көздерінің ықтимал жиынтық ауытқуларын толық өтейтін, жиілік пен қуатты автоматты реттеу жүйесіне қосылған генерациялайтын қондырғылардың реттеуші электр қуаты көлемінің қосындысы;</w:t>
      </w:r>
    </w:p>
    <w:bookmarkEnd w:id="16"/>
    <w:bookmarkStart w:name="z19" w:id="17"/>
    <w:p>
      <w:pPr>
        <w:spacing w:after="0"/>
        <w:ind w:left="0"/>
        <w:jc w:val="both"/>
      </w:pPr>
      <w:r>
        <w:rPr>
          <w:rFonts w:ascii="Times New Roman"/>
          <w:b w:val="false"/>
          <w:i w:val="false"/>
          <w:color w:val="000000"/>
          <w:sz w:val="28"/>
        </w:rPr>
        <w:t>
      4) уәкілетті орган – электр энергетикасы саласында басшылықты жүзеге асыратын мемлекеттік орган;</w:t>
      </w:r>
    </w:p>
    <w:bookmarkEnd w:id="17"/>
    <w:bookmarkStart w:name="z20" w:id="18"/>
    <w:p>
      <w:pPr>
        <w:spacing w:after="0"/>
        <w:ind w:left="0"/>
        <w:jc w:val="both"/>
      </w:pPr>
      <w:r>
        <w:rPr>
          <w:rFonts w:ascii="Times New Roman"/>
          <w:b w:val="false"/>
          <w:i w:val="false"/>
          <w:color w:val="000000"/>
          <w:sz w:val="28"/>
        </w:rPr>
        <w:t>
      5) электр энергиясы мен қуатының болжамды теңгерімі – алдағы жеті жылдық кезеңде еліміздің электр энергиясы мен қуатының ішкі қажеттіліктерін қамтамасыз ету бойынша Қазақстан Республикасының біртұтас электр энергетикалық жүйесінің техникалық мүмкіндіктерін көрсететін құжат.</w:t>
      </w:r>
    </w:p>
    <w:bookmarkEnd w:id="18"/>
    <w:bookmarkStart w:name="z21" w:id="19"/>
    <w:p>
      <w:pPr>
        <w:spacing w:after="0"/>
        <w:ind w:left="0"/>
        <w:jc w:val="left"/>
      </w:pPr>
      <w:r>
        <w:rPr>
          <w:rFonts w:ascii="Times New Roman"/>
          <w:b/>
          <w:i w:val="false"/>
          <w:color w:val="000000"/>
        </w:rPr>
        <w:t xml:space="preserve"> 2-тарау. Электр энергиясы мен қуатының болжамды теңгерімін әзірлеу тәртібі</w:t>
      </w:r>
    </w:p>
    <w:bookmarkEnd w:id="19"/>
    <w:bookmarkStart w:name="z22" w:id="20"/>
    <w:p>
      <w:pPr>
        <w:spacing w:after="0"/>
        <w:ind w:left="0"/>
        <w:jc w:val="both"/>
      </w:pPr>
      <w:r>
        <w:rPr>
          <w:rFonts w:ascii="Times New Roman"/>
          <w:b w:val="false"/>
          <w:i w:val="false"/>
          <w:color w:val="000000"/>
          <w:sz w:val="28"/>
        </w:rPr>
        <w:t>
      3. Электр энергиясы мен қуатының болжамды теңгерімі Қазақстан Республикасының біртұтас электр энергетикалық жүйесі үшін, оның ішінде оның аймақтары бойынша бөліп әзірленеді.</w:t>
      </w:r>
    </w:p>
    <w:bookmarkEnd w:id="20"/>
    <w:p>
      <w:pPr>
        <w:spacing w:after="0"/>
        <w:ind w:left="0"/>
        <w:jc w:val="both"/>
      </w:pPr>
      <w:r>
        <w:rPr>
          <w:rFonts w:ascii="Times New Roman"/>
          <w:b w:val="false"/>
          <w:i w:val="false"/>
          <w:color w:val="000000"/>
          <w:sz w:val="28"/>
        </w:rPr>
        <w:t>
      Электр энергиясы мен қуатының болжамды теңгерімінде Қазақстан Республикасының біртұтас электр энергетикалық жүйесінде жылдық ең жоғары электр жүктемесі күніне әзірленетін электр қуатының теңгерімі бөлігінде мыналар ескеріледі:</w:t>
      </w:r>
    </w:p>
    <w:bookmarkStart w:name="z23" w:id="21"/>
    <w:p>
      <w:pPr>
        <w:spacing w:after="0"/>
        <w:ind w:left="0"/>
        <w:jc w:val="both"/>
      </w:pPr>
      <w:r>
        <w:rPr>
          <w:rFonts w:ascii="Times New Roman"/>
          <w:b w:val="false"/>
          <w:i w:val="false"/>
          <w:color w:val="000000"/>
          <w:sz w:val="28"/>
        </w:rPr>
        <w:t>
      1) салу үшін уәкілетті орган тендер жеңімпазымен тиісті шарт жасаған, тендер негізінде жаңадан пайдалануға берілетін генерациялайтын қондырғылардың қолда бар электр қуатының көлемі;</w:t>
      </w:r>
    </w:p>
    <w:bookmarkEnd w:id="21"/>
    <w:bookmarkStart w:name="z24" w:id="22"/>
    <w:p>
      <w:pPr>
        <w:spacing w:after="0"/>
        <w:ind w:left="0"/>
        <w:jc w:val="both"/>
      </w:pPr>
      <w:r>
        <w:rPr>
          <w:rFonts w:ascii="Times New Roman"/>
          <w:b w:val="false"/>
          <w:i w:val="false"/>
          <w:color w:val="000000"/>
          <w:sz w:val="28"/>
        </w:rPr>
        <w:t>
      2) уәкілетті органмен жасалған жаңғыртуға, кеңейтуге, реконструкциялауға және (немесе) жаңартуға арналған инвестициялық келісімдер шеңберінде пайдалануға берілетін, жұмыс істеп тұрған энергия өндіруші ұйымдардың генерациялайтын қондырғыларының қолда бар электр қуатының көлемі;</w:t>
      </w:r>
    </w:p>
    <w:bookmarkEnd w:id="22"/>
    <w:bookmarkStart w:name="z25" w:id="23"/>
    <w:p>
      <w:pPr>
        <w:spacing w:after="0"/>
        <w:ind w:left="0"/>
        <w:jc w:val="both"/>
      </w:pPr>
      <w:r>
        <w:rPr>
          <w:rFonts w:ascii="Times New Roman"/>
          <w:b w:val="false"/>
          <w:i w:val="false"/>
          <w:color w:val="000000"/>
          <w:sz w:val="28"/>
        </w:rPr>
        <w:t>
      3) осы тармақтың 2) тармақшасында көрсетілген қолда бар электр қуатын қоспағанда, жұмыс істеп тұрған энергия өндіруші ұйымдардың бұрыннан бар генерациялайтын қондырғыларының қолда бар электр қуатының көлемі;</w:t>
      </w:r>
    </w:p>
    <w:bookmarkEnd w:id="23"/>
    <w:bookmarkStart w:name="z26" w:id="24"/>
    <w:p>
      <w:pPr>
        <w:spacing w:after="0"/>
        <w:ind w:left="0"/>
        <w:jc w:val="both"/>
      </w:pPr>
      <w:r>
        <w:rPr>
          <w:rFonts w:ascii="Times New Roman"/>
          <w:b w:val="false"/>
          <w:i w:val="false"/>
          <w:color w:val="000000"/>
          <w:sz w:val="28"/>
        </w:rPr>
        <w:t xml:space="preserve">
      4) жұмыс істеп тұрған энергия өндіруші ұйымдар уәкілетті органмен жаңғыртуға, кеңейтуге, реконструкциялауға және (немесе) жаңартуға арналған инвестициялық келісімді жасаспай, осы тармақтың 3) тармақшасында көрсетілген қолда бар электр қуатының көлеміне қосымша енгізуге жоспарлаған қолда бар электр қуатының көлемі ("Қазақстан Республикасындағы сәулет, қала құрылысы және құрылыс қызметі туралы" Қазақстан Республикасының заңы (бұдан әрі – Сәулет қызметі туралы заң) </w:t>
      </w:r>
      <w:r>
        <w:rPr>
          <w:rFonts w:ascii="Times New Roman"/>
          <w:b w:val="false"/>
          <w:i w:val="false"/>
          <w:color w:val="000000"/>
          <w:sz w:val="28"/>
        </w:rPr>
        <w:t>60-бабының</w:t>
      </w:r>
      <w:r>
        <w:rPr>
          <w:rFonts w:ascii="Times New Roman"/>
          <w:b w:val="false"/>
          <w:i w:val="false"/>
          <w:color w:val="000000"/>
          <w:sz w:val="28"/>
        </w:rPr>
        <w:t xml:space="preserve"> талаптарына сәйкес келетін жобалау-сметалық құжаттама болған кезде);</w:t>
      </w:r>
    </w:p>
    <w:bookmarkEnd w:id="24"/>
    <w:bookmarkStart w:name="z27" w:id="25"/>
    <w:p>
      <w:pPr>
        <w:spacing w:after="0"/>
        <w:ind w:left="0"/>
        <w:jc w:val="both"/>
      </w:pPr>
      <w:r>
        <w:rPr>
          <w:rFonts w:ascii="Times New Roman"/>
          <w:b w:val="false"/>
          <w:i w:val="false"/>
          <w:color w:val="000000"/>
          <w:sz w:val="28"/>
        </w:rPr>
        <w:t xml:space="preserve">
      5) уәкілетті органның пайдалануға жаңадан берілетін генерациялайтын қондырғыларды салуға тендер өткізу тетігін қолданбай пайдалануға беру жоспарланатын жаңа электр станцияларының қолда бар электр қуатының көлемі (Сәулет қызметі туралы заңның </w:t>
      </w:r>
      <w:r>
        <w:rPr>
          <w:rFonts w:ascii="Times New Roman"/>
          <w:b w:val="false"/>
          <w:i w:val="false"/>
          <w:color w:val="000000"/>
          <w:sz w:val="28"/>
        </w:rPr>
        <w:t>60-бабының</w:t>
      </w:r>
      <w:r>
        <w:rPr>
          <w:rFonts w:ascii="Times New Roman"/>
          <w:b w:val="false"/>
          <w:i w:val="false"/>
          <w:color w:val="000000"/>
          <w:sz w:val="28"/>
        </w:rPr>
        <w:t xml:space="preserve"> талаптарына сәйкес келетін жобалау-сметалық құжаттама болған кезде).</w:t>
      </w:r>
    </w:p>
    <w:bookmarkEnd w:id="25"/>
    <w:p>
      <w:pPr>
        <w:spacing w:after="0"/>
        <w:ind w:left="0"/>
        <w:jc w:val="both"/>
      </w:pPr>
      <w:r>
        <w:rPr>
          <w:rFonts w:ascii="Times New Roman"/>
          <w:b w:val="false"/>
          <w:i w:val="false"/>
          <w:color w:val="000000"/>
          <w:sz w:val="28"/>
        </w:rPr>
        <w:t>
      Жаңартылатын энергия көздері бойынша объектілер электр энергиясы мен қуатының болжамды теңгерімінде олар өндіретін электр энергиясы бөлігінде толық көлемде, қуат бөлігінде мынадай көлемде ескеріледі:</w:t>
      </w:r>
    </w:p>
    <w:p>
      <w:pPr>
        <w:spacing w:after="0"/>
        <w:ind w:left="0"/>
        <w:jc w:val="both"/>
      </w:pPr>
      <w:r>
        <w:rPr>
          <w:rFonts w:ascii="Times New Roman"/>
          <w:b w:val="false"/>
          <w:i w:val="false"/>
          <w:color w:val="000000"/>
          <w:sz w:val="28"/>
        </w:rPr>
        <w:t>
      су ағынымен жұмыс істейтін бөгетсіз гидроэлектр станциялары – қолда бар қуаттан 30 %;</w:t>
      </w:r>
    </w:p>
    <w:p>
      <w:pPr>
        <w:spacing w:after="0"/>
        <w:ind w:left="0"/>
        <w:jc w:val="both"/>
      </w:pPr>
      <w:r>
        <w:rPr>
          <w:rFonts w:ascii="Times New Roman"/>
          <w:b w:val="false"/>
          <w:i w:val="false"/>
          <w:color w:val="000000"/>
          <w:sz w:val="28"/>
        </w:rPr>
        <w:t>
      жел электр станциялары – қолда бар қуаттан 20 %;</w:t>
      </w:r>
    </w:p>
    <w:p>
      <w:pPr>
        <w:spacing w:after="0"/>
        <w:ind w:left="0"/>
        <w:jc w:val="both"/>
      </w:pPr>
      <w:r>
        <w:rPr>
          <w:rFonts w:ascii="Times New Roman"/>
          <w:b w:val="false"/>
          <w:i w:val="false"/>
          <w:color w:val="000000"/>
          <w:sz w:val="28"/>
        </w:rPr>
        <w:t>
      күн электр станциялары – қолда бар қуаттан 0 %;</w:t>
      </w:r>
    </w:p>
    <w:bookmarkStart w:name="z28" w:id="26"/>
    <w:p>
      <w:pPr>
        <w:spacing w:after="0"/>
        <w:ind w:left="0"/>
        <w:jc w:val="both"/>
      </w:pPr>
      <w:r>
        <w:rPr>
          <w:rFonts w:ascii="Times New Roman"/>
          <w:b w:val="false"/>
          <w:i w:val="false"/>
          <w:color w:val="000000"/>
          <w:sz w:val="28"/>
        </w:rPr>
        <w:t xml:space="preserve">
      6) Қазақстан Республикасының біртұтас электр энергетикалық жүйесі үшін немесе оның қандай да бір аймақтары үшін реттеуші электр қуатының талап етілетін көлемі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көрсетілген Электр желілік қағидаларына сәйкес айқындалатын электр қуатының қайталама резервінің және осы Қағидаларының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сәйкес айқындалатын Қазақстан Республикасының Біртұтас электр энергетикалық жүйесінде жаңартылатын энергия көздері объектілерін интеграциялау үшін өтемдік реттеуші электр қуаты көлемінің қосындысы ретінде айқындалады;</w:t>
      </w:r>
    </w:p>
    <w:bookmarkEnd w:id="26"/>
    <w:bookmarkStart w:name="z29" w:id="27"/>
    <w:p>
      <w:pPr>
        <w:spacing w:after="0"/>
        <w:ind w:left="0"/>
        <w:jc w:val="both"/>
      </w:pPr>
      <w:r>
        <w:rPr>
          <w:rFonts w:ascii="Times New Roman"/>
          <w:b w:val="false"/>
          <w:i w:val="false"/>
          <w:color w:val="000000"/>
          <w:sz w:val="28"/>
        </w:rPr>
        <w:t>
      7) қолда бар реттеуші электр қуатының көлемі;</w:t>
      </w:r>
    </w:p>
    <w:bookmarkEnd w:id="27"/>
    <w:bookmarkStart w:name="z30" w:id="28"/>
    <w:p>
      <w:pPr>
        <w:spacing w:after="0"/>
        <w:ind w:left="0"/>
        <w:jc w:val="both"/>
      </w:pPr>
      <w:r>
        <w:rPr>
          <w:rFonts w:ascii="Times New Roman"/>
          <w:b w:val="false"/>
          <w:i w:val="false"/>
          <w:color w:val="000000"/>
          <w:sz w:val="28"/>
        </w:rPr>
        <w:t>
      8) реттеуші электр қуатының талап етілетін көлемі мен қолдау бар реттеуші электр қуатының көлемінің айырмасы ретінде анықталатын реттеуші электр қуатының тапшылығы. Реттеуші электр қуаты тапшылығының теріс шамасы болған кезде реттеуші электр қуатының тапшылығы нөлге теңестіріледі.</w:t>
      </w:r>
    </w:p>
    <w:bookmarkEnd w:id="28"/>
    <w:bookmarkStart w:name="z31" w:id="29"/>
    <w:p>
      <w:pPr>
        <w:spacing w:after="0"/>
        <w:ind w:left="0"/>
        <w:jc w:val="both"/>
      </w:pPr>
      <w:r>
        <w:rPr>
          <w:rFonts w:ascii="Times New Roman"/>
          <w:b w:val="false"/>
          <w:i w:val="false"/>
          <w:color w:val="000000"/>
          <w:sz w:val="28"/>
        </w:rPr>
        <w:t>
      4. Электр станцияларында қолда бар электр қуатын мәжбүрлі толық пайдаланбауға алып келетін генерацияның шектеулері болған кезде электр энергиясы мен қуатының болжамды теңгерімдерінде осы электр станцияларының қолда бар электр қуаты жүктеменің соңғы 5 жылдағы жылдық ең жоғары сағатындағы нақты орташа қуаты ретінде ескеріледі.</w:t>
      </w:r>
    </w:p>
    <w:bookmarkEnd w:id="29"/>
    <w:bookmarkStart w:name="z32" w:id="30"/>
    <w:p>
      <w:pPr>
        <w:spacing w:after="0"/>
        <w:ind w:left="0"/>
        <w:jc w:val="both"/>
      </w:pPr>
      <w:r>
        <w:rPr>
          <w:rFonts w:ascii="Times New Roman"/>
          <w:b w:val="false"/>
          <w:i w:val="false"/>
          <w:color w:val="000000"/>
          <w:sz w:val="28"/>
        </w:rPr>
        <w:t>
      5. Электр энергиясы мен қуатын тұтыну болжамы кешенді түрде мынадай тәсілдер негізінде орындалады:</w:t>
      </w:r>
    </w:p>
    <w:bookmarkEnd w:id="30"/>
    <w:p>
      <w:pPr>
        <w:spacing w:after="0"/>
        <w:ind w:left="0"/>
        <w:jc w:val="both"/>
      </w:pPr>
      <w:r>
        <w:rPr>
          <w:rFonts w:ascii="Times New Roman"/>
          <w:b w:val="false"/>
          <w:i w:val="false"/>
          <w:color w:val="000000"/>
          <w:sz w:val="28"/>
        </w:rPr>
        <w:t>
      кемінде 5 (бес) жыл соңғы кезеңдердегі үрдістерді талдау;</w:t>
      </w:r>
    </w:p>
    <w:p>
      <w:pPr>
        <w:spacing w:after="0"/>
        <w:ind w:left="0"/>
        <w:jc w:val="both"/>
      </w:pPr>
      <w:r>
        <w:rPr>
          <w:rFonts w:ascii="Times New Roman"/>
          <w:b w:val="false"/>
          <w:i w:val="false"/>
          <w:color w:val="000000"/>
          <w:sz w:val="28"/>
        </w:rPr>
        <w:t>
      электр энергиясының қолданыстағы және жоспарланған ірі тұтынушылары бойынша деректердің негізінде.</w:t>
      </w:r>
    </w:p>
    <w:bookmarkStart w:name="z33" w:id="31"/>
    <w:p>
      <w:pPr>
        <w:spacing w:after="0"/>
        <w:ind w:left="0"/>
        <w:jc w:val="both"/>
      </w:pPr>
      <w:r>
        <w:rPr>
          <w:rFonts w:ascii="Times New Roman"/>
          <w:b w:val="false"/>
          <w:i w:val="false"/>
          <w:color w:val="000000"/>
          <w:sz w:val="28"/>
        </w:rPr>
        <w:t>
      6. Электр энергиясы мен қуатын тұтыну болжамын қалыптастыру кезінде мынадай деректер пайдаланылады:</w:t>
      </w:r>
    </w:p>
    <w:bookmarkEnd w:id="31"/>
    <w:p>
      <w:pPr>
        <w:spacing w:after="0"/>
        <w:ind w:left="0"/>
        <w:jc w:val="both"/>
      </w:pPr>
      <w:r>
        <w:rPr>
          <w:rFonts w:ascii="Times New Roman"/>
          <w:b w:val="false"/>
          <w:i w:val="false"/>
          <w:color w:val="000000"/>
          <w:sz w:val="28"/>
        </w:rPr>
        <w:t>
      әкімшілік облыстар бөлінісінде және тұтастай Қазақстан Республикасы бойынша электр энергиясын тұтынудың соңғы 5 (бес) жылғы тарихи деректері;</w:t>
      </w:r>
    </w:p>
    <w:p>
      <w:pPr>
        <w:spacing w:after="0"/>
        <w:ind w:left="0"/>
        <w:jc w:val="both"/>
      </w:pPr>
      <w:r>
        <w:rPr>
          <w:rFonts w:ascii="Times New Roman"/>
          <w:b w:val="false"/>
          <w:i w:val="false"/>
          <w:color w:val="000000"/>
          <w:sz w:val="28"/>
        </w:rPr>
        <w:t>
      жұмыс істеп тұрған ірі электр энергиясын тұтынушылардан электр энергиясын және электр қуатын тұтыну көлемінің олар жоспарлаған өзгерістері бөлігіндегі ақпарат;</w:t>
      </w:r>
    </w:p>
    <w:p>
      <w:pPr>
        <w:spacing w:after="0"/>
        <w:ind w:left="0"/>
        <w:jc w:val="both"/>
      </w:pPr>
      <w:r>
        <w:rPr>
          <w:rFonts w:ascii="Times New Roman"/>
          <w:b w:val="false"/>
          <w:i w:val="false"/>
          <w:color w:val="000000"/>
          <w:sz w:val="28"/>
        </w:rPr>
        <w:t xml:space="preserve">
      Сәулет қызметі туралы заңның </w:t>
      </w:r>
      <w:r>
        <w:rPr>
          <w:rFonts w:ascii="Times New Roman"/>
          <w:b w:val="false"/>
          <w:i w:val="false"/>
          <w:color w:val="000000"/>
          <w:sz w:val="28"/>
        </w:rPr>
        <w:t>60-бабының</w:t>
      </w:r>
      <w:r>
        <w:rPr>
          <w:rFonts w:ascii="Times New Roman"/>
          <w:b w:val="false"/>
          <w:i w:val="false"/>
          <w:color w:val="000000"/>
          <w:sz w:val="28"/>
        </w:rPr>
        <w:t xml:space="preserve"> талаптарына сәйкес әзірленген жобалау алдындағы құжаттама бойынша (оның ішінде тұтынушылардан, мемлекеттік және жергілікті атқарушы органдардан алынған ақпарат бойынша) энергия беруші және энергия өндіруші ұйымдар берген электр желісіне қосуға арналған техникалық шарттар бойынша қабылданған электр энергиясының жаңа ірі тұтынушыларын жоспарланған іске қосу жөніндегі ақпарат. Бұл ретте жаңа ірі тұтынушылардың қуаты электр энергиясы мен қуатының болжамды теңгерімінде жүктеме максимумының бір уақытта болмауын және жобалық қуатқа шыққанға дейін жылдар бойынша қуаттың біртіндеп өсуін ескере отырып қабылданады.</w:t>
      </w:r>
    </w:p>
    <w:bookmarkStart w:name="z34" w:id="32"/>
    <w:p>
      <w:pPr>
        <w:spacing w:after="0"/>
        <w:ind w:left="0"/>
        <w:jc w:val="both"/>
      </w:pPr>
      <w:r>
        <w:rPr>
          <w:rFonts w:ascii="Times New Roman"/>
          <w:b w:val="false"/>
          <w:i w:val="false"/>
          <w:color w:val="000000"/>
          <w:sz w:val="28"/>
        </w:rPr>
        <w:t>
      7. Электр қуатының болжамды теңгерімінде қаралып отырған энергия тапшылығы өңірін сыртқы электрмен жабдықтау жүзеге асырылатын қолданыстағы және жоспарланатын электр байланыстарының өткізу қабілетін ескере отырып, қуат тапшылығының болжамды шамасы (бар болса) көрсетіледі.</w:t>
      </w:r>
    </w:p>
    <w:bookmarkEnd w:id="32"/>
    <w:bookmarkStart w:name="z35" w:id="33"/>
    <w:p>
      <w:pPr>
        <w:spacing w:after="0"/>
        <w:ind w:left="0"/>
        <w:jc w:val="both"/>
      </w:pPr>
      <w:r>
        <w:rPr>
          <w:rFonts w:ascii="Times New Roman"/>
          <w:b w:val="false"/>
          <w:i w:val="false"/>
          <w:color w:val="000000"/>
          <w:sz w:val="28"/>
        </w:rPr>
        <w:t>
      8. Жүйелік оператор жыл сайын 15 (он бесінші) қазанға дейінгі мерзімде электр энергиясы мен қуатының болжамды теңгерімін әзірлейді және мынадай материалдармен бірге уәкілетті органға енгізеді:</w:t>
      </w:r>
    </w:p>
    <w:bookmarkEnd w:id="33"/>
    <w:bookmarkStart w:name="z36"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нысанға сәйкес электр энергиясы мен қуатының болжамды теңгерімінде ескерілген электр станцияларының тізімі;</w:t>
      </w:r>
    </w:p>
    <w:bookmarkEnd w:id="34"/>
    <w:bookmarkStart w:name="z37" w:id="3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нысанға сәйкес электр энергиясы мен қуатының болжамды теңгерімінде ескерілген электр станцияларының қолда бар электр қуаттарының, қолда бар реттеу қуаттарының болжамды мәндері туралы ақпарат;</w:t>
      </w:r>
    </w:p>
    <w:bookmarkEnd w:id="35"/>
    <w:bookmarkStart w:name="z38" w:id="36"/>
    <w:p>
      <w:pPr>
        <w:spacing w:after="0"/>
        <w:ind w:left="0"/>
        <w:jc w:val="both"/>
      </w:pPr>
      <w:r>
        <w:rPr>
          <w:rFonts w:ascii="Times New Roman"/>
          <w:b w:val="false"/>
          <w:i w:val="false"/>
          <w:color w:val="000000"/>
          <w:sz w:val="28"/>
        </w:rPr>
        <w:t>
      3) осы тармақтың 2) тармақшасында көрсетілген, тиісті энергия өндіруші ұйымдардан алынған жазбаша расталған ақпараттың көшірмелері;</w:t>
      </w:r>
    </w:p>
    <w:bookmarkEnd w:id="36"/>
    <w:bookmarkStart w:name="z39" w:id="37"/>
    <w:p>
      <w:pPr>
        <w:spacing w:after="0"/>
        <w:ind w:left="0"/>
        <w:jc w:val="both"/>
      </w:pPr>
      <w:r>
        <w:rPr>
          <w:rFonts w:ascii="Times New Roman"/>
          <w:b w:val="false"/>
          <w:i w:val="false"/>
          <w:color w:val="000000"/>
          <w:sz w:val="28"/>
        </w:rPr>
        <w:t>
      4) уәкілетті органға енгізілген электр энергиясы мен қуатының болжамды теңгерімінде Қазақстан Республикасының біртұтас электр энергетикасы жүйесіндегі электр жүктемесінің жылдық бірлескен ең жоғары сағатына келетін, Қазақстан Республикасының біртұтас электр энергетикасы жүйесіндегі электр жүктемесінің болжамды мәндері өткен жылы бекітілген Электр энергиясы мен қуатының болжамды балансының тиісті мәндеріне қатысты өзгертілген кезде, жүйелік оператор уәкілетті органға осы өзгерісті негіздейтін материалдарды да енгізеді.</w:t>
      </w:r>
    </w:p>
    <w:bookmarkEnd w:id="37"/>
    <w:bookmarkStart w:name="z40" w:id="38"/>
    <w:p>
      <w:pPr>
        <w:spacing w:after="0"/>
        <w:ind w:left="0"/>
        <w:jc w:val="both"/>
      </w:pPr>
      <w:r>
        <w:rPr>
          <w:rFonts w:ascii="Times New Roman"/>
          <w:b w:val="false"/>
          <w:i w:val="false"/>
          <w:color w:val="000000"/>
          <w:sz w:val="28"/>
        </w:rPr>
        <w:t xml:space="preserve">
      9. "Электр энергетикасы туралы" Қазақстан Республикасы Заңының 15-1-бабының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электр энергиясы мен қуатының алдағы жеті жылдық кезеңге арналып әзірленген болжамды теңгерімі келіп түскен күннен бастап 1 (бір) ай ішінде түсіндірме жазбаны міндетті түрде қоса бере отырып, оны нарық кеңесіне сараптама қорытындысын алу үшін жібереді.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10. Нарық кеңесі уәкілетті органға электр энергиясы мен қуатының алдағы жеті жылдық кезеңге арналған болжамды теңгерімінің әзірленген жобасына келіп түскен күнінен бастап 15 (он бес) жұмыс күні ішінде жібереді.</w:t>
      </w:r>
    </w:p>
    <w:bookmarkEnd w:id="39"/>
    <w:p>
      <w:pPr>
        <w:spacing w:after="0"/>
        <w:ind w:left="0"/>
        <w:jc w:val="both"/>
      </w:pPr>
      <w:r>
        <w:rPr>
          <w:rFonts w:ascii="Times New Roman"/>
          <w:b w:val="false"/>
          <w:i w:val="false"/>
          <w:color w:val="000000"/>
          <w:sz w:val="28"/>
        </w:rPr>
        <w:t>
      Сараптамалық қорытынды ұсынымдық сипатқа ие.</w:t>
      </w:r>
    </w:p>
    <w:p>
      <w:pPr>
        <w:spacing w:after="0"/>
        <w:ind w:left="0"/>
        <w:jc w:val="both"/>
      </w:pPr>
      <w:r>
        <w:rPr>
          <w:rFonts w:ascii="Times New Roman"/>
          <w:b w:val="false"/>
          <w:i w:val="false"/>
          <w:color w:val="000000"/>
          <w:sz w:val="28"/>
        </w:rPr>
        <w:t>
      Сараптамалық қорытынды қазақ және орыс тілдерінде беріледі.</w:t>
      </w:r>
    </w:p>
    <w:bookmarkStart w:name="z42" w:id="40"/>
    <w:p>
      <w:pPr>
        <w:spacing w:after="0"/>
        <w:ind w:left="0"/>
        <w:jc w:val="both"/>
      </w:pPr>
      <w:r>
        <w:rPr>
          <w:rFonts w:ascii="Times New Roman"/>
          <w:b w:val="false"/>
          <w:i w:val="false"/>
          <w:color w:val="000000"/>
          <w:sz w:val="28"/>
        </w:rPr>
        <w:t>
      11. Уәкілетті орган сараптамалық қоытындымен келіскен кезде электр энергиясы мен қуатының алдағы жеті жылдық кезеңге арналған болжамды теңгеріміне тиісті өзгерістер мен (немесе) толықтырулар енгізеді.</w:t>
      </w:r>
    </w:p>
    <w:bookmarkEnd w:id="40"/>
    <w:bookmarkStart w:name="z43" w:id="41"/>
    <w:p>
      <w:pPr>
        <w:spacing w:after="0"/>
        <w:ind w:left="0"/>
        <w:jc w:val="both"/>
      </w:pPr>
      <w:r>
        <w:rPr>
          <w:rFonts w:ascii="Times New Roman"/>
          <w:b w:val="false"/>
          <w:i w:val="false"/>
          <w:color w:val="000000"/>
          <w:sz w:val="28"/>
        </w:rPr>
        <w:t xml:space="preserve">
      12. Заңның 15-1-бабының </w:t>
      </w:r>
      <w:r>
        <w:rPr>
          <w:rFonts w:ascii="Times New Roman"/>
          <w:b w:val="false"/>
          <w:i w:val="false"/>
          <w:color w:val="000000"/>
          <w:sz w:val="28"/>
        </w:rPr>
        <w:t>5-тармағына</w:t>
      </w:r>
      <w:r>
        <w:rPr>
          <w:rFonts w:ascii="Times New Roman"/>
          <w:b w:val="false"/>
          <w:i w:val="false"/>
          <w:color w:val="000000"/>
          <w:sz w:val="28"/>
        </w:rPr>
        <w:t xml:space="preserve"> сәйкес нарық кеңесі уәкілетті органмен бірлескен отырыс өткізуді талап еткен жағдайда, мұндай отырыс өткізу міндетті болып табылады.</w:t>
      </w:r>
    </w:p>
    <w:bookmarkEnd w:id="41"/>
    <w:bookmarkStart w:name="z44" w:id="42"/>
    <w:p>
      <w:pPr>
        <w:spacing w:after="0"/>
        <w:ind w:left="0"/>
        <w:jc w:val="both"/>
      </w:pPr>
      <w:r>
        <w:rPr>
          <w:rFonts w:ascii="Times New Roman"/>
          <w:b w:val="false"/>
          <w:i w:val="false"/>
          <w:color w:val="000000"/>
          <w:sz w:val="28"/>
        </w:rPr>
        <w:t xml:space="preserve">
      13. Заңның 15-1-бабының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электр энергиясы мен қуатының алдағы жеті жылдық кезеңге арналған болжамды теңгерімін келіп түскен күнінен бастап үш ай ішінде бекітеді.</w:t>
      </w:r>
    </w:p>
    <w:bookmarkEnd w:id="42"/>
    <w:bookmarkStart w:name="z45" w:id="43"/>
    <w:p>
      <w:pPr>
        <w:spacing w:after="0"/>
        <w:ind w:left="0"/>
        <w:jc w:val="both"/>
      </w:pPr>
      <w:r>
        <w:rPr>
          <w:rFonts w:ascii="Times New Roman"/>
          <w:b w:val="false"/>
          <w:i w:val="false"/>
          <w:color w:val="000000"/>
          <w:sz w:val="28"/>
        </w:rPr>
        <w:t>
      14. Бекітілген электр энергиясы мен қуатының алдағы жеті жылдық кезеңге арналған болжамды теңгерімі бекітілген күнінен бастап 10 (он) жұмыс күнінен кешіктірілмей уәкілетті органның және жүйелік оператордың интернет-ресурсында орналастырылады.</w:t>
      </w:r>
    </w:p>
    <w:bookmarkEnd w:id="43"/>
    <w:bookmarkStart w:name="z46" w:id="44"/>
    <w:p>
      <w:pPr>
        <w:spacing w:after="0"/>
        <w:ind w:left="0"/>
        <w:jc w:val="both"/>
      </w:pPr>
      <w:r>
        <w:rPr>
          <w:rFonts w:ascii="Times New Roman"/>
          <w:b w:val="false"/>
          <w:i w:val="false"/>
          <w:color w:val="000000"/>
          <w:sz w:val="28"/>
        </w:rPr>
        <w:t>
      15. Қазақстан Республикасының біртұтас электр энергетикалық жүйесінің сенімділігін қамтамасыз ету кезінде жаңартылатын энергия көздерін дамытудың нысаналы көрсеткіштеріне қол жеткізу мақсатында электр энергиясы мен қуатының болжамды теңгерімін әзірлеу кезінде Қазақстан Республикасының біртұтас электр энергетикалық жүйесі үшін өтемдік реттеуші электр қуатының талап етілетін көлемі, оның ішінде оның аймақтары бойынша бөліністе есептеледі.</w:t>
      </w:r>
    </w:p>
    <w:bookmarkEnd w:id="44"/>
    <w:bookmarkStart w:name="z47" w:id="45"/>
    <w:p>
      <w:pPr>
        <w:spacing w:after="0"/>
        <w:ind w:left="0"/>
        <w:jc w:val="both"/>
      </w:pPr>
      <w:r>
        <w:rPr>
          <w:rFonts w:ascii="Times New Roman"/>
          <w:b w:val="false"/>
          <w:i w:val="false"/>
          <w:color w:val="000000"/>
          <w:sz w:val="28"/>
        </w:rPr>
        <w:t>
      16. Өтемдік реттеуші электр қуатының талап етілетін көлемі Қазақстан Республикасының біртұтас электр энергетикалық жүйесінің нақты жұмысы негізінде мынадай тәртіппен:</w:t>
      </w:r>
    </w:p>
    <w:bookmarkEnd w:id="45"/>
    <w:bookmarkStart w:name="z48" w:id="46"/>
    <w:p>
      <w:pPr>
        <w:spacing w:after="0"/>
        <w:ind w:left="0"/>
        <w:jc w:val="both"/>
      </w:pPr>
      <w:r>
        <w:rPr>
          <w:rFonts w:ascii="Times New Roman"/>
          <w:b w:val="false"/>
          <w:i w:val="false"/>
          <w:color w:val="000000"/>
          <w:sz w:val="28"/>
        </w:rPr>
        <w:t>
      1) өткен жылғы қуаттың сальдо-ағындарының Солтүстік, Оңтүстік (Орталық Азияның біріккен энергия жүйесінің ауытқуларын есепке алмағанда) және Батыс аймақтың жоспарлы мәндерінен өзіндік ауытқулары айқындалады. Сальдо-ағындардың ауытқуы 10 (он) минут аралықпен өткен жыл ішіндегі жүйелік оператордың диспетчерлік басқармасының жедел-ақпараттық кешенін өлшеу деректері бойынша ескеріледі;</w:t>
      </w:r>
    </w:p>
    <w:bookmarkEnd w:id="46"/>
    <w:bookmarkStart w:name="z49" w:id="47"/>
    <w:p>
      <w:pPr>
        <w:spacing w:after="0"/>
        <w:ind w:left="0"/>
        <w:jc w:val="both"/>
      </w:pPr>
      <w:r>
        <w:rPr>
          <w:rFonts w:ascii="Times New Roman"/>
          <w:b w:val="false"/>
          <w:i w:val="false"/>
          <w:color w:val="000000"/>
          <w:sz w:val="28"/>
        </w:rPr>
        <w:t>
      2) өткен жылғы Қазақстан Республикасының біртұтас электр энергетикалық жүйесінің аймақтары бойынша орналасқан жаңартылатын энергия көздері объектілерінің нақты және жоспарлы генерациясының жиынтық ауытқулары айқындалады. Жаңартылатын энергия көздері объектілерінің ауытқуы 10 (он) минут аралықпен өткен жыл ішіндегі жүйелік оператордың диспетчерлік басқаруының жедел-ақпараттық кешенін өлшеу деректері бойынша ескеріледі;</w:t>
      </w:r>
    </w:p>
    <w:bookmarkEnd w:id="47"/>
    <w:bookmarkStart w:name="z50" w:id="48"/>
    <w:p>
      <w:pPr>
        <w:spacing w:after="0"/>
        <w:ind w:left="0"/>
        <w:jc w:val="both"/>
      </w:pPr>
      <w:r>
        <w:rPr>
          <w:rFonts w:ascii="Times New Roman"/>
          <w:b w:val="false"/>
          <w:i w:val="false"/>
          <w:color w:val="000000"/>
          <w:sz w:val="28"/>
        </w:rPr>
        <w:t>
      3) жүйелік оператордың диспетчерлік басқаруының жедел-ақпараттық кешенін өлшеу деректері бойынша қуаттың сальдо-ағындарының ауытқуының әрбір өлшенген мәні үшін жаңартылатын энергия көздері объектілерінің үлесі айқындалады. Жаңартылатын энергия көздері объектілерінен өлшемдер болмаған кезде осы тармақтың 1) және 2) тармақшаларында көзделген ауытқуларды айқындау электр энергиясын коммерциялық есепке алудың автоматтандырылған жүйесінің сағаттық өлшемдері бойынша қабылданады;</w:t>
      </w:r>
    </w:p>
    <w:bookmarkEnd w:id="48"/>
    <w:bookmarkStart w:name="z51" w:id="49"/>
    <w:p>
      <w:pPr>
        <w:spacing w:after="0"/>
        <w:ind w:left="0"/>
        <w:jc w:val="both"/>
      </w:pPr>
      <w:r>
        <w:rPr>
          <w:rFonts w:ascii="Times New Roman"/>
          <w:b w:val="false"/>
          <w:i w:val="false"/>
          <w:color w:val="000000"/>
          <w:sz w:val="28"/>
        </w:rPr>
        <w:t>
      4) ауытқулардағы жаңартылатын энергия көздері объектілері үлесінің ең жоғары шамасы айқындалады:</w:t>
      </w:r>
    </w:p>
    <w:bookmarkEnd w:id="49"/>
    <w:p>
      <w:pPr>
        <w:spacing w:after="0"/>
        <w:ind w:left="0"/>
        <w:jc w:val="both"/>
      </w:pPr>
      <w:r>
        <w:rPr>
          <w:rFonts w:ascii="Times New Roman"/>
          <w:b w:val="false"/>
          <w:i w:val="false"/>
          <w:color w:val="000000"/>
          <w:sz w:val="28"/>
        </w:rPr>
        <w:t>
      V-және V + МВт, мұнда:</w:t>
      </w:r>
    </w:p>
    <w:p>
      <w:pPr>
        <w:spacing w:after="0"/>
        <w:ind w:left="0"/>
        <w:jc w:val="both"/>
      </w:pPr>
      <w:r>
        <w:rPr>
          <w:rFonts w:ascii="Times New Roman"/>
          <w:b w:val="false"/>
          <w:i w:val="false"/>
          <w:color w:val="000000"/>
          <w:sz w:val="28"/>
        </w:rPr>
        <w:t>
      V- – Қазақстан Республикасының біртұтас электр энергетикалық жүйесінен беруге ауытқулардағы жаңартылатын энергия көздері объектілері үлесінің ең жоғары шамасы;</w:t>
      </w:r>
    </w:p>
    <w:p>
      <w:pPr>
        <w:spacing w:after="0"/>
        <w:ind w:left="0"/>
        <w:jc w:val="both"/>
      </w:pPr>
      <w:r>
        <w:rPr>
          <w:rFonts w:ascii="Times New Roman"/>
          <w:b w:val="false"/>
          <w:i w:val="false"/>
          <w:color w:val="000000"/>
          <w:sz w:val="28"/>
        </w:rPr>
        <w:t>
      V+ – Қазақстан Республикасының біртұтас электр энергетикалық жүйесіне қабылдауға ауытқулардағы жаңартылатын энергия көздері объектілері үлесінің ең жоғары шамасы;</w:t>
      </w:r>
    </w:p>
    <w:bookmarkStart w:name="z52" w:id="50"/>
    <w:p>
      <w:pPr>
        <w:spacing w:after="0"/>
        <w:ind w:left="0"/>
        <w:jc w:val="both"/>
      </w:pPr>
      <w:r>
        <w:rPr>
          <w:rFonts w:ascii="Times New Roman"/>
          <w:b w:val="false"/>
          <w:i w:val="false"/>
          <w:color w:val="000000"/>
          <w:sz w:val="28"/>
        </w:rPr>
        <w:t>
      5) мынадай формула бойынша есептелген жаңартылатын энергия көздерінің жаңа қуаттарын іске қосу коэффициенті айқындалады:</w:t>
      </w:r>
    </w:p>
    <w:bookmarkEnd w:id="50"/>
    <w:p>
      <w:pPr>
        <w:spacing w:after="0"/>
        <w:ind w:left="0"/>
        <w:jc w:val="both"/>
      </w:pPr>
      <w:r>
        <w:rPr>
          <w:rFonts w:ascii="Times New Roman"/>
          <w:b w:val="false"/>
          <w:i w:val="false"/>
          <w:color w:val="000000"/>
          <w:sz w:val="28"/>
        </w:rPr>
        <w:t>
      КЖЭК = (Pболжам + Pфакт) / Pфакт, мұнда:</w:t>
      </w:r>
    </w:p>
    <w:p>
      <w:pPr>
        <w:spacing w:after="0"/>
        <w:ind w:left="0"/>
        <w:jc w:val="both"/>
      </w:pPr>
      <w:r>
        <w:rPr>
          <w:rFonts w:ascii="Times New Roman"/>
          <w:b w:val="false"/>
          <w:i w:val="false"/>
          <w:color w:val="000000"/>
          <w:sz w:val="28"/>
        </w:rPr>
        <w:t>
      К ЖЭК – жаңартылатын энергия көздерінің жаңа қуаттарын іске қосу коэффициенті;</w:t>
      </w:r>
    </w:p>
    <w:p>
      <w:pPr>
        <w:spacing w:after="0"/>
        <w:ind w:left="0"/>
        <w:jc w:val="both"/>
      </w:pPr>
      <w:r>
        <w:rPr>
          <w:rFonts w:ascii="Times New Roman"/>
          <w:b w:val="false"/>
          <w:i w:val="false"/>
          <w:color w:val="000000"/>
          <w:sz w:val="28"/>
        </w:rPr>
        <w:t>
      Pболжам – жаңартылатын энергия көздері объектілерінің жаңадан іске қосылатын белгіленген қуаттарының шамасы;</w:t>
      </w:r>
    </w:p>
    <w:p>
      <w:pPr>
        <w:spacing w:after="0"/>
        <w:ind w:left="0"/>
        <w:jc w:val="both"/>
      </w:pPr>
      <w:r>
        <w:rPr>
          <w:rFonts w:ascii="Times New Roman"/>
          <w:b w:val="false"/>
          <w:i w:val="false"/>
          <w:color w:val="000000"/>
          <w:sz w:val="28"/>
        </w:rPr>
        <w:t>
      Pнақты – өткен жылы жаңартылатын энергия көздері объектілерінің белгіленген қуаты;</w:t>
      </w:r>
    </w:p>
    <w:bookmarkStart w:name="z53" w:id="51"/>
    <w:p>
      <w:pPr>
        <w:spacing w:after="0"/>
        <w:ind w:left="0"/>
        <w:jc w:val="both"/>
      </w:pPr>
      <w:r>
        <w:rPr>
          <w:rFonts w:ascii="Times New Roman"/>
          <w:b w:val="false"/>
          <w:i w:val="false"/>
          <w:color w:val="000000"/>
          <w:sz w:val="28"/>
        </w:rPr>
        <w:t>
      6) өтемдік реттеуші электр қуатының алдағы жылға талап етілетін көлемі осы тармақтың 4) тармақшасына сәйкес есептелген жаңартылатын энергия көздері объектілері үлесінің ең жоғары шамасының осы тармақтың 5) тармақшасына сәйкес есептелген жаңартылатын энергия көздерінің жаңа қуаттарын енгізу коэффициентіне көбейтіндісіне тең формулалары бойынша қабылданады:</w:t>
      </w:r>
    </w:p>
    <w:bookmarkEnd w:id="51"/>
    <w:p>
      <w:pPr>
        <w:spacing w:after="0"/>
        <w:ind w:left="0"/>
        <w:jc w:val="both"/>
      </w:pPr>
      <w:r>
        <w:rPr>
          <w:rFonts w:ascii="Times New Roman"/>
          <w:b w:val="false"/>
          <w:i w:val="false"/>
          <w:color w:val="000000"/>
          <w:sz w:val="28"/>
        </w:rPr>
        <w:t>
      жүктеу резерві:</w:t>
      </w:r>
    </w:p>
    <w:p>
      <w:pPr>
        <w:spacing w:after="0"/>
        <w:ind w:left="0"/>
        <w:jc w:val="both"/>
      </w:pPr>
      <w:r>
        <w:rPr>
          <w:rFonts w:ascii="Times New Roman"/>
          <w:b w:val="false"/>
          <w:i w:val="false"/>
          <w:color w:val="000000"/>
          <w:sz w:val="28"/>
        </w:rPr>
        <w:t>
      V рез(-) = КЖЭК х V- [МВт], мұнда:</w:t>
      </w:r>
    </w:p>
    <w:p>
      <w:pPr>
        <w:spacing w:after="0"/>
        <w:ind w:left="0"/>
        <w:jc w:val="both"/>
      </w:pPr>
      <w:r>
        <w:rPr>
          <w:rFonts w:ascii="Times New Roman"/>
          <w:b w:val="false"/>
          <w:i w:val="false"/>
          <w:color w:val="000000"/>
          <w:sz w:val="28"/>
        </w:rPr>
        <w:t>
      V рез(-) – түсіруге арналған өтемдік реттеуші электр қуатының көлемі;</w:t>
      </w:r>
    </w:p>
    <w:p>
      <w:pPr>
        <w:spacing w:after="0"/>
        <w:ind w:left="0"/>
        <w:jc w:val="both"/>
      </w:pPr>
      <w:r>
        <w:rPr>
          <w:rFonts w:ascii="Times New Roman"/>
          <w:b w:val="false"/>
          <w:i w:val="false"/>
          <w:color w:val="000000"/>
          <w:sz w:val="28"/>
        </w:rPr>
        <w:t>
      түсіруге арналған резерв:</w:t>
      </w:r>
    </w:p>
    <w:p>
      <w:pPr>
        <w:spacing w:after="0"/>
        <w:ind w:left="0"/>
        <w:jc w:val="both"/>
      </w:pPr>
      <w:r>
        <w:rPr>
          <w:rFonts w:ascii="Times New Roman"/>
          <w:b w:val="false"/>
          <w:i w:val="false"/>
          <w:color w:val="000000"/>
          <w:sz w:val="28"/>
        </w:rPr>
        <w:t>
      V рез(+) = КЖЭК х V+ [МВт], мұнда:</w:t>
      </w:r>
    </w:p>
    <w:p>
      <w:pPr>
        <w:spacing w:after="0"/>
        <w:ind w:left="0"/>
        <w:jc w:val="both"/>
      </w:pPr>
      <w:r>
        <w:rPr>
          <w:rFonts w:ascii="Times New Roman"/>
          <w:b w:val="false"/>
          <w:i w:val="false"/>
          <w:color w:val="000000"/>
          <w:sz w:val="28"/>
        </w:rPr>
        <w:t>
      V рез(+) – жүктемеге өтемдік реттеуші электр қуатының көлемі;</w:t>
      </w:r>
    </w:p>
    <w:bookmarkStart w:name="z54" w:id="52"/>
    <w:p>
      <w:pPr>
        <w:spacing w:after="0"/>
        <w:ind w:left="0"/>
        <w:jc w:val="both"/>
      </w:pPr>
      <w:r>
        <w:rPr>
          <w:rFonts w:ascii="Times New Roman"/>
          <w:b w:val="false"/>
          <w:i w:val="false"/>
          <w:color w:val="000000"/>
          <w:sz w:val="28"/>
        </w:rPr>
        <w:t>
      7) өтемдік реттеуші электр қуатының жеті жылдық кезеңге талап етілетін көлемі жаңартылатын энергия көздері объектілерін енгізу жөніндегі нысаналы индикаторларды ескере отырып есептеледі.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 мен</w:t>
            </w:r>
            <w:r>
              <w:br/>
            </w:r>
            <w:r>
              <w:rPr>
                <w:rFonts w:ascii="Times New Roman"/>
                <w:b w:val="false"/>
                <w:i w:val="false"/>
                <w:color w:val="000000"/>
                <w:sz w:val="20"/>
              </w:rPr>
              <w:t>қуатының болжамды</w:t>
            </w:r>
            <w:r>
              <w:br/>
            </w:r>
            <w:r>
              <w:rPr>
                <w:rFonts w:ascii="Times New Roman"/>
                <w:b w:val="false"/>
                <w:i w:val="false"/>
                <w:color w:val="000000"/>
                <w:sz w:val="20"/>
              </w:rPr>
              <w:t>теңгерімдерін әзірлеу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3"/>
    <w:p>
      <w:pPr>
        <w:spacing w:after="0"/>
        <w:ind w:left="0"/>
        <w:jc w:val="left"/>
      </w:pPr>
      <w:r>
        <w:rPr>
          <w:rFonts w:ascii="Times New Roman"/>
          <w:b/>
          <w:i w:val="false"/>
          <w:color w:val="000000"/>
        </w:rPr>
        <w:t xml:space="preserve"> Электр энергиясы мен қуатының болжамды теңгерімінде ескерілген электр станцияларының тізімі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Конденсаторлық электр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 электр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Гидроэлектр станциялары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Газ-турбиналы және бу газды электр станциялары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Жаңартылатын энергия көздерін пайдалану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 мен қуатының</w:t>
            </w:r>
            <w:r>
              <w:br/>
            </w:r>
            <w:r>
              <w:rPr>
                <w:rFonts w:ascii="Times New Roman"/>
                <w:b w:val="false"/>
                <w:i w:val="false"/>
                <w:color w:val="000000"/>
                <w:sz w:val="20"/>
              </w:rPr>
              <w:t>болжамды теңгерімдерін</w:t>
            </w:r>
            <w:r>
              <w:br/>
            </w:r>
            <w:r>
              <w:rPr>
                <w:rFonts w:ascii="Times New Roman"/>
                <w:b w:val="false"/>
                <w:i w:val="false"/>
                <w:color w:val="000000"/>
                <w:sz w:val="20"/>
              </w:rPr>
              <w:t>әзірлеу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4"/>
    <w:p>
      <w:pPr>
        <w:spacing w:after="0"/>
        <w:ind w:left="0"/>
        <w:jc w:val="left"/>
      </w:pPr>
      <w:r>
        <w:rPr>
          <w:rFonts w:ascii="Times New Roman"/>
          <w:b/>
          <w:i w:val="false"/>
          <w:color w:val="000000"/>
        </w:rPr>
        <w:t xml:space="preserve"> Электр энергиясы мен қуатының болжамды теңгерімінде ескерілген электр станцияларының қолда бар электр қуаттарының, қолда бар реттеуші қуаттарының болжамды мәндері туралы ақпарат</w:t>
      </w:r>
    </w:p>
    <w:bookmarkEnd w:id="54"/>
    <w:p>
      <w:pPr>
        <w:spacing w:after="0"/>
        <w:ind w:left="0"/>
        <w:jc w:val="both"/>
      </w:pPr>
      <w:r>
        <w:rPr>
          <w:rFonts w:ascii="Times New Roman"/>
          <w:b w:val="false"/>
          <w:i w:val="false"/>
          <w:color w:val="000000"/>
          <w:sz w:val="28"/>
        </w:rPr>
        <w:t>
      Мегаватт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реттеу қуаты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реттеу қуаты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реттеу қуаты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қуаттар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реттеу қуаттарының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