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1f4c" w14:textId="3781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26 қарашадағы № 969 бұйрығы. Қазақстан Республикасының Әділет министрлігінде 2015 жылы 23 желтоқсанда № 12471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Республикасының 2011 жылғы 6 қаңтардағы Заңының 29-бабының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"Заң" деректер базасы"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министрілігінің Заң департаментіне осы тармақтың 1), 2), 3) және 4) тармақшаларында көзделген іс-шаралардың орындалғаны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М.Ғ.Демеуовке және Қазақстан Республикасы Ішкі істер министрлігінің Кадр жұмысы департаментіне (А.Ү. Әбдіғалиев)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ішкі істер органдарында жұмыс стандарттарын</w:t>
      </w:r>
      <w:r>
        <w:br/>
      </w:r>
      <w:r>
        <w:rPr>
          <w:rFonts w:ascii="Times New Roman"/>
          <w:b/>
          <w:i w:val="false"/>
          <w:color w:val="000000"/>
        </w:rPr>
        <w:t>(қызметкердің нақты жұмыс учаскесіндегі қызмет нәтижелеріне қойылатын алгоритм,</w:t>
      </w:r>
      <w:r>
        <w:br/>
      </w:r>
      <w:r>
        <w:rPr>
          <w:rFonts w:ascii="Times New Roman"/>
          <w:b/>
          <w:i w:val="false"/>
          <w:color w:val="000000"/>
        </w:rPr>
        <w:t>қағидалар және талаптар) белгілеу қағидалары</w:t>
      </w:r>
    </w:p>
    <w:bookmarkEnd w:id="10"/>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мен талаптар) белгілеу қағидалары (бұдан әрі - Қағидалар) "Құқық қорғау қызметі туралы" 2011 жылғы 6 қаңтардағы Қазақстан Республикасы Заңының 29-бабының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w:t>
      </w:r>
    </w:p>
    <w:bookmarkEnd w:id="12"/>
    <w:bookmarkStart w:name="z15" w:id="13"/>
    <w:p>
      <w:pPr>
        <w:spacing w:after="0"/>
        <w:ind w:left="0"/>
        <w:jc w:val="both"/>
      </w:pPr>
      <w:r>
        <w:rPr>
          <w:rFonts w:ascii="Times New Roman"/>
          <w:b w:val="false"/>
          <w:i w:val="false"/>
          <w:color w:val="000000"/>
          <w:sz w:val="28"/>
        </w:rPr>
        <w:t>
      2. Қағидалар ішкі істер органдарында жұмыс стандарттарын (қызметкердің нақты жұмыс учаскесіндегі қызмет нәтижелеріне қойылатын алгоритм, қағидалар мен талаптар) (бұдан әрі – Жұмыс стандарттары) белгілеу тәртібін анықтайды.</w:t>
      </w:r>
    </w:p>
    <w:bookmarkEnd w:id="13"/>
    <w:bookmarkStart w:name="z16" w:id="14"/>
    <w:p>
      <w:pPr>
        <w:spacing w:after="0"/>
        <w:ind w:left="0"/>
        <w:jc w:val="both"/>
      </w:pPr>
      <w:r>
        <w:rPr>
          <w:rFonts w:ascii="Times New Roman"/>
          <w:b w:val="false"/>
          <w:i w:val="false"/>
          <w:color w:val="000000"/>
          <w:sz w:val="28"/>
        </w:rPr>
        <w:t>
      3. Жұмыс стандарты – қойылған міндеттерге қол жеткізу үшін белгіленген жұмыс технологиясын іске асыруға, сондай-ақ анықталған қателерді анықтауға мүмкіндік беретін қызметкердің нақты жұмыс учаскесіндегі қызмет нәтижелеріне қойылатын алгоритм, қағидалар мен талаптар.</w:t>
      </w:r>
    </w:p>
    <w:bookmarkEnd w:id="14"/>
    <w:bookmarkStart w:name="z17" w:id="15"/>
    <w:p>
      <w:pPr>
        <w:spacing w:after="0"/>
        <w:ind w:left="0"/>
        <w:jc w:val="left"/>
      </w:pPr>
      <w:r>
        <w:rPr>
          <w:rFonts w:ascii="Times New Roman"/>
          <w:b/>
          <w:i w:val="false"/>
          <w:color w:val="000000"/>
        </w:rPr>
        <w:t xml:space="preserve"> 2. Жұмыс стандарттарын белгілеу тәртібі</w:t>
      </w:r>
    </w:p>
    <w:bookmarkEnd w:id="15"/>
    <w:bookmarkStart w:name="z18" w:id="16"/>
    <w:p>
      <w:pPr>
        <w:spacing w:after="0"/>
        <w:ind w:left="0"/>
        <w:jc w:val="both"/>
      </w:pPr>
      <w:r>
        <w:rPr>
          <w:rFonts w:ascii="Times New Roman"/>
          <w:b w:val="false"/>
          <w:i w:val="false"/>
          <w:color w:val="000000"/>
          <w:sz w:val="28"/>
        </w:rPr>
        <w:t>
      4. Жұмыс стандарттары мынадай бөлімдерден тұрады:</w:t>
      </w:r>
    </w:p>
    <w:bookmarkEnd w:id="16"/>
    <w:p>
      <w:pPr>
        <w:spacing w:after="0"/>
        <w:ind w:left="0"/>
        <w:jc w:val="both"/>
      </w:pPr>
      <w:r>
        <w:rPr>
          <w:rFonts w:ascii="Times New Roman"/>
          <w:b w:val="false"/>
          <w:i w:val="false"/>
          <w:color w:val="000000"/>
          <w:sz w:val="28"/>
        </w:rPr>
        <w:t>
      "Жалпы ережелер" – нақты жұмыс учаскесіндегі қызметті регламенттейтін нормативтік құқықтық актілер мен бұйрықтардың түбегейлі тізбесін қамтиды.</w:t>
      </w:r>
    </w:p>
    <w:p>
      <w:pPr>
        <w:spacing w:after="0"/>
        <w:ind w:left="0"/>
        <w:jc w:val="both"/>
      </w:pPr>
      <w:r>
        <w:rPr>
          <w:rFonts w:ascii="Times New Roman"/>
          <w:b w:val="false"/>
          <w:i w:val="false"/>
          <w:color w:val="000000"/>
          <w:sz w:val="28"/>
        </w:rPr>
        <w:t>
      "Іс-қимыл алгоритмі" – міндеттердің, функциялардың нақты жұмыс учаскесіндегі іс-әрекеттерді орындау реттілігінің толық сипаттамасын,  сондай-ақ жұмыс нәтижелеріне қойылатын стандартты талаптарды құрайды.</w:t>
      </w:r>
    </w:p>
    <w:p>
      <w:pPr>
        <w:spacing w:after="0"/>
        <w:ind w:left="0"/>
        <w:jc w:val="both"/>
      </w:pPr>
      <w:r>
        <w:rPr>
          <w:rFonts w:ascii="Times New Roman"/>
          <w:b w:val="false"/>
          <w:i w:val="false"/>
          <w:color w:val="000000"/>
          <w:sz w:val="28"/>
        </w:rPr>
        <w:t xml:space="preserve">
      Жұмыс стандарттары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белгіленеді.</w:t>
      </w:r>
    </w:p>
    <w:bookmarkStart w:name="z19" w:id="17"/>
    <w:p>
      <w:pPr>
        <w:spacing w:after="0"/>
        <w:ind w:left="0"/>
        <w:jc w:val="both"/>
      </w:pPr>
      <w:r>
        <w:rPr>
          <w:rFonts w:ascii="Times New Roman"/>
          <w:b w:val="false"/>
          <w:i w:val="false"/>
          <w:color w:val="000000"/>
          <w:sz w:val="28"/>
        </w:rPr>
        <w:t>
      5. Жұмыс стандарттарын белгілеу кезінде мынадай өлшемшарттарды басшылыққа алу қажет:</w:t>
      </w:r>
    </w:p>
    <w:bookmarkEnd w:id="17"/>
    <w:p>
      <w:pPr>
        <w:spacing w:after="0"/>
        <w:ind w:left="0"/>
        <w:jc w:val="both"/>
      </w:pPr>
      <w:r>
        <w:rPr>
          <w:rFonts w:ascii="Times New Roman"/>
          <w:b w:val="false"/>
          <w:i w:val="false"/>
          <w:color w:val="000000"/>
          <w:sz w:val="28"/>
        </w:rPr>
        <w:t>
      нақтылық – әртүрлі түсінікке әкеп соғатын бұлыңғыр және екіұшты тұжырымдардың болмауы;</w:t>
      </w:r>
    </w:p>
    <w:p>
      <w:pPr>
        <w:spacing w:after="0"/>
        <w:ind w:left="0"/>
        <w:jc w:val="both"/>
      </w:pPr>
      <w:r>
        <w:rPr>
          <w:rFonts w:ascii="Times New Roman"/>
          <w:b w:val="false"/>
          <w:i w:val="false"/>
          <w:color w:val="000000"/>
          <w:sz w:val="28"/>
        </w:rPr>
        <w:t>
      өзектілік – жүктелген міндеттер мен іске асыралатын функциялардың өзгеруін ескере отырып, Жұмыс стандарттарын уақтылы қайта қарау;</w:t>
      </w:r>
    </w:p>
    <w:p>
      <w:pPr>
        <w:spacing w:after="0"/>
        <w:ind w:left="0"/>
        <w:jc w:val="both"/>
      </w:pPr>
      <w:r>
        <w:rPr>
          <w:rFonts w:ascii="Times New Roman"/>
          <w:b w:val="false"/>
          <w:i w:val="false"/>
          <w:color w:val="000000"/>
          <w:sz w:val="28"/>
        </w:rPr>
        <w:t>
      кешенділік – басқарудың барлық деңгейінде ішкі істер органдары жүйесінің барлық лауазымдарын қамту.</w:t>
      </w:r>
    </w:p>
    <w:bookmarkStart w:name="z20" w:id="18"/>
    <w:p>
      <w:pPr>
        <w:spacing w:after="0"/>
        <w:ind w:left="0"/>
        <w:jc w:val="both"/>
      </w:pPr>
      <w:r>
        <w:rPr>
          <w:rFonts w:ascii="Times New Roman"/>
          <w:b w:val="false"/>
          <w:i w:val="false"/>
          <w:color w:val="000000"/>
          <w:sz w:val="28"/>
        </w:rPr>
        <w:t>
      6. Қазақстан Республикасы Ішкі істер министрлігінің (бұдан әрі – ІІМ) департаменттері, дербес басқармалары, комитеттері олардың құрылымдық бөліністері құрамындағы лауазымдар бойынша Жұмыс стандарттарын, сондай-ақ әрбір басқару деңгейі бойынша қызметтің барлық бағыттарын ескере отырып, әрбір лауазым атауы бойынша үлгілік Жұмыс стандарттарын белгілейді.</w:t>
      </w:r>
    </w:p>
    <w:bookmarkEnd w:id="18"/>
    <w:p>
      <w:pPr>
        <w:spacing w:after="0"/>
        <w:ind w:left="0"/>
        <w:jc w:val="both"/>
      </w:pPr>
      <w:r>
        <w:rPr>
          <w:rFonts w:ascii="Times New Roman"/>
          <w:b w:val="false"/>
          <w:i w:val="false"/>
          <w:color w:val="000000"/>
          <w:sz w:val="28"/>
        </w:rPr>
        <w:t>
      Ішкі істер министрлігінің Екінші арнайы басқармасы Казақстан Республикасы Ішкі істер министрінің көмекшісі лауазымы бойынша Жұмыс стандарттарын белгілейді.</w:t>
      </w:r>
    </w:p>
    <w:p>
      <w:pPr>
        <w:spacing w:after="0"/>
        <w:ind w:left="0"/>
        <w:jc w:val="both"/>
      </w:pPr>
      <w:r>
        <w:rPr>
          <w:rFonts w:ascii="Times New Roman"/>
          <w:b w:val="false"/>
          <w:i w:val="false"/>
          <w:color w:val="000000"/>
          <w:sz w:val="28"/>
        </w:rPr>
        <w:t>
      Ішкі істер министрлігінің Штаб-департаментіне облыстардың, республикалық маңызы бар қалалардың, астананың, Көліктегі полиция департаменттерінің, Ішкі істер министрлігінің Байқоңыр қаласындағы өкілдігі бастықтарының лауазымдары бойынша Жұмыс стандарттарын белгілеу жүктеледі.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Көліктегі полиция департаменттерінің, Ішкі істер министрлігінің Байқоңыр қаласындағы өкілдігінің бастықтары орынбасарларының лауазымдары бойынша Жұмыс стандарттарын белгілеу оларға жетекшілік ететін қызметтерге жүктеледі.</w:t>
      </w:r>
    </w:p>
    <w:p>
      <w:pPr>
        <w:spacing w:after="0"/>
        <w:ind w:left="0"/>
        <w:jc w:val="both"/>
      </w:pPr>
      <w:r>
        <w:rPr>
          <w:rFonts w:ascii="Times New Roman"/>
          <w:b w:val="false"/>
          <w:i w:val="false"/>
          <w:color w:val="000000"/>
          <w:sz w:val="28"/>
        </w:rPr>
        <w:t>
      Қылмыстық-атқару жүйесі комитетінің штабына, сондай-ақ Әкімшілік полиция комитетінің аналитикалық бөлінісіне комитеттер басшылығының, аумақтық органдар, оларға ведомстволық бағынысты мемлекеттік мекемелердің бастықтары мен олардың орынбасарларының лауазымдары бойынша Жұмыс стандарттарын белгілеу жүктеледі.</w:t>
      </w:r>
    </w:p>
    <w:p>
      <w:pPr>
        <w:spacing w:after="0"/>
        <w:ind w:left="0"/>
        <w:jc w:val="both"/>
      </w:pPr>
      <w:r>
        <w:rPr>
          <w:rFonts w:ascii="Times New Roman"/>
          <w:b w:val="false"/>
          <w:i w:val="false"/>
          <w:color w:val="000000"/>
          <w:sz w:val="28"/>
        </w:rPr>
        <w:t>
      Өңірлік Полиция департаменттері, Қылмыстық-атқару жүйесі департаменттерінің аппараттарындағы штабтарға қалалық, аудандық бөліністердің бастықтары мен олардың орынбасарларының лауазымдары бойынша Жұмыс стандарттарын белгілеу жүктеледі.</w:t>
      </w:r>
    </w:p>
    <w:p>
      <w:pPr>
        <w:spacing w:after="0"/>
        <w:ind w:left="0"/>
        <w:jc w:val="both"/>
      </w:pPr>
      <w:r>
        <w:rPr>
          <w:rFonts w:ascii="Times New Roman"/>
          <w:b w:val="false"/>
          <w:i w:val="false"/>
          <w:color w:val="000000"/>
          <w:sz w:val="28"/>
        </w:rPr>
        <w:t>
      Қазақстан Республикасы Ішкі істер министрлігі орталық аппаратының және оның ведомстволарының салалық қызметтеріне Қазақстан Республикасы Ішкі істер министрлігіне ведомстволық бағынысты мемлекеттік мекемелердің бастықтары мен олардың орынбасарларының лауазымдары бойынша Жұмыс стандарттарын белгілеу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21.11.2019 </w:t>
      </w:r>
      <w:r>
        <w:rPr>
          <w:rFonts w:ascii="Times New Roman"/>
          <w:b w:val="false"/>
          <w:i w:val="false"/>
          <w:color w:val="000000"/>
          <w:sz w:val="28"/>
        </w:rPr>
        <w:t>№ 999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14.10.2021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Жұмыс стандарттарын белгілеуді жалпы үйлестіру осы Қағидалардың 5-тармағына сәйкес бөліністің бірінші басшысына жүктеледі.</w:t>
      </w:r>
    </w:p>
    <w:bookmarkEnd w:id="19"/>
    <w:bookmarkStart w:name="z22" w:id="20"/>
    <w:p>
      <w:pPr>
        <w:spacing w:after="0"/>
        <w:ind w:left="0"/>
        <w:jc w:val="both"/>
      </w:pPr>
      <w:r>
        <w:rPr>
          <w:rFonts w:ascii="Times New Roman"/>
          <w:b w:val="false"/>
          <w:i w:val="false"/>
          <w:color w:val="000000"/>
          <w:sz w:val="28"/>
        </w:rPr>
        <w:t>
      8. Жұмыс стандарттарын тиісті лауазымға тағайындалған қызметкерді қол қойғызу арқылы одан әрі таныстыра отырып, тікелей басшы бекітеді.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 жұмыс</w:t>
            </w:r>
            <w:r>
              <w:br/>
            </w:r>
            <w:r>
              <w:rPr>
                <w:rFonts w:ascii="Times New Roman"/>
                <w:b w:val="false"/>
                <w:i w:val="false"/>
                <w:color w:val="000000"/>
                <w:sz w:val="20"/>
              </w:rPr>
              <w:t>стандарттарын (қызметкердің нақты</w:t>
            </w:r>
            <w:r>
              <w:br/>
            </w:r>
            <w:r>
              <w:rPr>
                <w:rFonts w:ascii="Times New Roman"/>
                <w:b w:val="false"/>
                <w:i w:val="false"/>
                <w:color w:val="000000"/>
                <w:sz w:val="20"/>
              </w:rPr>
              <w:t>жұмыс учаскесіндегі қызмет нәтижелеріне</w:t>
            </w:r>
            <w:r>
              <w:br/>
            </w:r>
            <w:r>
              <w:rPr>
                <w:rFonts w:ascii="Times New Roman"/>
                <w:b w:val="false"/>
                <w:i w:val="false"/>
                <w:color w:val="000000"/>
                <w:sz w:val="20"/>
              </w:rPr>
              <w:t>қойылатын алгоритм, қағидалар және</w:t>
            </w:r>
            <w:r>
              <w:br/>
            </w:r>
            <w:r>
              <w:rPr>
                <w:rFonts w:ascii="Times New Roman"/>
                <w:b w:val="false"/>
                <w:i w:val="false"/>
                <w:color w:val="000000"/>
                <w:sz w:val="20"/>
              </w:rPr>
              <w:t>талаптар) белгілеу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(органның,</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бөліністің атауы)</w:t>
      </w:r>
    </w:p>
    <w:p>
      <w:pPr>
        <w:spacing w:after="0"/>
        <w:ind w:left="0"/>
        <w:jc w:val="both"/>
      </w:pPr>
      <w:r>
        <w:rPr>
          <w:rFonts w:ascii="Times New Roman"/>
          <w:b w:val="false"/>
          <w:i w:val="false"/>
          <w:color w:val="000000"/>
          <w:sz w:val="28"/>
        </w:rPr>
        <w:t>
      бастығы ___________________</w:t>
      </w:r>
    </w:p>
    <w:p>
      <w:pPr>
        <w:spacing w:after="0"/>
        <w:ind w:left="0"/>
        <w:jc w:val="both"/>
      </w:pPr>
      <w:r>
        <w:rPr>
          <w:rFonts w:ascii="Times New Roman"/>
          <w:b w:val="false"/>
          <w:i w:val="false"/>
          <w:color w:val="000000"/>
          <w:sz w:val="28"/>
        </w:rPr>
        <w:t>
      (атағы, Т.А.Ә. (болған кезде)</w:t>
      </w:r>
    </w:p>
    <w:p>
      <w:pPr>
        <w:spacing w:after="0"/>
        <w:ind w:left="0"/>
        <w:jc w:val="both"/>
      </w:pPr>
      <w:r>
        <w:rPr>
          <w:rFonts w:ascii="Times New Roman"/>
          <w:b w:val="false"/>
          <w:i w:val="false"/>
          <w:color w:val="000000"/>
          <w:sz w:val="28"/>
        </w:rPr>
        <w:t>
      20___жылғы "___" __________</w:t>
      </w:r>
    </w:p>
    <w:p>
      <w:pPr>
        <w:spacing w:after="0"/>
        <w:ind w:left="0"/>
        <w:jc w:val="both"/>
      </w:pPr>
      <w:r>
        <w:rPr>
          <w:rFonts w:ascii="Times New Roman"/>
          <w:b w:val="false"/>
          <w:i w:val="false"/>
          <w:color w:val="000000"/>
          <w:sz w:val="28"/>
        </w:rPr>
        <w:t>
      ЖҰМЫС СТАНДАРТЫ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лауазымның</w:t>
      </w:r>
      <w:r>
        <w:rPr>
          <w:rFonts w:ascii="Times New Roman"/>
          <w:b w:val="false"/>
          <w:i w:val="false"/>
          <w:color w:val="000000"/>
          <w:vertAlign w:val="superscript"/>
        </w:rPr>
        <w:t xml:space="preserve"> </w:t>
      </w:r>
      <w:r>
        <w:rPr>
          <w:rFonts w:ascii="Times New Roman"/>
          <w:b w:val="false"/>
          <w:i w:val="false"/>
          <w:color w:val="000000"/>
          <w:vertAlign w:val="superscript"/>
        </w:rPr>
        <w:t>құрылымдық</w:t>
      </w:r>
      <w:r>
        <w:rPr>
          <w:rFonts w:ascii="Times New Roman"/>
          <w:b w:val="false"/>
          <w:i w:val="false"/>
          <w:color w:val="000000"/>
          <w:vertAlign w:val="superscript"/>
        </w:rPr>
        <w:t xml:space="preserve"> </w:t>
      </w:r>
      <w:r>
        <w:rPr>
          <w:rFonts w:ascii="Times New Roman"/>
          <w:b w:val="false"/>
          <w:i w:val="false"/>
          <w:color w:val="000000"/>
          <w:vertAlign w:val="superscript"/>
        </w:rPr>
        <w:t>тиесілігін</w:t>
      </w:r>
      <w:r>
        <w:rPr>
          <w:rFonts w:ascii="Times New Roman"/>
          <w:b w:val="false"/>
          <w:i w:val="false"/>
          <w:color w:val="000000"/>
          <w:vertAlign w:val="superscript"/>
        </w:rPr>
        <w:t xml:space="preserve"> </w:t>
      </w:r>
      <w:r>
        <w:rPr>
          <w:rFonts w:ascii="Times New Roman"/>
          <w:b w:val="false"/>
          <w:i w:val="false"/>
          <w:color w:val="000000"/>
          <w:vertAlign w:val="superscript"/>
        </w:rPr>
        <w:t>көрсете</w:t>
      </w:r>
      <w:r>
        <w:rPr>
          <w:rFonts w:ascii="Times New Roman"/>
          <w:b w:val="false"/>
          <w:i w:val="false"/>
          <w:color w:val="000000"/>
          <w:vertAlign w:val="superscript"/>
        </w:rPr>
        <w:t xml:space="preserve"> </w:t>
      </w:r>
      <w:r>
        <w:rPr>
          <w:rFonts w:ascii="Times New Roman"/>
          <w:b w:val="false"/>
          <w:i w:val="false"/>
          <w:color w:val="000000"/>
          <w:vertAlign w:val="superscript"/>
        </w:rPr>
        <w:t>отырып</w:t>
      </w:r>
      <w:r>
        <w:rPr>
          <w:rFonts w:ascii="Times New Roman"/>
          <w:b w:val="false"/>
          <w:i w:val="false"/>
          <w:color w:val="000000"/>
          <w:vertAlign w:val="superscript"/>
        </w:rPr>
        <w:t xml:space="preserve"> </w:t>
      </w:r>
      <w:r>
        <w:rPr>
          <w:rFonts w:ascii="Times New Roman"/>
          <w:b w:val="false"/>
          <w:i w:val="false"/>
          <w:color w:val="000000"/>
          <w:vertAlign w:val="superscript"/>
        </w:rPr>
        <w:t>атауы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val="false"/>
          <w:i w:val="false"/>
          <w:color w:val="000000"/>
          <w:sz w:val="28"/>
        </w:rPr>
        <w:t xml:space="preserve"> </w:t>
      </w:r>
      <w:r>
        <w:rPr>
          <w:rFonts w:ascii="Times New Roman"/>
          <w:b/>
          <w:i w:val="false"/>
          <w:color w:val="000000"/>
          <w:sz w:val="28"/>
        </w:rPr>
        <w:t>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1. Жұмыс стандарты мынадай негізде белгіленді: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Іс-қимыл алгоритмі</w:t>
      </w:r>
    </w:p>
    <w:p>
      <w:pPr>
        <w:spacing w:after="0"/>
        <w:ind w:left="0"/>
        <w:jc w:val="both"/>
      </w:pPr>
      <w:r>
        <w:rPr>
          <w:rFonts w:ascii="Times New Roman"/>
          <w:b w:val="false"/>
          <w:i w:val="false"/>
          <w:color w:val="000000"/>
          <w:sz w:val="28"/>
        </w:rPr>
        <w:t>
      2. Міндет: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4291"/>
        <w:gridCol w:w="429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міндетті іске асыру үшін қажетті функциялардың тізбесі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функциялар бойынша іс-қимылды орындау тәртібі мен реттілігі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іс-әрекеттердің нәтижесіне қойылатын стандартты талаптар*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Міндет: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4291"/>
        <w:gridCol w:w="429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міндетті іске асыру үшін қажетті функциялардың тізбесі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функциялар бойынша іс-әрекеттерді орындау тәртібі мен реттілігі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іс-әрекеттердің нәтижесіне қойылатын стандартты талаптар*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Таныстым</w:t>
      </w:r>
      <w:r>
        <w:rPr>
          <w:rFonts w:ascii="Times New Roman"/>
          <w:b/>
          <w:i w:val="false"/>
          <w:color w:val="000000"/>
          <w:sz w:val="28"/>
        </w:rPr>
        <w:t>:_</w:t>
      </w:r>
      <w:r>
        <w:rPr>
          <w:rFonts w:ascii="Times New Roman"/>
          <w:b/>
          <w:i w:val="false"/>
          <w:color w:val="000000"/>
          <w:sz w:val="28"/>
        </w:rPr>
        <w:t>_____________________________________________________</w:t>
      </w:r>
    </w:p>
    <w:p>
      <w:pPr>
        <w:spacing w:after="0"/>
        <w:ind w:left="0"/>
        <w:jc w:val="both"/>
      </w:pPr>
      <w:r>
        <w:rPr>
          <w:rFonts w:ascii="Times New Roman"/>
          <w:b w:val="false"/>
          <w:i w:val="false"/>
          <w:color w:val="000000"/>
          <w:sz w:val="28"/>
        </w:rPr>
        <w:t>
                        (қызметкердің атағы, Т.А.Ә., (болған кезде) қолы)</w:t>
      </w:r>
    </w:p>
    <w:p>
      <w:pPr>
        <w:spacing w:after="0"/>
        <w:ind w:left="0"/>
        <w:jc w:val="both"/>
      </w:pPr>
      <w:r>
        <w:rPr>
          <w:rFonts w:ascii="Times New Roman"/>
          <w:b w:val="false"/>
          <w:i w:val="false"/>
          <w:color w:val="000000"/>
          <w:sz w:val="28"/>
        </w:rPr>
        <w:t>
      * - өзге іс-әрекеттердің нәтижесіне қойылатын стандартты талапты</w:t>
      </w:r>
    </w:p>
    <w:p>
      <w:pPr>
        <w:spacing w:after="0"/>
        <w:ind w:left="0"/>
        <w:jc w:val="both"/>
      </w:pPr>
      <w:r>
        <w:rPr>
          <w:rFonts w:ascii="Times New Roman"/>
          <w:b w:val="false"/>
          <w:i w:val="false"/>
          <w:color w:val="000000"/>
          <w:sz w:val="28"/>
        </w:rPr>
        <w:t>
      белгілеу мүмкін болмаған жағдайда оны белгілеуді топтық іс-әрекеттер</w:t>
      </w:r>
    </w:p>
    <w:p>
      <w:pPr>
        <w:spacing w:after="0"/>
        <w:ind w:left="0"/>
        <w:jc w:val="both"/>
      </w:pPr>
      <w:r>
        <w:rPr>
          <w:rFonts w:ascii="Times New Roman"/>
          <w:b w:val="false"/>
          <w:i w:val="false"/>
          <w:color w:val="000000"/>
          <w:sz w:val="28"/>
        </w:rPr>
        <w:t>
      арқылы орындауға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