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9e0fe" w14:textId="af9e0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пайдалы қазбаларының кен орындарын алғашқы ашушылар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25 қарашадағы № 1096 бұйрығы. Қазақстан Республикасының Әділет министрлігінде 2015 жылы 21 желтоқсанда № 12444 болып тіркелді. Күші жойылды - Қазақстан Республикасы Инвестициялар және даму министрінің 2018 жылғы 11 мамырдағы № 325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11.05.2018 </w:t>
      </w:r>
      <w:r>
        <w:rPr>
          <w:rFonts w:ascii="Times New Roman"/>
          <w:b w:val="false"/>
          <w:i w:val="false"/>
          <w:color w:val="ff0000"/>
          <w:sz w:val="28"/>
        </w:rPr>
        <w:t>№ 325</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2010 жылғы 24 маусымдағы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32-12)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пайдалы қазбаларының кен орындарын алғашқы ашушылар туралы </w:t>
      </w:r>
      <w:r>
        <w:rPr>
          <w:rFonts w:ascii="Times New Roman"/>
          <w:b w:val="false"/>
          <w:i w:val="false"/>
          <w:color w:val="000000"/>
          <w:sz w:val="28"/>
        </w:rPr>
        <w:t>ереже</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Жер қойнауын пайдалану департаменті: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тармақшаларымен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орындалудың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2015 жылғы 25 қарашадағы</w:t>
            </w:r>
            <w:r>
              <w:br/>
            </w:r>
            <w:r>
              <w:rPr>
                <w:rFonts w:ascii="Times New Roman"/>
                <w:b w:val="false"/>
                <w:i w:val="false"/>
                <w:color w:val="000000"/>
                <w:sz w:val="20"/>
              </w:rPr>
              <w:t>№ 1096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пайдалы қазбаларының кен</w:t>
      </w:r>
      <w:r>
        <w:br/>
      </w:r>
      <w:r>
        <w:rPr>
          <w:rFonts w:ascii="Times New Roman"/>
          <w:b/>
          <w:i w:val="false"/>
          <w:color w:val="000000"/>
        </w:rPr>
        <w:t>орындарын алғашқы ашушылар туралы ереже</w:t>
      </w:r>
      <w:r>
        <w:br/>
      </w:r>
      <w:r>
        <w:rPr>
          <w:rFonts w:ascii="Times New Roman"/>
          <w:b/>
          <w:i w:val="false"/>
          <w:color w:val="000000"/>
        </w:rPr>
        <w:t>1. Жалпы ережелер</w:t>
      </w:r>
    </w:p>
    <w:bookmarkEnd w:id="9"/>
    <w:bookmarkStart w:name="z12" w:id="10"/>
    <w:p>
      <w:pPr>
        <w:spacing w:after="0"/>
        <w:ind w:left="0"/>
        <w:jc w:val="both"/>
      </w:pPr>
      <w:r>
        <w:rPr>
          <w:rFonts w:ascii="Times New Roman"/>
          <w:b w:val="false"/>
          <w:i w:val="false"/>
          <w:color w:val="000000"/>
          <w:sz w:val="28"/>
        </w:rPr>
        <w:t xml:space="preserve">
      1. Қазақстан Республикасы пайдалы қазбаларының кен орындарын алғашқы ашушылар туралы ереже (бұдан әрі - Ереже) "Жер қойнауы және жер қойнауын пайдалану туралы" 2010 жылғы 24 маусымдағы Қазақстан Республикасының Заңы (бұдан әрі – Заң) </w:t>
      </w:r>
      <w:r>
        <w:rPr>
          <w:rFonts w:ascii="Times New Roman"/>
          <w:b w:val="false"/>
          <w:i w:val="false"/>
          <w:color w:val="000000"/>
          <w:sz w:val="28"/>
        </w:rPr>
        <w:t>20-бабының</w:t>
      </w:r>
      <w:r>
        <w:rPr>
          <w:rFonts w:ascii="Times New Roman"/>
          <w:b w:val="false"/>
          <w:i w:val="false"/>
          <w:color w:val="000000"/>
          <w:sz w:val="28"/>
        </w:rPr>
        <w:t xml:space="preserve"> 32-12) тармақшасына сәйкес әзірленді.</w:t>
      </w:r>
    </w:p>
    <w:bookmarkEnd w:id="10"/>
    <w:bookmarkStart w:name="z13" w:id="11"/>
    <w:p>
      <w:pPr>
        <w:spacing w:after="0"/>
        <w:ind w:left="0"/>
        <w:jc w:val="both"/>
      </w:pPr>
      <w:r>
        <w:rPr>
          <w:rFonts w:ascii="Times New Roman"/>
          <w:b w:val="false"/>
          <w:i w:val="false"/>
          <w:color w:val="000000"/>
          <w:sz w:val="28"/>
        </w:rPr>
        <w:t>
      2. Қазақстан Республикасы пайдалы қазбаларының кен орнын алғашқы ашушы (бұдан әрі - Алғашқы ашушы) - өнеркәсіптік құндылыққа ие, бұрын белгісіз болған кен орнын ашқан, сондай-ақ бұрыннан белгілі кен орнында пайдалы қазбалардың қосымша қорларын немесе оның өнеркәсіптік құндылығын едәуір ұлғайтатын жаңа минералдық шикізатты анықтаған тұлға.</w:t>
      </w:r>
    </w:p>
    <w:bookmarkEnd w:id="11"/>
    <w:bookmarkStart w:name="z14" w:id="12"/>
    <w:p>
      <w:pPr>
        <w:spacing w:after="0"/>
        <w:ind w:left="0"/>
        <w:jc w:val="both"/>
      </w:pPr>
      <w:r>
        <w:rPr>
          <w:rFonts w:ascii="Times New Roman"/>
          <w:b w:val="false"/>
          <w:i w:val="false"/>
          <w:color w:val="000000"/>
          <w:sz w:val="28"/>
        </w:rPr>
        <w:t>
      3. Кен орнын ашуға және барлауға тікелей қатысқан және ерекше көзге түскен:</w:t>
      </w:r>
    </w:p>
    <w:bookmarkEnd w:id="12"/>
    <w:bookmarkStart w:name="z15" w:id="13"/>
    <w:p>
      <w:pPr>
        <w:spacing w:after="0"/>
        <w:ind w:left="0"/>
        <w:jc w:val="both"/>
      </w:pPr>
      <w:r>
        <w:rPr>
          <w:rFonts w:ascii="Times New Roman"/>
          <w:b w:val="false"/>
          <w:i w:val="false"/>
          <w:color w:val="000000"/>
          <w:sz w:val="28"/>
        </w:rPr>
        <w:t>
      1) шығармашылық бастама жасаған және нәтижесінде өнеркәсіптік құндылығы бар жаңа кен орны ашылған геологиялық барлау жұмыстарын жүргізу қажеттілігін ғылыми негіздеген;</w:t>
      </w:r>
    </w:p>
    <w:bookmarkEnd w:id="13"/>
    <w:bookmarkStart w:name="z16" w:id="14"/>
    <w:p>
      <w:pPr>
        <w:spacing w:after="0"/>
        <w:ind w:left="0"/>
        <w:jc w:val="both"/>
      </w:pPr>
      <w:r>
        <w:rPr>
          <w:rFonts w:ascii="Times New Roman"/>
          <w:b w:val="false"/>
          <w:i w:val="false"/>
          <w:color w:val="000000"/>
          <w:sz w:val="28"/>
        </w:rPr>
        <w:t>
      2) белгілі кен орны шегінде оның қорын бұрын бекітілгенмен салыстырғанда кемінде екі есе ұлғайтатын жаңа дербес учаскелерді, кенді денелерді, қаттарды, горизонттарды немесе өнеркәсіптік пайдалануға жарамды жаңа пайдалы қазбаны ашқан жеке тұлғалар Алғашқы ашушылар деп танылады.</w:t>
      </w:r>
    </w:p>
    <w:bookmarkEnd w:id="14"/>
    <w:bookmarkStart w:name="z17" w:id="15"/>
    <w:p>
      <w:pPr>
        <w:spacing w:after="0"/>
        <w:ind w:left="0"/>
        <w:jc w:val="both"/>
      </w:pPr>
      <w:r>
        <w:rPr>
          <w:rFonts w:ascii="Times New Roman"/>
          <w:b w:val="false"/>
          <w:i w:val="false"/>
          <w:color w:val="000000"/>
          <w:sz w:val="28"/>
        </w:rPr>
        <w:t xml:space="preserve">
      4. Алғашқы ашушы деп танылған тұлғаға, осы Ережеге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"Қазақстан Республикасының кен орнын алғашқы ашушы" дипломы беріледі.</w:t>
      </w:r>
    </w:p>
    <w:bookmarkEnd w:id="15"/>
    <w:bookmarkStart w:name="z18" w:id="16"/>
    <w:p>
      <w:pPr>
        <w:spacing w:after="0"/>
        <w:ind w:left="0"/>
        <w:jc w:val="both"/>
      </w:pPr>
      <w:r>
        <w:rPr>
          <w:rFonts w:ascii="Times New Roman"/>
          <w:b w:val="false"/>
          <w:i w:val="false"/>
          <w:color w:val="000000"/>
          <w:sz w:val="28"/>
        </w:rPr>
        <w:t>
      5. Кен орнын ашуға алып келген геологиялық барлау жұмыстарын</w:t>
      </w:r>
    </w:p>
    <w:bookmarkEnd w:id="16"/>
    <w:bookmarkStart w:name="z19" w:id="17"/>
    <w:p>
      <w:pPr>
        <w:spacing w:after="0"/>
        <w:ind w:left="0"/>
        <w:jc w:val="both"/>
      </w:pPr>
      <w:r>
        <w:rPr>
          <w:rFonts w:ascii="Times New Roman"/>
          <w:b w:val="false"/>
          <w:i w:val="false"/>
          <w:color w:val="000000"/>
          <w:sz w:val="28"/>
        </w:rPr>
        <w:t>
      жүргізу қажеттілігін негіздеуге, кен орнын ашу мен барлауға өзі тікелей қатыспа, өзінің қызметтік міндеттеріне қарай көрсетілген жұмыстарға жалпы басшылықты жүзеге асырып отырған лауазымды тұлғаларға "Қазақстан Республикасының кен орнын алғашқы ашушы" дипломын тапсыру жүргізілмейді.</w:t>
      </w:r>
    </w:p>
    <w:bookmarkEnd w:id="17"/>
    <w:bookmarkStart w:name="z20" w:id="18"/>
    <w:p>
      <w:pPr>
        <w:spacing w:after="0"/>
        <w:ind w:left="0"/>
        <w:jc w:val="left"/>
      </w:pPr>
      <w:r>
        <w:rPr>
          <w:rFonts w:ascii="Times New Roman"/>
          <w:b/>
          <w:i w:val="false"/>
          <w:color w:val="000000"/>
        </w:rPr>
        <w:t xml:space="preserve"> 2. Өтінішті қарау және жеке тұлғаны пайдалы қазбаның</w:t>
      </w:r>
      <w:r>
        <w:br/>
      </w:r>
      <w:r>
        <w:rPr>
          <w:rFonts w:ascii="Times New Roman"/>
          <w:b/>
          <w:i w:val="false"/>
          <w:color w:val="000000"/>
        </w:rPr>
        <w:t>кен орнын Алғашқы ашушы деп тану туралы шешім қабылдау</w:t>
      </w:r>
    </w:p>
    <w:bookmarkEnd w:id="18"/>
    <w:bookmarkStart w:name="z21" w:id="19"/>
    <w:p>
      <w:pPr>
        <w:spacing w:after="0"/>
        <w:ind w:left="0"/>
        <w:jc w:val="both"/>
      </w:pPr>
      <w:r>
        <w:rPr>
          <w:rFonts w:ascii="Times New Roman"/>
          <w:b w:val="false"/>
          <w:i w:val="false"/>
          <w:color w:val="000000"/>
          <w:sz w:val="28"/>
        </w:rPr>
        <w:t>
      6. Жеке тұлғаны Алғашқы ашушы деп тануға байланысты мәселелерді жер қойнауын зерттеу мен пайдалану жөніндегі уәкілетті органның (бұдан әрі - уәкілетті орган) білікті мамандарынан құралатын және уәкілетті органның жанындағы Пайдалы қазбалардың кен орындарын алғашқы ашу істері жөніндегі комиссия (бұдан әрі - Комиссия) қарайды.</w:t>
      </w:r>
    </w:p>
    <w:bookmarkEnd w:id="19"/>
    <w:bookmarkStart w:name="z22" w:id="20"/>
    <w:p>
      <w:pPr>
        <w:spacing w:after="0"/>
        <w:ind w:left="0"/>
        <w:jc w:val="both"/>
      </w:pPr>
      <w:r>
        <w:rPr>
          <w:rFonts w:ascii="Times New Roman"/>
          <w:b w:val="false"/>
          <w:i w:val="false"/>
          <w:color w:val="000000"/>
          <w:sz w:val="28"/>
        </w:rPr>
        <w:t xml:space="preserve">
      7. Қазақстан Республикасы Инвестициялар және даму миннистрлігінің Геология және жер қойнауын пайдалану </w:t>
      </w:r>
      <w:r>
        <w:rPr>
          <w:rFonts w:ascii="Times New Roman"/>
          <w:b w:val="false"/>
          <w:i w:val="false"/>
          <w:color w:val="000000"/>
          <w:sz w:val="28"/>
        </w:rPr>
        <w:t>комитетінің</w:t>
      </w:r>
      <w:r>
        <w:rPr>
          <w:rFonts w:ascii="Times New Roman"/>
          <w:b w:val="false"/>
          <w:i w:val="false"/>
          <w:color w:val="000000"/>
          <w:sz w:val="28"/>
        </w:rPr>
        <w:t xml:space="preserve"> геология және жер қойнауын пайдалану өңіраралық департаменттері (бұдан әрі - өңіраралық департаменттер) жанынан тиісті өңіраралық департаменттердің мамандарынан тұратын пайдалы қазбалардың кен орындарын алғашқы ашушылар істері жөніндегі өңіраралық комиссиялар (бұдан әрі - өңіраралық комиссиялар) құрылады. </w:t>
      </w:r>
    </w:p>
    <w:bookmarkEnd w:id="20"/>
    <w:bookmarkStart w:name="z23" w:id="21"/>
    <w:p>
      <w:pPr>
        <w:spacing w:after="0"/>
        <w:ind w:left="0"/>
        <w:jc w:val="both"/>
      </w:pPr>
      <w:r>
        <w:rPr>
          <w:rFonts w:ascii="Times New Roman"/>
          <w:b w:val="false"/>
          <w:i w:val="false"/>
          <w:color w:val="000000"/>
          <w:sz w:val="28"/>
        </w:rPr>
        <w:t xml:space="preserve">
      8. Пайдалы қазбаның кен орнын ашу туралы жеке тұлғаның ерікті үлгідегі өтініші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көшірмесімен қоса өңіраралық департаментке ұсынылады, онда тіркеледі және өңіраралық комиссияның қарауына тапсырылады.</w:t>
      </w:r>
    </w:p>
    <w:bookmarkEnd w:id="21"/>
    <w:bookmarkStart w:name="z24" w:id="22"/>
    <w:p>
      <w:pPr>
        <w:spacing w:after="0"/>
        <w:ind w:left="0"/>
        <w:jc w:val="both"/>
      </w:pPr>
      <w:r>
        <w:rPr>
          <w:rFonts w:ascii="Times New Roman"/>
          <w:b w:val="false"/>
          <w:i w:val="false"/>
          <w:color w:val="000000"/>
          <w:sz w:val="28"/>
        </w:rPr>
        <w:t>
      9. Өңіраралық комиссия өтініш түскен күннен бастап он жұмыс күн мерзімінде оны қарайды және мыналарды:</w:t>
      </w:r>
    </w:p>
    <w:bookmarkEnd w:id="22"/>
    <w:bookmarkStart w:name="z25" w:id="23"/>
    <w:p>
      <w:pPr>
        <w:spacing w:after="0"/>
        <w:ind w:left="0"/>
        <w:jc w:val="both"/>
      </w:pPr>
      <w:r>
        <w:rPr>
          <w:rFonts w:ascii="Times New Roman"/>
          <w:b w:val="false"/>
          <w:i w:val="false"/>
          <w:color w:val="000000"/>
          <w:sz w:val="28"/>
        </w:rPr>
        <w:t>
      1) кен орнының ашылу фактісін және кен орнын ашуға өтініш берушінің (өтініш берушілердің) қатысқанын;</w:t>
      </w:r>
    </w:p>
    <w:bookmarkEnd w:id="23"/>
    <w:bookmarkStart w:name="z26" w:id="24"/>
    <w:p>
      <w:pPr>
        <w:spacing w:after="0"/>
        <w:ind w:left="0"/>
        <w:jc w:val="both"/>
      </w:pPr>
      <w:r>
        <w:rPr>
          <w:rFonts w:ascii="Times New Roman"/>
          <w:b w:val="false"/>
          <w:i w:val="false"/>
          <w:color w:val="000000"/>
          <w:sz w:val="28"/>
        </w:rPr>
        <w:t>
      2) кен орнының өнеркәсіптік құндылығын, зерттелу дәрежесі мен толықтығын, оны рентабельді өңдеу мүмкіндігін немесе қосымша зерттеудің орындылығын белгілейді.</w:t>
      </w:r>
    </w:p>
    <w:bookmarkEnd w:id="24"/>
    <w:bookmarkStart w:name="z27" w:id="25"/>
    <w:p>
      <w:pPr>
        <w:spacing w:after="0"/>
        <w:ind w:left="0"/>
        <w:jc w:val="both"/>
      </w:pPr>
      <w:r>
        <w:rPr>
          <w:rFonts w:ascii="Times New Roman"/>
          <w:b w:val="false"/>
          <w:i w:val="false"/>
          <w:color w:val="000000"/>
          <w:sz w:val="28"/>
        </w:rPr>
        <w:t>
      10. Өтініште баяндалған материалдарды қосымша зерттеу немесе тексеру жүргізу қажет болған жағдайда, қарау мерзімі жиырма жұмыс күннен аспайтын болып ұзартылады, ол туралы қарау мерзімі ұзартылған сәттен бастап екі жұмыс күні ішінде өтініш берушіге хабарланады.</w:t>
      </w:r>
    </w:p>
    <w:bookmarkEnd w:id="25"/>
    <w:bookmarkStart w:name="z28" w:id="26"/>
    <w:p>
      <w:pPr>
        <w:spacing w:after="0"/>
        <w:ind w:left="0"/>
        <w:jc w:val="both"/>
      </w:pPr>
      <w:r>
        <w:rPr>
          <w:rFonts w:ascii="Times New Roman"/>
          <w:b w:val="false"/>
          <w:i w:val="false"/>
          <w:color w:val="000000"/>
          <w:sz w:val="28"/>
        </w:rPr>
        <w:t>
      11. Өңіраралық комиссиялар өтінішті қарағаннан кейін материалдар мен өтініш берушіні Алғашқы ашушы деп тану не танудан бас тарту негіздемені қоса бере отырып, ерікті нысандағы қорытындыны уәкілетті органға жібереді.</w:t>
      </w:r>
    </w:p>
    <w:bookmarkEnd w:id="26"/>
    <w:bookmarkStart w:name="z29" w:id="27"/>
    <w:p>
      <w:pPr>
        <w:spacing w:after="0"/>
        <w:ind w:left="0"/>
        <w:jc w:val="both"/>
      </w:pPr>
      <w:r>
        <w:rPr>
          <w:rFonts w:ascii="Times New Roman"/>
          <w:b w:val="false"/>
          <w:i w:val="false"/>
          <w:color w:val="000000"/>
          <w:sz w:val="28"/>
        </w:rPr>
        <w:t>
      12. Комиссияның отырыстары өңіраралық комиссиялардан пайдалы қазбаның кен орнын ашу туралы жеке тұлғаның өтінішін қарау нәтижелері бойынша ерікті нысандағы қорытынды алынған сәттен бастап бір ай ішінде, бірақ жылына кемінде бір рет өткізіледі.</w:t>
      </w:r>
    </w:p>
    <w:bookmarkEnd w:id="27"/>
    <w:bookmarkStart w:name="z30" w:id="28"/>
    <w:p>
      <w:pPr>
        <w:spacing w:after="0"/>
        <w:ind w:left="0"/>
        <w:jc w:val="both"/>
      </w:pPr>
      <w:r>
        <w:rPr>
          <w:rFonts w:ascii="Times New Roman"/>
          <w:b w:val="false"/>
          <w:i w:val="false"/>
          <w:color w:val="000000"/>
          <w:sz w:val="28"/>
        </w:rPr>
        <w:t>
      13. Өтініш берушіні Алғашқы ашушы деп тану не оны Алғашқы ашушы деп танудан бас тарту туралы шешім Комиссияның хаттамамен ресімделетін ұсынымы негізінде қабылданады. Шешімді Комиссияның ұсынымы түскен күнінен бастап жеті жұмыс күні ішінде уәкілетті органның бірінші басшысы бекітеді.</w:t>
      </w:r>
    </w:p>
    <w:bookmarkEnd w:id="28"/>
    <w:bookmarkStart w:name="z31" w:id="29"/>
    <w:p>
      <w:pPr>
        <w:spacing w:after="0"/>
        <w:ind w:left="0"/>
        <w:jc w:val="both"/>
      </w:pPr>
      <w:r>
        <w:rPr>
          <w:rFonts w:ascii="Times New Roman"/>
          <w:b w:val="false"/>
          <w:i w:val="false"/>
          <w:color w:val="000000"/>
          <w:sz w:val="28"/>
        </w:rPr>
        <w:t xml:space="preserve">
      14. Өтініш берушіні мынадай жағдайларда Алғашқы ашушы деп танудан бас тартылады: </w:t>
      </w:r>
    </w:p>
    <w:bookmarkEnd w:id="29"/>
    <w:bookmarkStart w:name="z32" w:id="30"/>
    <w:p>
      <w:pPr>
        <w:spacing w:after="0"/>
        <w:ind w:left="0"/>
        <w:jc w:val="both"/>
      </w:pPr>
      <w:r>
        <w:rPr>
          <w:rFonts w:ascii="Times New Roman"/>
          <w:b w:val="false"/>
          <w:i w:val="false"/>
          <w:color w:val="000000"/>
          <w:sz w:val="28"/>
        </w:rPr>
        <w:t>
      1) ол өзі туралы біле тұра жалған мәліметтерді ұсынбау;</w:t>
      </w:r>
    </w:p>
    <w:bookmarkEnd w:id="30"/>
    <w:bookmarkStart w:name="z33" w:id="31"/>
    <w:p>
      <w:pPr>
        <w:spacing w:after="0"/>
        <w:ind w:left="0"/>
        <w:jc w:val="both"/>
      </w:pPr>
      <w:r>
        <w:rPr>
          <w:rFonts w:ascii="Times New Roman"/>
          <w:b w:val="false"/>
          <w:i w:val="false"/>
          <w:color w:val="000000"/>
          <w:sz w:val="28"/>
        </w:rPr>
        <w:t>
      2) осы Ереженің 3-тармағында көзделген, талаптарға сай келмеу.</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пайдалы</w:t>
            </w:r>
            <w:r>
              <w:br/>
            </w:r>
            <w:r>
              <w:rPr>
                <w:rFonts w:ascii="Times New Roman"/>
                <w:b w:val="false"/>
                <w:i w:val="false"/>
                <w:color w:val="000000"/>
                <w:sz w:val="20"/>
              </w:rPr>
              <w:t>қазбаларының кен орнындарын алғаш</w:t>
            </w:r>
            <w:r>
              <w:br/>
            </w:r>
            <w:r>
              <w:rPr>
                <w:rFonts w:ascii="Times New Roman"/>
                <w:b w:val="false"/>
                <w:i w:val="false"/>
                <w:color w:val="000000"/>
                <w:sz w:val="20"/>
              </w:rPr>
              <w:t>ашушылар туралы ережеге 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"Қазақстан Республикасының кен орнын алғаш ашушы"</w:t>
      </w:r>
      <w:r>
        <w:br/>
      </w:r>
      <w:r>
        <w:rPr>
          <w:rFonts w:ascii="Times New Roman"/>
          <w:b/>
          <w:i w:val="false"/>
          <w:color w:val="000000"/>
        </w:rPr>
        <w:t>дипломы</w:t>
      </w:r>
    </w:p>
    <w:p>
      <w:pPr>
        <w:spacing w:after="0"/>
        <w:ind w:left="0"/>
        <w:jc w:val="both"/>
      </w:pPr>
      <w:r>
        <w:rPr>
          <w:rFonts w:ascii="Times New Roman"/>
          <w:b w:val="false"/>
          <w:i w:val="false"/>
          <w:color w:val="000000"/>
          <w:sz w:val="28"/>
        </w:rPr>
        <w:t>
      Оң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4"/>
        <w:gridCol w:w="8226"/>
      </w:tblGrid>
      <w:tr>
        <w:trPr>
          <w:trHeight w:val="30" w:hRule="atLeast"/>
        </w:trPr>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Ішкі жақ: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(органның атауы)</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кен орнын алғаш ашушы"</w:t>
            </w:r>
          </w:p>
          <w:p>
            <w:pPr>
              <w:spacing w:after="20"/>
              <w:ind w:left="20"/>
              <w:jc w:val="both"/>
            </w:pPr>
            <w:r>
              <w:rPr>
                <w:rFonts w:ascii="Times New Roman"/>
                <w:b w:val="false"/>
                <w:i w:val="false"/>
                <w:color w:val="000000"/>
                <w:sz w:val="20"/>
              </w:rPr>
              <w:t>
№ ____ дипломы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(тегі)</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(аты)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(әкесінің аты)</w:t>
            </w:r>
          </w:p>
          <w:p>
            <w:pPr>
              <w:spacing w:after="20"/>
              <w:ind w:left="20"/>
              <w:jc w:val="both"/>
            </w:pPr>
            <w:r>
              <w:rPr>
                <w:rFonts w:ascii="Times New Roman"/>
                <w:b w:val="false"/>
                <w:i w:val="false"/>
                <w:color w:val="000000"/>
                <w:sz w:val="20"/>
              </w:rPr>
              <w:t>
Берілді _________________________</w:t>
            </w:r>
          </w:p>
          <w:p>
            <w:pPr>
              <w:spacing w:after="20"/>
              <w:ind w:left="20"/>
              <w:jc w:val="both"/>
            </w:pPr>
            <w:r>
              <w:rPr>
                <w:rFonts w:ascii="Times New Roman"/>
                <w:b w:val="false"/>
                <w:i w:val="false"/>
                <w:color w:val="000000"/>
                <w:sz w:val="20"/>
              </w:rPr>
              <w:t>
           (күні, бұйрықтың №)</w:t>
            </w:r>
          </w:p>
          <w:p>
            <w:pPr>
              <w:spacing w:after="20"/>
              <w:ind w:left="20"/>
              <w:jc w:val="both"/>
            </w:pPr>
            <w:r>
              <w:rPr>
                <w:rFonts w:ascii="Times New Roman"/>
                <w:b w:val="false"/>
                <w:i w:val="false"/>
                <w:color w:val="000000"/>
                <w:sz w:val="20"/>
              </w:rPr>
              <w:t>
Бірінші басшысы 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(наименование органа)</w:t>
            </w:r>
          </w:p>
          <w:p>
            <w:pPr>
              <w:spacing w:after="20"/>
              <w:ind w:left="20"/>
              <w:jc w:val="both"/>
            </w:pPr>
            <w:r>
              <w:rPr>
                <w:rFonts w:ascii="Times New Roman"/>
                <w:b w:val="false"/>
                <w:i w:val="false"/>
                <w:color w:val="000000"/>
                <w:sz w:val="20"/>
              </w:rPr>
              <w:t>
Диплом № ____</w:t>
            </w:r>
          </w:p>
          <w:p>
            <w:pPr>
              <w:spacing w:after="20"/>
              <w:ind w:left="20"/>
              <w:jc w:val="both"/>
            </w:pPr>
            <w:r>
              <w:rPr>
                <w:rFonts w:ascii="Times New Roman"/>
                <w:b w:val="false"/>
                <w:i w:val="false"/>
                <w:color w:val="000000"/>
                <w:sz w:val="20"/>
              </w:rPr>
              <w:t>
"Қазақстан Республикасының кен</w:t>
            </w:r>
          </w:p>
          <w:p>
            <w:pPr>
              <w:spacing w:after="20"/>
              <w:ind w:left="20"/>
              <w:jc w:val="both"/>
            </w:pPr>
            <w:r>
              <w:rPr>
                <w:rFonts w:ascii="Times New Roman"/>
                <w:b w:val="false"/>
                <w:i w:val="false"/>
                <w:color w:val="000000"/>
                <w:sz w:val="20"/>
              </w:rPr>
              <w:t>
орнын алғаш ашушы"</w:t>
            </w:r>
          </w:p>
          <w:p>
            <w:pPr>
              <w:spacing w:after="20"/>
              <w:ind w:left="20"/>
              <w:jc w:val="both"/>
            </w:pPr>
            <w:r>
              <w:rPr>
                <w:rFonts w:ascii="Times New Roman"/>
                <w:b w:val="false"/>
                <w:i w:val="false"/>
                <w:color w:val="000000"/>
                <w:sz w:val="20"/>
              </w:rPr>
              <w:t>
(Первооткрыватель месторождения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(отчество)</w:t>
            </w:r>
          </w:p>
          <w:p>
            <w:pPr>
              <w:spacing w:after="20"/>
              <w:ind w:left="20"/>
              <w:jc w:val="both"/>
            </w:pPr>
            <w:r>
              <w:rPr>
                <w:rFonts w:ascii="Times New Roman"/>
                <w:b w:val="false"/>
                <w:i w:val="false"/>
                <w:color w:val="000000"/>
                <w:sz w:val="20"/>
              </w:rPr>
              <w:t>
Выдано __________________________</w:t>
            </w:r>
          </w:p>
          <w:p>
            <w:pPr>
              <w:spacing w:after="20"/>
              <w:ind w:left="20"/>
              <w:jc w:val="both"/>
            </w:pPr>
            <w:r>
              <w:rPr>
                <w:rFonts w:ascii="Times New Roman"/>
                <w:b w:val="false"/>
                <w:i w:val="false"/>
                <w:color w:val="000000"/>
                <w:sz w:val="20"/>
              </w:rPr>
              <w:t>
             (дата, № приказа)</w:t>
            </w:r>
          </w:p>
          <w:p>
            <w:pPr>
              <w:spacing w:after="20"/>
              <w:ind w:left="20"/>
              <w:jc w:val="both"/>
            </w:pPr>
            <w:r>
              <w:rPr>
                <w:rFonts w:ascii="Times New Roman"/>
                <w:b w:val="false"/>
                <w:i w:val="false"/>
                <w:color w:val="000000"/>
                <w:sz w:val="20"/>
              </w:rPr>
              <w:t>
Первый руководитель _____________</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М.П.</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