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fb82" w14:textId="ae0f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жария ету туралы декларацияның нысанын және Оны толтыру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27 қарашадағы № 593 бұйрығы. Қазақстан Республикасының Әділет министрлігінде 2015 жылғы 11 желтоқсанда № 12391 болып тіркелді</w:t>
      </w:r>
    </w:p>
    <w:p>
      <w:pPr>
        <w:spacing w:after="0"/>
        <w:ind w:left="0"/>
        <w:jc w:val="both"/>
      </w:pPr>
      <w:bookmarkStart w:name="z1" w:id="0"/>
      <w:r>
        <w:rPr>
          <w:rFonts w:ascii="Times New Roman"/>
          <w:b w:val="false"/>
          <w:i w:val="false"/>
          <w:color w:val="000000"/>
          <w:sz w:val="28"/>
        </w:rPr>
        <w:t>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2014 жылғы 30 маусымдағы Заңының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мүлікті жария ету туралы декларацияның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Мүлікті жария ету туралы декларацияны толтыру қағидалары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Сұлтанов</w:t>
      </w:r>
    </w:p>
    <w:bookmarkStart w:name="z12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2015 жылғы 27 қарашадағы</w:t>
      </w:r>
      <w:r>
        <w:br/>
      </w:r>
      <w:r>
        <w:rPr>
          <w:rFonts w:ascii="Times New Roman"/>
          <w:b w:val="false"/>
          <w:i w:val="false"/>
          <w:color w:val="000000"/>
          <w:sz w:val="28"/>
        </w:rPr>
        <w:t>
№ 593 бұйрығына 1-қосымша</w:t>
      </w:r>
    </w:p>
    <w:bookmarkEnd w:id="1"/>
    <w:p>
      <w:pPr>
        <w:spacing w:after="0"/>
        <w:ind w:left="0"/>
        <w:jc w:val="both"/>
      </w:pPr>
      <w:r>
        <w:drawing>
          <wp:inline distT="0" distB="0" distL="0" distR="0">
            <wp:extent cx="79502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11836400"/>
                    </a:xfrm>
                    <a:prstGeom prst="rect">
                      <a:avLst/>
                    </a:prstGeom>
                  </pic:spPr>
                </pic:pic>
              </a:graphicData>
            </a:graphic>
          </wp:inline>
        </w:drawing>
      </w:r>
    </w:p>
    <w:p>
      <w:pPr>
        <w:spacing w:after="0"/>
        <w:ind w:left="0"/>
        <w:jc w:val="both"/>
      </w:pPr>
      <w:r>
        <w:drawing>
          <wp:inline distT="0" distB="0" distL="0" distR="0">
            <wp:extent cx="80264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26400" cy="11760200"/>
                    </a:xfrm>
                    <a:prstGeom prst="rect">
                      <a:avLst/>
                    </a:prstGeom>
                  </pic:spPr>
                </pic:pic>
              </a:graphicData>
            </a:graphic>
          </wp:inline>
        </w:drawing>
      </w:r>
    </w:p>
    <w:bookmarkStart w:name="z119" w:id="2"/>
    <w:p>
      <w:pPr>
        <w:spacing w:after="0"/>
        <w:ind w:left="0"/>
        <w:jc w:val="both"/>
      </w:pPr>
      <w:r>
        <w:rPr>
          <w:rFonts w:ascii="Times New Roman"/>
          <w:b w:val="false"/>
          <w:i w:val="false"/>
          <w:color w:val="000000"/>
          <w:sz w:val="28"/>
        </w:rPr>
        <w:t>
1-қосымша</w:t>
      </w:r>
    </w:p>
    <w:bookmarkEnd w:id="2"/>
    <w:p>
      <w:pPr>
        <w:spacing w:after="0"/>
        <w:ind w:left="0"/>
        <w:jc w:val="both"/>
      </w:pPr>
      <w:r>
        <w:drawing>
          <wp:inline distT="0" distB="0" distL="0" distR="0">
            <wp:extent cx="78867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86700" cy="11798300"/>
                    </a:xfrm>
                    <a:prstGeom prst="rect">
                      <a:avLst/>
                    </a:prstGeom>
                  </pic:spPr>
                </pic:pic>
              </a:graphicData>
            </a:graphic>
          </wp:inline>
        </w:drawing>
      </w:r>
    </w:p>
    <w:bookmarkStart w:name="z118" w:id="3"/>
    <w:p>
      <w:pPr>
        <w:spacing w:after="0"/>
        <w:ind w:left="0"/>
        <w:jc w:val="both"/>
      </w:pPr>
      <w:r>
        <w:rPr>
          <w:rFonts w:ascii="Times New Roman"/>
          <w:b w:val="false"/>
          <w:i w:val="false"/>
          <w:color w:val="000000"/>
          <w:sz w:val="28"/>
        </w:rPr>
        <w:t>
2-қосымша</w:t>
      </w:r>
    </w:p>
    <w:bookmarkEnd w:id="3"/>
    <w:p>
      <w:pPr>
        <w:spacing w:after="0"/>
        <w:ind w:left="0"/>
        <w:jc w:val="both"/>
      </w:pPr>
      <w:r>
        <w:drawing>
          <wp:inline distT="0" distB="0" distL="0" distR="0">
            <wp:extent cx="80264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26400" cy="11772900"/>
                    </a:xfrm>
                    <a:prstGeom prst="rect">
                      <a:avLst/>
                    </a:prstGeom>
                  </pic:spPr>
                </pic:pic>
              </a:graphicData>
            </a:graphic>
          </wp:inline>
        </w:drawing>
      </w:r>
    </w:p>
    <w:bookmarkStart w:name="z117" w:id="4"/>
    <w:p>
      <w:pPr>
        <w:spacing w:after="0"/>
        <w:ind w:left="0"/>
        <w:jc w:val="both"/>
      </w:pPr>
      <w:r>
        <w:rPr>
          <w:rFonts w:ascii="Times New Roman"/>
          <w:b w:val="false"/>
          <w:i w:val="false"/>
          <w:color w:val="000000"/>
          <w:sz w:val="28"/>
        </w:rPr>
        <w:t>
3-қосымша</w:t>
      </w:r>
    </w:p>
    <w:bookmarkEnd w:id="4"/>
    <w:p>
      <w:pPr>
        <w:spacing w:after="0"/>
        <w:ind w:left="0"/>
        <w:jc w:val="both"/>
      </w:pPr>
      <w:r>
        <w:drawing>
          <wp:inline distT="0" distB="0" distL="0" distR="0">
            <wp:extent cx="80264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26400" cy="11811000"/>
                    </a:xfrm>
                    <a:prstGeom prst="rect">
                      <a:avLst/>
                    </a:prstGeom>
                  </pic:spPr>
                </pic:pic>
              </a:graphicData>
            </a:graphic>
          </wp:inline>
        </w:drawing>
      </w:r>
    </w:p>
    <w:bookmarkStart w:name="z116" w:id="5"/>
    <w:p>
      <w:pPr>
        <w:spacing w:after="0"/>
        <w:ind w:left="0"/>
        <w:jc w:val="both"/>
      </w:pPr>
      <w:r>
        <w:rPr>
          <w:rFonts w:ascii="Times New Roman"/>
          <w:b w:val="false"/>
          <w:i w:val="false"/>
          <w:color w:val="000000"/>
          <w:sz w:val="28"/>
        </w:rPr>
        <w:t>
4-қосымша</w:t>
      </w:r>
    </w:p>
    <w:bookmarkEnd w:id="5"/>
    <w:p>
      <w:pPr>
        <w:spacing w:after="0"/>
        <w:ind w:left="0"/>
        <w:jc w:val="both"/>
      </w:pPr>
      <w:r>
        <w:drawing>
          <wp:inline distT="0" distB="0" distL="0" distR="0">
            <wp:extent cx="80899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89900" cy="11785600"/>
                    </a:xfrm>
                    <a:prstGeom prst="rect">
                      <a:avLst/>
                    </a:prstGeom>
                  </pic:spPr>
                </pic:pic>
              </a:graphicData>
            </a:graphic>
          </wp:inline>
        </w:drawing>
      </w:r>
    </w:p>
    <w:bookmarkStart w:name="z115" w:id="6"/>
    <w:p>
      <w:pPr>
        <w:spacing w:after="0"/>
        <w:ind w:left="0"/>
        <w:jc w:val="both"/>
      </w:pPr>
      <w:r>
        <w:rPr>
          <w:rFonts w:ascii="Times New Roman"/>
          <w:b w:val="false"/>
          <w:i w:val="false"/>
          <w:color w:val="000000"/>
          <w:sz w:val="28"/>
        </w:rPr>
        <w:t>
5-қосымша</w:t>
      </w:r>
    </w:p>
    <w:bookmarkEnd w:id="6"/>
    <w:p>
      <w:pPr>
        <w:spacing w:after="0"/>
        <w:ind w:left="0"/>
        <w:jc w:val="both"/>
      </w:pPr>
      <w:r>
        <w:drawing>
          <wp:inline distT="0" distB="0" distL="0" distR="0">
            <wp:extent cx="80010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01000" cy="11811000"/>
                    </a:xfrm>
                    <a:prstGeom prst="rect">
                      <a:avLst/>
                    </a:prstGeom>
                  </pic:spPr>
                </pic:pic>
              </a:graphicData>
            </a:graphic>
          </wp:inline>
        </w:drawing>
      </w:r>
    </w:p>
    <w:bookmarkStart w:name="z114" w:id="7"/>
    <w:p>
      <w:pPr>
        <w:spacing w:after="0"/>
        <w:ind w:left="0"/>
        <w:jc w:val="both"/>
      </w:pPr>
      <w:r>
        <w:rPr>
          <w:rFonts w:ascii="Times New Roman"/>
          <w:b w:val="false"/>
          <w:i w:val="false"/>
          <w:color w:val="000000"/>
          <w:sz w:val="28"/>
        </w:rPr>
        <w:t>
6-қосымша</w:t>
      </w:r>
    </w:p>
    <w:bookmarkEnd w:id="7"/>
    <w:p>
      <w:pPr>
        <w:spacing w:after="0"/>
        <w:ind w:left="0"/>
        <w:jc w:val="both"/>
      </w:pPr>
      <w:r>
        <w:drawing>
          <wp:inline distT="0" distB="0" distL="0" distR="0">
            <wp:extent cx="79502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50200" cy="11836400"/>
                    </a:xfrm>
                    <a:prstGeom prst="rect">
                      <a:avLst/>
                    </a:prstGeom>
                  </pic:spPr>
                </pic:pic>
              </a:graphicData>
            </a:graphic>
          </wp:inline>
        </w:drawing>
      </w:r>
    </w:p>
    <w:bookmarkStart w:name="z113" w:id="8"/>
    <w:p>
      <w:pPr>
        <w:spacing w:after="0"/>
        <w:ind w:left="0"/>
        <w:jc w:val="both"/>
      </w:pPr>
      <w:r>
        <w:rPr>
          <w:rFonts w:ascii="Times New Roman"/>
          <w:b w:val="false"/>
          <w:i w:val="false"/>
          <w:color w:val="000000"/>
          <w:sz w:val="28"/>
        </w:rPr>
        <w:t>
7-қосымша</w:t>
      </w:r>
    </w:p>
    <w:bookmarkEnd w:id="8"/>
    <w:p>
      <w:pPr>
        <w:spacing w:after="0"/>
        <w:ind w:left="0"/>
        <w:jc w:val="both"/>
      </w:pPr>
      <w:r>
        <w:drawing>
          <wp:inline distT="0" distB="0" distL="0" distR="0">
            <wp:extent cx="79502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950200" cy="11811000"/>
                    </a:xfrm>
                    <a:prstGeom prst="rect">
                      <a:avLst/>
                    </a:prstGeom>
                  </pic:spPr>
                </pic:pic>
              </a:graphicData>
            </a:graphic>
          </wp:inline>
        </w:drawing>
      </w:r>
    </w:p>
    <w:bookmarkStart w:name="z112" w:id="9"/>
    <w:p>
      <w:pPr>
        <w:spacing w:after="0"/>
        <w:ind w:left="0"/>
        <w:jc w:val="both"/>
      </w:pPr>
      <w:r>
        <w:rPr>
          <w:rFonts w:ascii="Times New Roman"/>
          <w:b w:val="false"/>
          <w:i w:val="false"/>
          <w:color w:val="000000"/>
          <w:sz w:val="28"/>
        </w:rPr>
        <w:t>
8-қосымша</w:t>
      </w:r>
    </w:p>
    <w:bookmarkEnd w:id="9"/>
    <w:p>
      <w:pPr>
        <w:spacing w:after="0"/>
        <w:ind w:left="0"/>
        <w:jc w:val="both"/>
      </w:pPr>
      <w:r>
        <w:drawing>
          <wp:inline distT="0" distB="0" distL="0" distR="0">
            <wp:extent cx="79756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75600" cy="11849100"/>
                    </a:xfrm>
                    <a:prstGeom prst="rect">
                      <a:avLst/>
                    </a:prstGeom>
                  </pic:spPr>
                </pic:pic>
              </a:graphicData>
            </a:graphic>
          </wp:inline>
        </w:drawing>
      </w:r>
    </w:p>
    <w:bookmarkStart w:name="z10"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2015 жылғы 27 қарашадағы</w:t>
      </w:r>
      <w:r>
        <w:br/>
      </w:r>
      <w:r>
        <w:rPr>
          <w:rFonts w:ascii="Times New Roman"/>
          <w:b w:val="false"/>
          <w:i w:val="false"/>
          <w:color w:val="000000"/>
          <w:sz w:val="28"/>
        </w:rPr>
        <w:t>
№ 593 бұйрығына</w:t>
      </w:r>
      <w:r>
        <w:br/>
      </w:r>
      <w:r>
        <w:rPr>
          <w:rFonts w:ascii="Times New Roman"/>
          <w:b w:val="false"/>
          <w:i w:val="false"/>
          <w:color w:val="000000"/>
          <w:sz w:val="28"/>
        </w:rPr>
        <w:t>
2-қосымша</w:t>
      </w:r>
    </w:p>
    <w:bookmarkEnd w:id="10"/>
    <w:bookmarkStart w:name="z11" w:id="11"/>
    <w:p>
      <w:pPr>
        <w:spacing w:after="0"/>
        <w:ind w:left="0"/>
        <w:jc w:val="left"/>
      </w:pPr>
      <w:r>
        <w:rPr>
          <w:rFonts w:ascii="Times New Roman"/>
          <w:b/>
          <w:i w:val="false"/>
          <w:color w:val="000000"/>
        </w:rPr>
        <w:t xml:space="preserve"> 
Мүлікті жария ету туралы декларацияны толтыру қағидалары</w:t>
      </w:r>
    </w:p>
    <w:bookmarkEnd w:id="11"/>
    <w:bookmarkStart w:name="z12" w:id="12"/>
    <w:p>
      <w:pPr>
        <w:spacing w:after="0"/>
        <w:ind w:left="0"/>
        <w:jc w:val="left"/>
      </w:pPr>
      <w:r>
        <w:rPr>
          <w:rFonts w:ascii="Times New Roman"/>
          <w:b/>
          <w:i w:val="false"/>
          <w:color w:val="000000"/>
        </w:rPr>
        <w:t xml:space="preserve"> 
1. Жалпы ережелер</w:t>
      </w:r>
    </w:p>
    <w:bookmarkEnd w:id="12"/>
    <w:bookmarkStart w:name="z13" w:id="13"/>
    <w:p>
      <w:pPr>
        <w:spacing w:after="0"/>
        <w:ind w:left="0"/>
        <w:jc w:val="both"/>
      </w:pPr>
      <w:r>
        <w:rPr>
          <w:rFonts w:ascii="Times New Roman"/>
          <w:b w:val="false"/>
          <w:i w:val="false"/>
          <w:color w:val="000000"/>
          <w:sz w:val="28"/>
        </w:rPr>
        <w:t>
      1. Осы Мүлікті жария ету туралы декларацияны толтыру қағидалары (бұдан әрі - Қағидалар)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2014 жылғы 30 маусымдағы Заңының 1-бабының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мүлікті жария ету туралы декларацияны (бұдан әрі - декларация) жасау тәртібін айқындайды.</w:t>
      </w:r>
      <w:r>
        <w:br/>
      </w:r>
      <w:r>
        <w:rPr>
          <w:rFonts w:ascii="Times New Roman"/>
          <w:b w:val="false"/>
          <w:i w:val="false"/>
          <w:color w:val="000000"/>
          <w:sz w:val="28"/>
        </w:rPr>
        <w:t>
      Осы Қағидаларда пайдаланылатын ұғымдар, олар Қазақстан Республикасының осы салалық заңнамаларында пайдаланылатын мағынада қолданылады.</w:t>
      </w:r>
      <w:r>
        <w:br/>
      </w:r>
      <w:r>
        <w:rPr>
          <w:rFonts w:ascii="Times New Roman"/>
          <w:b w:val="false"/>
          <w:i w:val="false"/>
          <w:color w:val="000000"/>
          <w:sz w:val="28"/>
        </w:rPr>
        <w:t>
</w:t>
      </w:r>
      <w:r>
        <w:rPr>
          <w:rFonts w:ascii="Times New Roman"/>
          <w:b w:val="false"/>
          <w:i w:val="false"/>
          <w:color w:val="000000"/>
          <w:sz w:val="28"/>
        </w:rPr>
        <w:t>
      2. Декларация - декларацияның өзінен және оған жария етуге жататын мүлік туралы ақпаратты егжей-тегжейлі көрсетуге арналған қосымшадан құралады.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шимайлауға, өшіруге, түзетуге жол берілмейді.</w:t>
      </w:r>
      <w:r>
        <w:br/>
      </w:r>
      <w:r>
        <w:rPr>
          <w:rFonts w:ascii="Times New Roman"/>
          <w:b w:val="false"/>
          <w:i w:val="false"/>
          <w:color w:val="000000"/>
          <w:sz w:val="28"/>
        </w:rPr>
        <w:t>
</w:t>
      </w:r>
      <w:r>
        <w:rPr>
          <w:rFonts w:ascii="Times New Roman"/>
          <w:b w:val="false"/>
          <w:i w:val="false"/>
          <w:color w:val="000000"/>
          <w:sz w:val="28"/>
        </w:rPr>
        <w:t>
      4. Декларацияның тиісті ұяшығында көрсеткіштер болмаған кезде толтырылмайды.</w:t>
      </w:r>
      <w:r>
        <w:br/>
      </w:r>
      <w:r>
        <w:rPr>
          <w:rFonts w:ascii="Times New Roman"/>
          <w:b w:val="false"/>
          <w:i w:val="false"/>
          <w:color w:val="000000"/>
          <w:sz w:val="28"/>
        </w:rPr>
        <w:t>
</w:t>
      </w:r>
      <w:r>
        <w:rPr>
          <w:rFonts w:ascii="Times New Roman"/>
          <w:b w:val="false"/>
          <w:i w:val="false"/>
          <w:color w:val="000000"/>
          <w:sz w:val="28"/>
        </w:rPr>
        <w:t>
      5. Тиісті көрсеткіштердің ашылуын талап ететін декларациядағы жолдарды толтыру кезінде декларацияға қосымша міндетті тәртіпте жасалады.</w:t>
      </w:r>
      <w:r>
        <w:br/>
      </w:r>
      <w:r>
        <w:rPr>
          <w:rFonts w:ascii="Times New Roman"/>
          <w:b w:val="false"/>
          <w:i w:val="false"/>
          <w:color w:val="000000"/>
          <w:sz w:val="28"/>
        </w:rPr>
        <w:t>
</w:t>
      </w:r>
      <w:r>
        <w:rPr>
          <w:rFonts w:ascii="Times New Roman"/>
          <w:b w:val="false"/>
          <w:i w:val="false"/>
          <w:color w:val="000000"/>
          <w:sz w:val="28"/>
        </w:rPr>
        <w:t>
      6. Онда көрсетуге жататын деректер болмаған кезде декларацияға қосымша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жолдарындағы көрсеткіштердің саны артқан жағдайда, декларацияға қосымшаның ұқсас парағы толтырылады.</w:t>
      </w:r>
      <w:r>
        <w:br/>
      </w:r>
      <w:r>
        <w:rPr>
          <w:rFonts w:ascii="Times New Roman"/>
          <w:b w:val="false"/>
          <w:i w:val="false"/>
          <w:color w:val="000000"/>
          <w:sz w:val="28"/>
        </w:rPr>
        <w:t>
</w:t>
      </w:r>
      <w:r>
        <w:rPr>
          <w:rFonts w:ascii="Times New Roman"/>
          <w:b w:val="false"/>
          <w:i w:val="false"/>
          <w:color w:val="000000"/>
          <w:sz w:val="28"/>
        </w:rPr>
        <w:t>
      8. Декларация қара немесе көк сиялы қаламмен немесе қаламұшпен, баспаханалық бас әріптермен толтырылады.</w:t>
      </w:r>
      <w:r>
        <w:br/>
      </w:r>
      <w:r>
        <w:rPr>
          <w:rFonts w:ascii="Times New Roman"/>
          <w:b w:val="false"/>
          <w:i w:val="false"/>
          <w:color w:val="000000"/>
          <w:sz w:val="28"/>
        </w:rPr>
        <w:t>
</w:t>
      </w:r>
      <w:r>
        <w:rPr>
          <w:rFonts w:ascii="Times New Roman"/>
          <w:b w:val="false"/>
          <w:i w:val="false"/>
          <w:color w:val="000000"/>
          <w:sz w:val="28"/>
        </w:rPr>
        <w:t>
      9. Декларацияға жария ету субъектісі қол қояды.</w:t>
      </w:r>
      <w:r>
        <w:br/>
      </w:r>
      <w:r>
        <w:rPr>
          <w:rFonts w:ascii="Times New Roman"/>
          <w:b w:val="false"/>
          <w:i w:val="false"/>
          <w:color w:val="000000"/>
          <w:sz w:val="28"/>
        </w:rPr>
        <w:t>
</w:t>
      </w:r>
      <w:r>
        <w:rPr>
          <w:rFonts w:ascii="Times New Roman"/>
          <w:b w:val="false"/>
          <w:i w:val="false"/>
          <w:color w:val="000000"/>
          <w:sz w:val="28"/>
        </w:rPr>
        <w:t>
      10. Декларацияны ұсынған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тасымалдағышында – екі дана жасалады, бір данасы мемлекеттік кірістер органының белгісі қойылып жария ету субъектісіне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пошта арқылы қағаз тасымалдағышында – жария ету субъектісі хабарламаны пошта немесе өзге де байланыс ұйымдары арқылы алады.</w:t>
      </w:r>
      <w:r>
        <w:br/>
      </w:r>
      <w:r>
        <w:rPr>
          <w:rFonts w:ascii="Times New Roman"/>
          <w:b w:val="false"/>
          <w:i w:val="false"/>
          <w:color w:val="000000"/>
          <w:sz w:val="28"/>
        </w:rPr>
        <w:t>
      Бұл ретте, жария ету субъектісіне екінші деңгейдегі банк арқылы банк белгілеген шартпен декларацияны хабарламасы бар тапсырыс хатпен пошта бойынша қағаз тасымалдағышта тапсыруға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21.06.2016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Декларацияның әрбір толтырылатын бетінің жоғарғы бөлігіне жеке сәйкестендіру нөмірінің берілгенін растайтын құжаты бар және жеке сәйкестендіру нөмірін дербес деректермен қатар пайдаланатын жеке тұлғаның жеке сәйкестендіру нөмірі қойылады (декларацияның 01 және 02 беттерін қоспағанда).</w:t>
      </w:r>
      <w:r>
        <w:br/>
      </w:r>
      <w:r>
        <w:rPr>
          <w:rFonts w:ascii="Times New Roman"/>
          <w:b w:val="false"/>
          <w:i w:val="false"/>
          <w:color w:val="000000"/>
          <w:sz w:val="28"/>
        </w:rPr>
        <w:t>
</w:t>
      </w:r>
      <w:r>
        <w:rPr>
          <w:rFonts w:ascii="Times New Roman"/>
          <w:b w:val="false"/>
          <w:i w:val="false"/>
          <w:color w:val="000000"/>
          <w:sz w:val="28"/>
        </w:rPr>
        <w:t>
      12. Декларацияның беттерінде «01» бетінен бастап толассыз нөмірлер бар. Реттік нөмір беттің жоғарғы бөлігіндегі «бет» деген ашық жолында көрсетіледі.</w:t>
      </w:r>
    </w:p>
    <w:bookmarkEnd w:id="13"/>
    <w:bookmarkStart w:name="z27" w:id="14"/>
    <w:p>
      <w:pPr>
        <w:spacing w:after="0"/>
        <w:ind w:left="0"/>
        <w:jc w:val="left"/>
      </w:pPr>
      <w:r>
        <w:rPr>
          <w:rFonts w:ascii="Times New Roman"/>
          <w:b/>
          <w:i w:val="false"/>
          <w:color w:val="000000"/>
        </w:rPr>
        <w:t xml:space="preserve"> 
2. Декларацияның 01 бетін толтыру тәртібі</w:t>
      </w:r>
    </w:p>
    <w:bookmarkEnd w:id="14"/>
    <w:bookmarkStart w:name="z28" w:id="15"/>
    <w:p>
      <w:pPr>
        <w:spacing w:after="0"/>
        <w:ind w:left="0"/>
        <w:jc w:val="both"/>
      </w:pPr>
      <w:r>
        <w:rPr>
          <w:rFonts w:ascii="Times New Roman"/>
          <w:b w:val="false"/>
          <w:i w:val="false"/>
          <w:color w:val="000000"/>
          <w:sz w:val="28"/>
        </w:rPr>
        <w:t>
      13. «Жария ету субъектісі туралы мәлімет» деген бөлімінде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«Тегі», «Аты», «Әкесінің аты» деген ашық жолдарда жария ету субъектісінің жеке басын куәландыратын құжатқа сәйкес қысқартусыз толық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2) «ЖСН» деген ашық жолда жария ету субъектісінің ЖСН көрсетіледі;</w:t>
      </w:r>
      <w:r>
        <w:br/>
      </w:r>
      <w:r>
        <w:rPr>
          <w:rFonts w:ascii="Times New Roman"/>
          <w:b w:val="false"/>
          <w:i w:val="false"/>
          <w:color w:val="000000"/>
          <w:sz w:val="28"/>
        </w:rPr>
        <w:t>
</w:t>
      </w:r>
      <w:r>
        <w:rPr>
          <w:rFonts w:ascii="Times New Roman"/>
          <w:b w:val="false"/>
          <w:i w:val="false"/>
          <w:color w:val="000000"/>
          <w:sz w:val="28"/>
        </w:rPr>
        <w:t>
      3) «Азаматтығы» деген ашық жолда тиісті цифр көрсетіледі:</w:t>
      </w:r>
      <w:r>
        <w:br/>
      </w:r>
      <w:r>
        <w:rPr>
          <w:rFonts w:ascii="Times New Roman"/>
          <w:b w:val="false"/>
          <w:i w:val="false"/>
          <w:color w:val="000000"/>
          <w:sz w:val="28"/>
        </w:rPr>
        <w:t>
      «1» – егер жария ету субъектісі Қазақстан Республикасының азаматы болып табылса;</w:t>
      </w:r>
      <w:r>
        <w:br/>
      </w:r>
      <w:r>
        <w:rPr>
          <w:rFonts w:ascii="Times New Roman"/>
          <w:b w:val="false"/>
          <w:i w:val="false"/>
          <w:color w:val="000000"/>
          <w:sz w:val="28"/>
        </w:rPr>
        <w:t>
      «2» - егер жария ету субъектісі оралман болып табылса;</w:t>
      </w:r>
      <w:r>
        <w:br/>
      </w:r>
      <w:r>
        <w:rPr>
          <w:rFonts w:ascii="Times New Roman"/>
          <w:b w:val="false"/>
          <w:i w:val="false"/>
          <w:color w:val="000000"/>
          <w:sz w:val="28"/>
        </w:rPr>
        <w:t>
      «3» – егер жария ету субъектісі тұруға ықтиярхаты бар тұлға болып табылса;</w:t>
      </w:r>
      <w:r>
        <w:br/>
      </w:r>
      <w:r>
        <w:rPr>
          <w:rFonts w:ascii="Times New Roman"/>
          <w:b w:val="false"/>
          <w:i w:val="false"/>
          <w:color w:val="000000"/>
          <w:sz w:val="28"/>
        </w:rPr>
        <w:t>
</w:t>
      </w:r>
      <w:r>
        <w:rPr>
          <w:rFonts w:ascii="Times New Roman"/>
          <w:b w:val="false"/>
          <w:i w:val="false"/>
          <w:color w:val="000000"/>
          <w:sz w:val="28"/>
        </w:rPr>
        <w:t>
      4) «Жеке басын куәландыратын құжаттың түрі», «Сериясы», «Нөмірі», «Берілген күні» деген ашық жолдарда жария ету субъектісінің деректері жеке тұлғаның жеке басын куәландыратын құжатқа сәйкес көрсетіледі.</w:t>
      </w:r>
      <w:r>
        <w:br/>
      </w:r>
      <w:r>
        <w:rPr>
          <w:rFonts w:ascii="Times New Roman"/>
          <w:b w:val="false"/>
          <w:i w:val="false"/>
          <w:color w:val="000000"/>
          <w:sz w:val="28"/>
        </w:rPr>
        <w:t>
</w:t>
      </w:r>
      <w:r>
        <w:rPr>
          <w:rFonts w:ascii="Times New Roman"/>
          <w:b w:val="false"/>
          <w:i w:val="false"/>
          <w:color w:val="000000"/>
          <w:sz w:val="28"/>
        </w:rPr>
        <w:t>
      14. «Жария етуге жататын мүлік туралы мәлімет» деген бөлімде А бағанындағы мүліктің әрбір түрі бөлігінде қосымшаның бет саны және құны көрсетіледі.</w:t>
      </w:r>
      <w:r>
        <w:br/>
      </w:r>
      <w:r>
        <w:rPr>
          <w:rFonts w:ascii="Times New Roman"/>
          <w:b w:val="false"/>
          <w:i w:val="false"/>
          <w:color w:val="000000"/>
          <w:sz w:val="28"/>
        </w:rPr>
        <w:t>
      Бұл ретте жария етуге жататын мүліктің әрбір объектісі бойынша оның түріне байланысты жеке қосымша толтырылады.</w:t>
      </w:r>
      <w:r>
        <w:br/>
      </w:r>
      <w:r>
        <w:rPr>
          <w:rFonts w:ascii="Times New Roman"/>
          <w:b w:val="false"/>
          <w:i w:val="false"/>
          <w:color w:val="000000"/>
          <w:sz w:val="28"/>
        </w:rPr>
        <w:t>
      Егер ақша жария етілетін болса, онда </w:t>
      </w:r>
      <w:r>
        <w:rPr>
          <w:rFonts w:ascii="Times New Roman"/>
          <w:b w:val="false"/>
          <w:i w:val="false"/>
          <w:color w:val="000000"/>
          <w:sz w:val="28"/>
        </w:rPr>
        <w:t>1-қосымша</w:t>
      </w:r>
      <w:r>
        <w:rPr>
          <w:rFonts w:ascii="Times New Roman"/>
          <w:b w:val="false"/>
          <w:i w:val="false"/>
          <w:color w:val="000000"/>
          <w:sz w:val="28"/>
        </w:rPr>
        <w:t xml:space="preserve">; егер Қазақстан Республикасының аумағында орналасқан бағалы қағаздар, онда </w:t>
      </w:r>
      <w:r>
        <w:br/>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егер Қазақстан Республикасының аумағынан тыс орналасқан бағалы қағаздар, онда </w:t>
      </w:r>
      <w:r>
        <w:rPr>
          <w:rFonts w:ascii="Times New Roman"/>
          <w:b w:val="false"/>
          <w:i w:val="false"/>
          <w:color w:val="000000"/>
          <w:sz w:val="28"/>
        </w:rPr>
        <w:t>3-қосымша</w:t>
      </w:r>
      <w:r>
        <w:rPr>
          <w:rFonts w:ascii="Times New Roman"/>
          <w:b w:val="false"/>
          <w:i w:val="false"/>
          <w:color w:val="000000"/>
          <w:sz w:val="28"/>
        </w:rPr>
        <w:t>; егер Қазақстан Республикасының аумағында орналасқан заңды тұлғалардың жарғылық капиталындағы қатысу үлесі, онда </w:t>
      </w:r>
      <w:r>
        <w:rPr>
          <w:rFonts w:ascii="Times New Roman"/>
          <w:b w:val="false"/>
          <w:i w:val="false"/>
          <w:color w:val="000000"/>
          <w:sz w:val="28"/>
        </w:rPr>
        <w:t>4-қосымша</w:t>
      </w:r>
      <w:r>
        <w:rPr>
          <w:rFonts w:ascii="Times New Roman"/>
          <w:b w:val="false"/>
          <w:i w:val="false"/>
          <w:color w:val="000000"/>
          <w:sz w:val="28"/>
        </w:rPr>
        <w:t>; егер Қазақстан Республикасының аумағынан тыс орналасқан заңды тұлғалардың жарғылық капиталындағы қатысу үлесі, онда </w:t>
      </w:r>
      <w:r>
        <w:rPr>
          <w:rFonts w:ascii="Times New Roman"/>
          <w:b w:val="false"/>
          <w:i w:val="false"/>
          <w:color w:val="000000"/>
          <w:sz w:val="28"/>
        </w:rPr>
        <w:t>5-қосымша</w:t>
      </w:r>
      <w:r>
        <w:rPr>
          <w:rFonts w:ascii="Times New Roman"/>
          <w:b w:val="false"/>
          <w:i w:val="false"/>
          <w:color w:val="000000"/>
          <w:sz w:val="28"/>
        </w:rPr>
        <w:t>; егер Қазақстан Республикасының аумағында орналасқан жылжымайтын мүлік, онда </w:t>
      </w:r>
      <w:r>
        <w:rPr>
          <w:rFonts w:ascii="Times New Roman"/>
          <w:b w:val="false"/>
          <w:i w:val="false"/>
          <w:color w:val="000000"/>
          <w:sz w:val="28"/>
        </w:rPr>
        <w:t>6-қосымша</w:t>
      </w:r>
      <w:r>
        <w:rPr>
          <w:rFonts w:ascii="Times New Roman"/>
          <w:b w:val="false"/>
          <w:i w:val="false"/>
          <w:color w:val="000000"/>
          <w:sz w:val="28"/>
        </w:rPr>
        <w:t>; егер Қазақстан Республикасының аумағынан тыс орналасқан жылжымайтын мүлік, онда </w:t>
      </w:r>
      <w:r>
        <w:rPr>
          <w:rFonts w:ascii="Times New Roman"/>
          <w:b w:val="false"/>
          <w:i w:val="false"/>
          <w:color w:val="000000"/>
          <w:sz w:val="28"/>
        </w:rPr>
        <w:t>7-қосымша</w:t>
      </w:r>
      <w:r>
        <w:rPr>
          <w:rFonts w:ascii="Times New Roman"/>
          <w:b w:val="false"/>
          <w:i w:val="false"/>
          <w:color w:val="000000"/>
          <w:sz w:val="28"/>
        </w:rPr>
        <w:t xml:space="preserve"> толтырылады.</w:t>
      </w:r>
      <w:r>
        <w:br/>
      </w:r>
      <w:r>
        <w:rPr>
          <w:rFonts w:ascii="Times New Roman"/>
          <w:b w:val="false"/>
          <w:i w:val="false"/>
          <w:color w:val="000000"/>
          <w:sz w:val="28"/>
        </w:rPr>
        <w:t>
      Мүлік объектілеріне мыналар түсініледі:</w:t>
      </w:r>
      <w:r>
        <w:br/>
      </w:r>
      <w:r>
        <w:rPr>
          <w:rFonts w:ascii="Times New Roman"/>
          <w:b w:val="false"/>
          <w:i w:val="false"/>
          <w:color w:val="000000"/>
          <w:sz w:val="28"/>
        </w:rPr>
        <w:t>
</w:t>
      </w:r>
      <w:r>
        <w:rPr>
          <w:rFonts w:ascii="Times New Roman"/>
          <w:b w:val="false"/>
          <w:i w:val="false"/>
          <w:color w:val="000000"/>
          <w:sz w:val="28"/>
        </w:rPr>
        <w:t>
      1) ақша бойынша – валюта коды;</w:t>
      </w:r>
      <w:r>
        <w:br/>
      </w:r>
      <w:r>
        <w:rPr>
          <w:rFonts w:ascii="Times New Roman"/>
          <w:b w:val="false"/>
          <w:i w:val="false"/>
          <w:color w:val="000000"/>
          <w:sz w:val="28"/>
        </w:rPr>
        <w:t>
</w:t>
      </w:r>
      <w:r>
        <w:rPr>
          <w:rFonts w:ascii="Times New Roman"/>
          <w:b w:val="false"/>
          <w:i w:val="false"/>
          <w:color w:val="000000"/>
          <w:sz w:val="28"/>
        </w:rPr>
        <w:t>
      2) бағалы қағаздар бойынша – бағалы қағаздардың эмитенті;</w:t>
      </w:r>
      <w:r>
        <w:br/>
      </w:r>
      <w:r>
        <w:rPr>
          <w:rFonts w:ascii="Times New Roman"/>
          <w:b w:val="false"/>
          <w:i w:val="false"/>
          <w:color w:val="000000"/>
          <w:sz w:val="28"/>
        </w:rPr>
        <w:t>
</w:t>
      </w:r>
      <w:r>
        <w:rPr>
          <w:rFonts w:ascii="Times New Roman"/>
          <w:b w:val="false"/>
          <w:i w:val="false"/>
          <w:color w:val="000000"/>
          <w:sz w:val="28"/>
        </w:rPr>
        <w:t>
      3) заңды тұлғаның жарғылық капиталындағы қатысу үлесі – заңды тұлғаның атауы;</w:t>
      </w:r>
      <w:r>
        <w:br/>
      </w:r>
      <w:r>
        <w:rPr>
          <w:rFonts w:ascii="Times New Roman"/>
          <w:b w:val="false"/>
          <w:i w:val="false"/>
          <w:color w:val="000000"/>
          <w:sz w:val="28"/>
        </w:rPr>
        <w:t>
</w:t>
      </w:r>
      <w:r>
        <w:rPr>
          <w:rFonts w:ascii="Times New Roman"/>
          <w:b w:val="false"/>
          <w:i w:val="false"/>
          <w:color w:val="000000"/>
          <w:sz w:val="28"/>
        </w:rPr>
        <w:t>
      4) жылжымайтын мүлік бойынша – кадастрлық немесе сәйкестендіру нөмірі.</w:t>
      </w:r>
      <w:r>
        <w:br/>
      </w:r>
      <w:r>
        <w:rPr>
          <w:rFonts w:ascii="Times New Roman"/>
          <w:b w:val="false"/>
          <w:i w:val="false"/>
          <w:color w:val="000000"/>
          <w:sz w:val="28"/>
        </w:rPr>
        <w:t>
      Мүліктің сол бір түрі бойынша бірнеше объекті жария етілген жағдайда, онда тиісті В және С бағандарындағы қосымшалар бетінің саны және құны бойынша деректер қосылады.</w:t>
      </w:r>
      <w:r>
        <w:br/>
      </w:r>
      <w:r>
        <w:rPr>
          <w:rFonts w:ascii="Times New Roman"/>
          <w:b w:val="false"/>
          <w:i w:val="false"/>
          <w:color w:val="000000"/>
          <w:sz w:val="28"/>
        </w:rPr>
        <w:t>
      15. «БАРЛЫҒЫ» деген ашық жолда беттер саны мен құны бойынша деректер мүліктің барлық түрі бойынша қосылады.</w:t>
      </w:r>
    </w:p>
    <w:bookmarkEnd w:id="15"/>
    <w:bookmarkStart w:name="z38" w:id="16"/>
    <w:p>
      <w:pPr>
        <w:spacing w:after="0"/>
        <w:ind w:left="0"/>
        <w:jc w:val="left"/>
      </w:pPr>
      <w:r>
        <w:rPr>
          <w:rFonts w:ascii="Times New Roman"/>
          <w:b/>
          <w:i w:val="false"/>
          <w:color w:val="000000"/>
        </w:rPr>
        <w:t xml:space="preserve"> 
3. Декларацияның 02 бетін толтыру тәртібі</w:t>
      </w:r>
    </w:p>
    <w:bookmarkEnd w:id="16"/>
    <w:bookmarkStart w:name="z39" w:id="17"/>
    <w:p>
      <w:pPr>
        <w:spacing w:after="0"/>
        <w:ind w:left="0"/>
        <w:jc w:val="both"/>
      </w:pPr>
      <w:r>
        <w:rPr>
          <w:rFonts w:ascii="Times New Roman"/>
          <w:b w:val="false"/>
          <w:i w:val="false"/>
          <w:color w:val="000000"/>
          <w:sz w:val="28"/>
        </w:rPr>
        <w:t>
      16. «Жария ету субъектісінің жауапкершілігі» деген бөлімде:</w:t>
      </w:r>
      <w:r>
        <w:br/>
      </w:r>
      <w:r>
        <w:rPr>
          <w:rFonts w:ascii="Times New Roman"/>
          <w:b w:val="false"/>
          <w:i w:val="false"/>
          <w:color w:val="000000"/>
          <w:sz w:val="28"/>
        </w:rPr>
        <w:t>
</w:t>
      </w:r>
      <w:r>
        <w:rPr>
          <w:rFonts w:ascii="Times New Roman"/>
          <w:b w:val="false"/>
          <w:i w:val="false"/>
          <w:color w:val="000000"/>
          <w:sz w:val="28"/>
        </w:rPr>
        <w:t>
      1) «Осы декларация, құжаттарды қоса бере отырып ____ бетте жасалды және (немесе) олардың көшірмелері ____ бетте» деген ашық жолда декларация жасалған беттердің саны, және жария ету субъектісінің мемлекеттік кірістер органына декларацияны табыс ету өкілеттігін растайтын нотариалды куәландырылған сенімхатты қоса алғанда, декларацияға қоса берілетін құжаттардың және (немесе) мәліметтердің (олардың көшірмелерінің) парақтар саны көрсетіледі;</w:t>
      </w:r>
      <w:r>
        <w:br/>
      </w:r>
      <w:r>
        <w:rPr>
          <w:rFonts w:ascii="Times New Roman"/>
          <w:b w:val="false"/>
          <w:i w:val="false"/>
          <w:color w:val="000000"/>
          <w:sz w:val="28"/>
        </w:rPr>
        <w:t>
</w:t>
      </w:r>
      <w:r>
        <w:rPr>
          <w:rFonts w:ascii="Times New Roman"/>
          <w:b w:val="false"/>
          <w:i w:val="false"/>
          <w:color w:val="000000"/>
          <w:sz w:val="28"/>
        </w:rPr>
        <w:t>
      2) «Жария ету субъектісінің Т.А.Ә.» деген ашық жолда жеке басын куәландыратын құжаттарға сәйкес жеке тұлғаның тегі, аты, әкесінің аты (болған кезде) көрсетіледі;</w:t>
      </w:r>
      <w:r>
        <w:br/>
      </w:r>
      <w:r>
        <w:rPr>
          <w:rFonts w:ascii="Times New Roman"/>
          <w:b w:val="false"/>
          <w:i w:val="false"/>
          <w:color w:val="000000"/>
          <w:sz w:val="28"/>
        </w:rPr>
        <w:t>
      жария ету субъектісінің декларацияны беру күні көрсетіледі;</w:t>
      </w:r>
      <w:r>
        <w:br/>
      </w:r>
      <w:r>
        <w:rPr>
          <w:rFonts w:ascii="Times New Roman"/>
          <w:b w:val="false"/>
          <w:i w:val="false"/>
          <w:color w:val="000000"/>
          <w:sz w:val="28"/>
        </w:rPr>
        <w:t>
      жария ету субъектісінің тұрғылықты жері бойынша мемлекеттік кірістер органының коды көрсетіледі;</w:t>
      </w:r>
      <w:r>
        <w:br/>
      </w:r>
      <w:r>
        <w:rPr>
          <w:rFonts w:ascii="Times New Roman"/>
          <w:b w:val="false"/>
          <w:i w:val="false"/>
          <w:color w:val="000000"/>
          <w:sz w:val="28"/>
        </w:rPr>
        <w:t>
</w:t>
      </w:r>
      <w:r>
        <w:rPr>
          <w:rFonts w:ascii="Times New Roman"/>
          <w:b w:val="false"/>
          <w:i w:val="false"/>
          <w:color w:val="000000"/>
          <w:sz w:val="28"/>
        </w:rPr>
        <w:t>
      3) «Декларацияны қабылдап алған лауазымды тұлғаның Т.А.Ә.» деген ашық жолда декларацияны қабылдап алған мемлекеттік кірістер органы қызметшісінің тегі, аты, әкесінің аты (болған кезде) көрсетіледі;</w:t>
      </w:r>
      <w:r>
        <w:br/>
      </w:r>
      <w:r>
        <w:rPr>
          <w:rFonts w:ascii="Times New Roman"/>
          <w:b w:val="false"/>
          <w:i w:val="false"/>
          <w:color w:val="000000"/>
          <w:sz w:val="28"/>
        </w:rPr>
        <w:t>
      мемлекеттік кірістер органының лауазымды тұлғасы декларацияны қабылдап алған күні көрсетіледі;</w:t>
      </w:r>
      <w:r>
        <w:br/>
      </w:r>
      <w:r>
        <w:rPr>
          <w:rFonts w:ascii="Times New Roman"/>
          <w:b w:val="false"/>
          <w:i w:val="false"/>
          <w:color w:val="000000"/>
          <w:sz w:val="28"/>
        </w:rPr>
        <w:t xml:space="preserve">
      мемлекеттік кірістер органы берген құжаттың кіріс нөмірі </w:t>
      </w:r>
      <w:r>
        <w:br/>
      </w:r>
      <w:r>
        <w:rPr>
          <w:rFonts w:ascii="Times New Roman"/>
          <w:b w:val="false"/>
          <w:i w:val="false"/>
          <w:color w:val="000000"/>
          <w:sz w:val="28"/>
        </w:rPr>
        <w:t>
көрсетіледі.</w:t>
      </w:r>
    </w:p>
    <w:bookmarkEnd w:id="17"/>
    <w:bookmarkStart w:name="z43" w:id="18"/>
    <w:p>
      <w:pPr>
        <w:spacing w:after="0"/>
        <w:ind w:left="0"/>
        <w:jc w:val="left"/>
      </w:pPr>
      <w:r>
        <w:rPr>
          <w:rFonts w:ascii="Times New Roman"/>
          <w:b/>
          <w:i w:val="false"/>
          <w:color w:val="000000"/>
        </w:rPr>
        <w:t xml:space="preserve"> 
4. «Банк шотына салу (аудару) жолымен жария етілетін ақша туралы мәлімет» деген декларацияға 1-қосымшаны толтыру тәртібі</w:t>
      </w:r>
    </w:p>
    <w:bookmarkEnd w:id="18"/>
    <w:bookmarkStart w:name="z44" w:id="19"/>
    <w:p>
      <w:pPr>
        <w:spacing w:after="0"/>
        <w:ind w:left="0"/>
        <w:jc w:val="both"/>
      </w:pPr>
      <w:r>
        <w:rPr>
          <w:rFonts w:ascii="Times New Roman"/>
          <w:b w:val="false"/>
          <w:i w:val="false"/>
          <w:color w:val="000000"/>
          <w:sz w:val="28"/>
        </w:rPr>
        <w:t>
      17. Осы қосымша ақшаны жария ету мақсатында екінші деңгейдегі банкте немесе Ұлттық пошта операторында ашылған олардың ағымдағы шотына салу (аудару) жолымен ақшаны жария еткен жағдайда толтырылады.</w:t>
      </w:r>
      <w:r>
        <w:br/>
      </w:r>
      <w:r>
        <w:rPr>
          <w:rFonts w:ascii="Times New Roman"/>
          <w:b w:val="false"/>
          <w:i w:val="false"/>
          <w:color w:val="000000"/>
          <w:sz w:val="28"/>
        </w:rPr>
        <w:t>
</w:t>
      </w:r>
      <w:r>
        <w:rPr>
          <w:rFonts w:ascii="Times New Roman"/>
          <w:b w:val="false"/>
          <w:i w:val="false"/>
          <w:color w:val="000000"/>
          <w:sz w:val="28"/>
        </w:rPr>
        <w:t>
      18. «Валюта коды» деген ашық жолда ақшаның жария етілуі жүргізілетін валютаның әріптік үш таңбалы коды (ұлттық немесе шетелдік) көрсетіледі (мысалы: KZT – қазақстан теңгесі, EUR – еуро, USD – АҚШ доллары, RUB – ресей рублі). Сондай-ақ тиісті валютадағы сомма көрсетіледі.</w:t>
      </w:r>
      <w:r>
        <w:br/>
      </w:r>
      <w:r>
        <w:rPr>
          <w:rFonts w:ascii="Times New Roman"/>
          <w:b w:val="false"/>
          <w:i w:val="false"/>
          <w:color w:val="000000"/>
          <w:sz w:val="28"/>
        </w:rPr>
        <w:t>
</w:t>
      </w:r>
      <w:r>
        <w:rPr>
          <w:rFonts w:ascii="Times New Roman"/>
          <w:b w:val="false"/>
          <w:i w:val="false"/>
          <w:color w:val="000000"/>
          <w:sz w:val="28"/>
        </w:rPr>
        <w:t>
      19. «Жария етілетін ақшаның сомасы» деген ашық жолда екінші деңгейдегі банкте немесе Ұлттық пошта операторында жария ету мақсаты үшін ашылған банк шотына оларды есептеген (аударған) күнге тиісті шетел валютасын айырбастаудың нарықтық бағамы бойынша ұлттық валютада жария етілетін ақшаның сомасы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21.06.2016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20. «Банк немесе Ұлттық пошта операторының деректемелері» деген ашық жолда мынадай деректер толтырылады: </w:t>
      </w:r>
      <w:r>
        <w:br/>
      </w:r>
      <w:r>
        <w:rPr>
          <w:rFonts w:ascii="Times New Roman"/>
          <w:b w:val="false"/>
          <w:i w:val="false"/>
          <w:color w:val="000000"/>
          <w:sz w:val="28"/>
        </w:rPr>
        <w:t>
</w:t>
      </w:r>
      <w:r>
        <w:rPr>
          <w:rFonts w:ascii="Times New Roman"/>
          <w:b w:val="false"/>
          <w:i w:val="false"/>
          <w:color w:val="000000"/>
          <w:sz w:val="28"/>
        </w:rPr>
        <w:t>
      1) ағымдағы шот ашылған екінші деңгейдегі банктің немесе Ұлттық пошта операторының атауы;</w:t>
      </w:r>
      <w:r>
        <w:br/>
      </w:r>
      <w:r>
        <w:rPr>
          <w:rFonts w:ascii="Times New Roman"/>
          <w:b w:val="false"/>
          <w:i w:val="false"/>
          <w:color w:val="000000"/>
          <w:sz w:val="28"/>
        </w:rPr>
        <w:t>
</w:t>
      </w:r>
      <w:r>
        <w:rPr>
          <w:rFonts w:ascii="Times New Roman"/>
          <w:b w:val="false"/>
          <w:i w:val="false"/>
          <w:color w:val="000000"/>
          <w:sz w:val="28"/>
        </w:rPr>
        <w:t>
      2) екінші деңгейдегі банктің немесе Ұлттық пошта операторының орналасқан жерінің мекенжайы;</w:t>
      </w:r>
      <w:r>
        <w:br/>
      </w:r>
      <w:r>
        <w:rPr>
          <w:rFonts w:ascii="Times New Roman"/>
          <w:b w:val="false"/>
          <w:i w:val="false"/>
          <w:color w:val="000000"/>
          <w:sz w:val="28"/>
        </w:rPr>
        <w:t>
</w:t>
      </w:r>
      <w:r>
        <w:rPr>
          <w:rFonts w:ascii="Times New Roman"/>
          <w:b w:val="false"/>
          <w:i w:val="false"/>
          <w:color w:val="000000"/>
          <w:sz w:val="28"/>
        </w:rPr>
        <w:t>
      3) екінші деңгейдегі банктің немесе Ұлттық пошта операторының Банктік сәйкестендіру коды (бұдан әрі – БСК);</w:t>
      </w:r>
      <w:r>
        <w:br/>
      </w:r>
      <w:r>
        <w:rPr>
          <w:rFonts w:ascii="Times New Roman"/>
          <w:b w:val="false"/>
          <w:i w:val="false"/>
          <w:color w:val="000000"/>
          <w:sz w:val="28"/>
        </w:rPr>
        <w:t>
</w:t>
      </w:r>
      <w:r>
        <w:rPr>
          <w:rFonts w:ascii="Times New Roman"/>
          <w:b w:val="false"/>
          <w:i w:val="false"/>
          <w:color w:val="000000"/>
          <w:sz w:val="28"/>
        </w:rPr>
        <w:t>
      4) екінші деңгейдегі банк немесе Ұлттық пошта операторы сәйкестендіретін өзге де мәліметтер жария ету субъектісінің қалауы бойынша толтырылады.</w:t>
      </w:r>
      <w:r>
        <w:br/>
      </w:r>
      <w:r>
        <w:rPr>
          <w:rFonts w:ascii="Times New Roman"/>
          <w:b w:val="false"/>
          <w:i w:val="false"/>
          <w:color w:val="000000"/>
          <w:sz w:val="28"/>
        </w:rPr>
        <w:t>
</w:t>
      </w:r>
      <w:r>
        <w:rPr>
          <w:rFonts w:ascii="Times New Roman"/>
          <w:b w:val="false"/>
          <w:i w:val="false"/>
          <w:color w:val="000000"/>
          <w:sz w:val="28"/>
        </w:rPr>
        <w:t>
      21. «Шот деректемелері» деген ашық жолда екінші деңгейдегі банкте немесе Ұлттық пошта операторында ашылған ағымдағы шотқа қатысты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ағымдағы шоттың нөмірі – жеке сәйкестендіру коды (ЖСК);</w:t>
      </w:r>
      <w:r>
        <w:br/>
      </w:r>
      <w:r>
        <w:rPr>
          <w:rFonts w:ascii="Times New Roman"/>
          <w:b w:val="false"/>
          <w:i w:val="false"/>
          <w:color w:val="000000"/>
          <w:sz w:val="28"/>
        </w:rPr>
        <w:t>
</w:t>
      </w:r>
      <w:r>
        <w:rPr>
          <w:rFonts w:ascii="Times New Roman"/>
          <w:b w:val="false"/>
          <w:i w:val="false"/>
          <w:color w:val="000000"/>
          <w:sz w:val="28"/>
        </w:rPr>
        <w:t>
      2) ағымдағы шотты ашқан күні;</w:t>
      </w:r>
      <w:r>
        <w:br/>
      </w:r>
      <w:r>
        <w:rPr>
          <w:rFonts w:ascii="Times New Roman"/>
          <w:b w:val="false"/>
          <w:i w:val="false"/>
          <w:color w:val="000000"/>
          <w:sz w:val="28"/>
        </w:rPr>
        <w:t>
</w:t>
      </w:r>
      <w:r>
        <w:rPr>
          <w:rFonts w:ascii="Times New Roman"/>
          <w:b w:val="false"/>
          <w:i w:val="false"/>
          <w:color w:val="000000"/>
          <w:sz w:val="28"/>
        </w:rPr>
        <w:t>
      3) «Шарттың деректемелері» деген ашық жолда оның негізінде ақшаны жария ету мақсаты үшін ағымдағы шот ашылған банк шоты шартының нөмірі және күні көрсетіледі.</w:t>
      </w:r>
    </w:p>
    <w:bookmarkEnd w:id="19"/>
    <w:bookmarkStart w:name="z56" w:id="20"/>
    <w:p>
      <w:pPr>
        <w:spacing w:after="0"/>
        <w:ind w:left="0"/>
        <w:jc w:val="left"/>
      </w:pPr>
      <w:r>
        <w:rPr>
          <w:rFonts w:ascii="Times New Roman"/>
          <w:b/>
          <w:i w:val="false"/>
          <w:color w:val="000000"/>
        </w:rPr>
        <w:t xml:space="preserve"> 
5. «Банк шотына салмай (аудармай) жария етілетін ақша туралы мәлімет» деген декларацияға 2-қосымшаны толтыру тәртібі</w:t>
      </w:r>
    </w:p>
    <w:bookmarkEnd w:id="20"/>
    <w:bookmarkStart w:name="z57" w:id="21"/>
    <w:p>
      <w:pPr>
        <w:spacing w:after="0"/>
        <w:ind w:left="0"/>
        <w:jc w:val="both"/>
      </w:pPr>
      <w:r>
        <w:rPr>
          <w:rFonts w:ascii="Times New Roman"/>
          <w:b w:val="false"/>
          <w:i w:val="false"/>
          <w:color w:val="000000"/>
          <w:sz w:val="28"/>
        </w:rPr>
        <w:t>
      22. Осы қосымша ақшаны жария ету мақсатында екінші деңгейдегі банкте немесе Ұлттық пошта операторында ашылатын олардың ағымдағы шотына салмай (аудармай) ақшаны жария еткен жағдайда толтырылады.</w:t>
      </w:r>
      <w:r>
        <w:br/>
      </w:r>
      <w:r>
        <w:rPr>
          <w:rFonts w:ascii="Times New Roman"/>
          <w:b w:val="false"/>
          <w:i w:val="false"/>
          <w:color w:val="000000"/>
          <w:sz w:val="28"/>
        </w:rPr>
        <w:t>
</w:t>
      </w:r>
      <w:r>
        <w:rPr>
          <w:rFonts w:ascii="Times New Roman"/>
          <w:b w:val="false"/>
          <w:i w:val="false"/>
          <w:color w:val="000000"/>
          <w:sz w:val="28"/>
        </w:rPr>
        <w:t>
      23. «Ақша» деген ашық жолда тиісті цифрды көрсетумен жария етілетін ақша туралы мәлімет көрсетіледі:</w:t>
      </w:r>
      <w:r>
        <w:br/>
      </w:r>
      <w:r>
        <w:rPr>
          <w:rFonts w:ascii="Times New Roman"/>
          <w:b w:val="false"/>
          <w:i w:val="false"/>
          <w:color w:val="000000"/>
          <w:sz w:val="28"/>
        </w:rPr>
        <w:t>
      «1» – егер қолма-қол ақша жария етілетін жағдайда;</w:t>
      </w:r>
      <w:r>
        <w:br/>
      </w:r>
      <w:r>
        <w:rPr>
          <w:rFonts w:ascii="Times New Roman"/>
          <w:b w:val="false"/>
          <w:i w:val="false"/>
          <w:color w:val="000000"/>
          <w:sz w:val="28"/>
        </w:rPr>
        <w:t>
      «2» – егер жария ету мақсатында емес ашылған банк шотында орналасқан ақша жария етілген жағдайда.</w:t>
      </w:r>
      <w:r>
        <w:br/>
      </w:r>
      <w:r>
        <w:rPr>
          <w:rFonts w:ascii="Times New Roman"/>
          <w:b w:val="false"/>
          <w:i w:val="false"/>
          <w:color w:val="000000"/>
          <w:sz w:val="28"/>
        </w:rPr>
        <w:t>
</w:t>
      </w:r>
      <w:r>
        <w:rPr>
          <w:rFonts w:ascii="Times New Roman"/>
          <w:b w:val="false"/>
          <w:i w:val="false"/>
          <w:color w:val="000000"/>
          <w:sz w:val="28"/>
        </w:rPr>
        <w:t>
      24. «Валюта коды» деген ашық жолда жария етілетін ақша валютасының әріптік үш таңбалы коды (ұлттық немесе шетелдік) көрсетіледі (мысалы: KZT – қазақстан теңгесі, EUR – еуро, USD – АҚШ доллары, RUB – ресей рублі). Сондай-ақ тиісті валютадағы сомма көрсетіледі.</w:t>
      </w:r>
      <w:r>
        <w:br/>
      </w:r>
      <w:r>
        <w:rPr>
          <w:rFonts w:ascii="Times New Roman"/>
          <w:b w:val="false"/>
          <w:i w:val="false"/>
          <w:color w:val="000000"/>
          <w:sz w:val="28"/>
        </w:rPr>
        <w:t>
</w:t>
      </w:r>
      <w:r>
        <w:rPr>
          <w:rFonts w:ascii="Times New Roman"/>
          <w:b w:val="false"/>
          <w:i w:val="false"/>
          <w:color w:val="000000"/>
          <w:sz w:val="28"/>
        </w:rPr>
        <w:t>
      25. «Жария етілетін ақшаның сомасы» деген ашық жолда мүлікті жария еткені үшін алымды төлеген күніне тиісті шетел валютасын ауыстырудың нарықтық бағамы бойынша ұлттық валютада жария етілетін ақшаның сомасы көрсетіледі.</w:t>
      </w:r>
      <w:r>
        <w:br/>
      </w:r>
      <w:r>
        <w:rPr>
          <w:rFonts w:ascii="Times New Roman"/>
          <w:b w:val="false"/>
          <w:i w:val="false"/>
          <w:color w:val="000000"/>
          <w:sz w:val="28"/>
        </w:rPr>
        <w:t>
</w:t>
      </w:r>
      <w:r>
        <w:rPr>
          <w:rFonts w:ascii="Times New Roman"/>
          <w:b w:val="false"/>
          <w:i w:val="false"/>
          <w:color w:val="000000"/>
          <w:sz w:val="28"/>
        </w:rPr>
        <w:t>
      26. «Банк немесе өзге қаржы мекеменің (ұйымының) деректемелері» және «Шот (салым) деректемелері» деген ашық жолдар ақшаны жария ету мақсатында емес ашылған банк шотында орналасқан ақшаны жария еткен жағдайда толтырылады. Тиісінше, қолма-қол ақшаны жария еткен жағдайда «Банк немесе өзге қаржы мекеменің (ұйымының) деректемелері» және «Шот (салым) деректемелері» деген ашық жолдар толтырылмайды.</w:t>
      </w:r>
      <w:r>
        <w:br/>
      </w:r>
      <w:r>
        <w:rPr>
          <w:rFonts w:ascii="Times New Roman"/>
          <w:b w:val="false"/>
          <w:i w:val="false"/>
          <w:color w:val="000000"/>
          <w:sz w:val="28"/>
        </w:rPr>
        <w:t>
</w:t>
      </w:r>
      <w:r>
        <w:rPr>
          <w:rFonts w:ascii="Times New Roman"/>
          <w:b w:val="false"/>
          <w:i w:val="false"/>
          <w:color w:val="000000"/>
          <w:sz w:val="28"/>
        </w:rPr>
        <w:t>
      27. «Банк немесе өзге қаржы мекеменің (ұйымының) деректемелері» деген ашық жолдарда мынадай деректер толтырылады:</w:t>
      </w:r>
      <w:r>
        <w:br/>
      </w:r>
      <w:r>
        <w:rPr>
          <w:rFonts w:ascii="Times New Roman"/>
          <w:b w:val="false"/>
          <w:i w:val="false"/>
          <w:color w:val="000000"/>
          <w:sz w:val="28"/>
        </w:rPr>
        <w:t>
</w:t>
      </w:r>
      <w:r>
        <w:rPr>
          <w:rFonts w:ascii="Times New Roman"/>
          <w:b w:val="false"/>
          <w:i w:val="false"/>
          <w:color w:val="000000"/>
          <w:sz w:val="28"/>
        </w:rPr>
        <w:t>
      1) банк шоты (салымы) ашылған шетелдік банктің, екінші деңгейдегі банктің, Ұлттық пошта операторының немесе өзге қаржы мекеменің (ұйымының) атауы;</w:t>
      </w:r>
      <w:r>
        <w:br/>
      </w:r>
      <w:r>
        <w:rPr>
          <w:rFonts w:ascii="Times New Roman"/>
          <w:b w:val="false"/>
          <w:i w:val="false"/>
          <w:color w:val="000000"/>
          <w:sz w:val="28"/>
        </w:rPr>
        <w:t>
</w:t>
      </w:r>
      <w:r>
        <w:rPr>
          <w:rFonts w:ascii="Times New Roman"/>
          <w:b w:val="false"/>
          <w:i w:val="false"/>
          <w:color w:val="000000"/>
          <w:sz w:val="28"/>
        </w:rPr>
        <w:t>
      2) шетелдік банктің, екінші деңгейдегі банктің, Ұлттық пошта операторының немесе өзге қаржы мекеменің (ұйымының) орналасқан жерінің мекенжайы;</w:t>
      </w:r>
      <w:r>
        <w:br/>
      </w:r>
      <w:r>
        <w:rPr>
          <w:rFonts w:ascii="Times New Roman"/>
          <w:b w:val="false"/>
          <w:i w:val="false"/>
          <w:color w:val="000000"/>
          <w:sz w:val="28"/>
        </w:rPr>
        <w:t>
</w:t>
      </w:r>
      <w:r>
        <w:rPr>
          <w:rFonts w:ascii="Times New Roman"/>
          <w:b w:val="false"/>
          <w:i w:val="false"/>
          <w:color w:val="000000"/>
          <w:sz w:val="28"/>
        </w:rPr>
        <w:t>
      3) шетелдік банктің (қаржы мекеменің немесе ұйымының) BIC SWIFT немесе екінші деңгейдегі банктің, Ұлттық пошта операторының ББК;</w:t>
      </w:r>
      <w:r>
        <w:br/>
      </w:r>
      <w:r>
        <w:rPr>
          <w:rFonts w:ascii="Times New Roman"/>
          <w:b w:val="false"/>
          <w:i w:val="false"/>
          <w:color w:val="000000"/>
          <w:sz w:val="28"/>
        </w:rPr>
        <w:t>
</w:t>
      </w:r>
      <w:r>
        <w:rPr>
          <w:rFonts w:ascii="Times New Roman"/>
          <w:b w:val="false"/>
          <w:i w:val="false"/>
          <w:color w:val="000000"/>
          <w:sz w:val="28"/>
        </w:rPr>
        <w:t xml:space="preserve">
      4) шетелдік банк, екінші деңгейдегі банк, Ұлттық пошта операторы немесе өзге қаржы мекеме (ұйымы) сәйкестендіретін өзге де мәліметтер жария ету субъектісінің қалауы бойынша толтырылады. </w:t>
      </w:r>
      <w:r>
        <w:br/>
      </w:r>
      <w:r>
        <w:rPr>
          <w:rFonts w:ascii="Times New Roman"/>
          <w:b w:val="false"/>
          <w:i w:val="false"/>
          <w:color w:val="000000"/>
          <w:sz w:val="28"/>
        </w:rPr>
        <w:t>
</w:t>
      </w:r>
      <w:r>
        <w:rPr>
          <w:rFonts w:ascii="Times New Roman"/>
          <w:b w:val="false"/>
          <w:i w:val="false"/>
          <w:color w:val="000000"/>
          <w:sz w:val="28"/>
        </w:rPr>
        <w:t>
      28. «Шот (салым) деректемелері» деген ашық жолда шетелдік банкте, екінші деңгейдегі банкте, Ұлттық пошта операторында немесе өзге қаржы мекемеде (ұйымда) ашылған банк шотына қатысты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банк шотының (салымның) нөмірі;</w:t>
      </w:r>
      <w:r>
        <w:br/>
      </w:r>
      <w:r>
        <w:rPr>
          <w:rFonts w:ascii="Times New Roman"/>
          <w:b w:val="false"/>
          <w:i w:val="false"/>
          <w:color w:val="000000"/>
          <w:sz w:val="28"/>
        </w:rPr>
        <w:t>
</w:t>
      </w:r>
      <w:r>
        <w:rPr>
          <w:rFonts w:ascii="Times New Roman"/>
          <w:b w:val="false"/>
          <w:i w:val="false"/>
          <w:color w:val="000000"/>
          <w:sz w:val="28"/>
        </w:rPr>
        <w:t>
      2) банк шотын (салымын) ашқан күні;</w:t>
      </w:r>
      <w:r>
        <w:br/>
      </w:r>
      <w:r>
        <w:rPr>
          <w:rFonts w:ascii="Times New Roman"/>
          <w:b w:val="false"/>
          <w:i w:val="false"/>
          <w:color w:val="000000"/>
          <w:sz w:val="28"/>
        </w:rPr>
        <w:t>
</w:t>
      </w:r>
      <w:r>
        <w:rPr>
          <w:rFonts w:ascii="Times New Roman"/>
          <w:b w:val="false"/>
          <w:i w:val="false"/>
          <w:color w:val="000000"/>
          <w:sz w:val="28"/>
        </w:rPr>
        <w:t>
      3) «Шарттың деректемелері» деген ашық жолда оның негізінде банк шоты ашылған банк шоты (салым) шартының нөмірі және күні көрсетіледі.</w:t>
      </w:r>
    </w:p>
    <w:bookmarkEnd w:id="21"/>
    <w:bookmarkStart w:name="z71" w:id="22"/>
    <w:p>
      <w:pPr>
        <w:spacing w:after="0"/>
        <w:ind w:left="0"/>
        <w:jc w:val="left"/>
      </w:pPr>
      <w:r>
        <w:rPr>
          <w:rFonts w:ascii="Times New Roman"/>
          <w:b/>
          <w:i w:val="false"/>
          <w:color w:val="000000"/>
        </w:rPr>
        <w:t xml:space="preserve"> 
6. «Қазақстан Республикасының аумағында орналасқан бағалы қағаздар туралы мәлімет» деген декларацияға 3-қосымшаны толтыру тәртібі</w:t>
      </w:r>
    </w:p>
    <w:bookmarkEnd w:id="22"/>
    <w:bookmarkStart w:name="z72" w:id="23"/>
    <w:p>
      <w:pPr>
        <w:spacing w:after="0"/>
        <w:ind w:left="0"/>
        <w:jc w:val="both"/>
      </w:pPr>
      <w:r>
        <w:rPr>
          <w:rFonts w:ascii="Times New Roman"/>
          <w:b w:val="false"/>
          <w:i w:val="false"/>
          <w:color w:val="000000"/>
          <w:sz w:val="28"/>
        </w:rPr>
        <w:t>
      29. Аталған қосымша Қазақстан Республикасының аумағында тіркелген эмитенттердің бағалы қағаздары жария етілген жағдайда толтырылады.</w:t>
      </w:r>
      <w:r>
        <w:br/>
      </w:r>
      <w:r>
        <w:rPr>
          <w:rFonts w:ascii="Times New Roman"/>
          <w:b w:val="false"/>
          <w:i w:val="false"/>
          <w:color w:val="000000"/>
          <w:sz w:val="28"/>
        </w:rPr>
        <w:t>
</w:t>
      </w:r>
      <w:r>
        <w:rPr>
          <w:rFonts w:ascii="Times New Roman"/>
          <w:b w:val="false"/>
          <w:i w:val="false"/>
          <w:color w:val="000000"/>
          <w:sz w:val="28"/>
        </w:rPr>
        <w:t>
      30. «Бағалы қағаздардың түрі» деген ашық жолда жария етілетін бағалы қағаздың түрі көрсетіледі.</w:t>
      </w:r>
      <w:r>
        <w:br/>
      </w:r>
      <w:r>
        <w:rPr>
          <w:rFonts w:ascii="Times New Roman"/>
          <w:b w:val="false"/>
          <w:i w:val="false"/>
          <w:color w:val="000000"/>
          <w:sz w:val="28"/>
        </w:rPr>
        <w:t>
</w:t>
      </w:r>
      <w:r>
        <w:rPr>
          <w:rFonts w:ascii="Times New Roman"/>
          <w:b w:val="false"/>
          <w:i w:val="false"/>
          <w:color w:val="000000"/>
          <w:sz w:val="28"/>
        </w:rPr>
        <w:t>
      31. «Бағалы қағаздарды шығарған ұйым туралы мәлімет» деген ашық жолда бағалы қағаздар туралы мәлімет мынадай тәртіпте толтырылады:</w:t>
      </w:r>
      <w:r>
        <w:br/>
      </w:r>
      <w:r>
        <w:rPr>
          <w:rFonts w:ascii="Times New Roman"/>
          <w:b w:val="false"/>
          <w:i w:val="false"/>
          <w:color w:val="000000"/>
          <w:sz w:val="28"/>
        </w:rPr>
        <w:t>
</w:t>
      </w:r>
      <w:r>
        <w:rPr>
          <w:rFonts w:ascii="Times New Roman"/>
          <w:b w:val="false"/>
          <w:i w:val="false"/>
          <w:color w:val="000000"/>
          <w:sz w:val="28"/>
        </w:rPr>
        <w:t>
      1) «Ұйымның атауы» деген ашық жолда оның құрылтайшы құжаттарында көрсетілген атауға сәйкес келетін ұйымның толық атауы көрсетіледі;</w:t>
      </w:r>
      <w:r>
        <w:br/>
      </w:r>
      <w:r>
        <w:rPr>
          <w:rFonts w:ascii="Times New Roman"/>
          <w:b w:val="false"/>
          <w:i w:val="false"/>
          <w:color w:val="000000"/>
          <w:sz w:val="28"/>
        </w:rPr>
        <w:t>
</w:t>
      </w:r>
      <w:r>
        <w:rPr>
          <w:rFonts w:ascii="Times New Roman"/>
          <w:b w:val="false"/>
          <w:i w:val="false"/>
          <w:color w:val="000000"/>
          <w:sz w:val="28"/>
        </w:rPr>
        <w:t>
      2) «Заңды тұлғаның БСН» деген ашық жолда заңды тұлғаның бизнес-сәйкестендiру нөмiрі көрсетіледі;</w:t>
      </w:r>
      <w:r>
        <w:br/>
      </w:r>
      <w:r>
        <w:rPr>
          <w:rFonts w:ascii="Times New Roman"/>
          <w:b w:val="false"/>
          <w:i w:val="false"/>
          <w:color w:val="000000"/>
          <w:sz w:val="28"/>
        </w:rPr>
        <w:t>
</w:t>
      </w:r>
      <w:r>
        <w:rPr>
          <w:rFonts w:ascii="Times New Roman"/>
          <w:b w:val="false"/>
          <w:i w:val="false"/>
          <w:color w:val="000000"/>
          <w:sz w:val="28"/>
        </w:rPr>
        <w:t>
      3) «Заңды мекенжайы» деген ашық жолда Бизнес-сәйкестендiру нөмiрлерiнiң ұлттық тiзiлiмiне сәйкес ұйымның мекенжайы көрсетіледі.</w:t>
      </w:r>
      <w:r>
        <w:br/>
      </w:r>
      <w:r>
        <w:rPr>
          <w:rFonts w:ascii="Times New Roman"/>
          <w:b w:val="false"/>
          <w:i w:val="false"/>
          <w:color w:val="000000"/>
          <w:sz w:val="28"/>
        </w:rPr>
        <w:t>
</w:t>
      </w:r>
      <w:r>
        <w:rPr>
          <w:rFonts w:ascii="Times New Roman"/>
          <w:b w:val="false"/>
          <w:i w:val="false"/>
          <w:color w:val="000000"/>
          <w:sz w:val="28"/>
        </w:rPr>
        <w:t>
      32. «Бағалы қағаздарды сәйкестендіретін мәлімет» деген ашық жолда ұлттық валютадағы бағалы қағаздардың саны, құны көрсетіледі. Бағалы қағаздардың құнын жария ету субъектісі дербес айқындайды. Сондай-ақ жария ету субъектісі бағалы қағаздарды сәйкестендіретін өзге де мәліметтерді (мысалы, бағалы қағаздардың деректемелері) қалауы бойынша көрсетеді.</w:t>
      </w:r>
    </w:p>
    <w:bookmarkEnd w:id="23"/>
    <w:bookmarkStart w:name="z79" w:id="24"/>
    <w:p>
      <w:pPr>
        <w:spacing w:after="0"/>
        <w:ind w:left="0"/>
        <w:jc w:val="left"/>
      </w:pPr>
      <w:r>
        <w:rPr>
          <w:rFonts w:ascii="Times New Roman"/>
          <w:b/>
          <w:i w:val="false"/>
          <w:color w:val="000000"/>
        </w:rPr>
        <w:t xml:space="preserve"> 
7. «Қазақстан Республикасының аумағынан тыс орналасқан бағалы қағаздар туралы мәлімет» деген декларацияға 4-қосымшаны толтыру тәртібі</w:t>
      </w:r>
    </w:p>
    <w:bookmarkEnd w:id="24"/>
    <w:bookmarkStart w:name="z80" w:id="25"/>
    <w:p>
      <w:pPr>
        <w:spacing w:after="0"/>
        <w:ind w:left="0"/>
        <w:jc w:val="both"/>
      </w:pPr>
      <w:r>
        <w:rPr>
          <w:rFonts w:ascii="Times New Roman"/>
          <w:b w:val="false"/>
          <w:i w:val="false"/>
          <w:color w:val="000000"/>
          <w:sz w:val="28"/>
        </w:rPr>
        <w:t>
      33. Аталған қосымша шетел мемлекетінде тіркелген эмитенттердің бағалы қағаздары жария етілген жағдайда толтырылады.</w:t>
      </w:r>
      <w:r>
        <w:br/>
      </w:r>
      <w:r>
        <w:rPr>
          <w:rFonts w:ascii="Times New Roman"/>
          <w:b w:val="false"/>
          <w:i w:val="false"/>
          <w:color w:val="000000"/>
          <w:sz w:val="28"/>
        </w:rPr>
        <w:t>
</w:t>
      </w:r>
      <w:r>
        <w:rPr>
          <w:rFonts w:ascii="Times New Roman"/>
          <w:b w:val="false"/>
          <w:i w:val="false"/>
          <w:color w:val="000000"/>
          <w:sz w:val="28"/>
        </w:rPr>
        <w:t>
      34. «Бағалы қағаздардың түрі» деген ашық жолда жария етілетін бағалы қағаздың түрі көрсетіледі.</w:t>
      </w:r>
      <w:r>
        <w:br/>
      </w:r>
      <w:r>
        <w:rPr>
          <w:rFonts w:ascii="Times New Roman"/>
          <w:b w:val="false"/>
          <w:i w:val="false"/>
          <w:color w:val="000000"/>
          <w:sz w:val="28"/>
        </w:rPr>
        <w:t>
</w:t>
      </w:r>
      <w:r>
        <w:rPr>
          <w:rFonts w:ascii="Times New Roman"/>
          <w:b w:val="false"/>
          <w:i w:val="false"/>
          <w:color w:val="000000"/>
          <w:sz w:val="28"/>
        </w:rPr>
        <w:t>
      35. «Бағалы қағаздарды шығарған ұйым туралы мәлімет» деген ашық жолда шетел компаниясы (ұйымы) шығарған бағалы қағаз туралы мәлімет мынадай тәртіпте толтырылады:</w:t>
      </w:r>
      <w:r>
        <w:br/>
      </w:r>
      <w:r>
        <w:rPr>
          <w:rFonts w:ascii="Times New Roman"/>
          <w:b w:val="false"/>
          <w:i w:val="false"/>
          <w:color w:val="000000"/>
          <w:sz w:val="28"/>
        </w:rPr>
        <w:t>
</w:t>
      </w:r>
      <w:r>
        <w:rPr>
          <w:rFonts w:ascii="Times New Roman"/>
          <w:b w:val="false"/>
          <w:i w:val="false"/>
          <w:color w:val="000000"/>
          <w:sz w:val="28"/>
        </w:rPr>
        <w:t>
      1) «Ұйымның атауы» деген ашық жолда компанияның (ұйымның) толық атауы көрсетіледі;</w:t>
      </w:r>
      <w:r>
        <w:br/>
      </w:r>
      <w:r>
        <w:rPr>
          <w:rFonts w:ascii="Times New Roman"/>
          <w:b w:val="false"/>
          <w:i w:val="false"/>
          <w:color w:val="000000"/>
          <w:sz w:val="28"/>
        </w:rPr>
        <w:t>
</w:t>
      </w:r>
      <w:r>
        <w:rPr>
          <w:rFonts w:ascii="Times New Roman"/>
          <w:b w:val="false"/>
          <w:i w:val="false"/>
          <w:color w:val="000000"/>
          <w:sz w:val="28"/>
        </w:rPr>
        <w:t>
      2) «Тіркеу еліндегі мекенжайы» деген ашық жолда тіркеу елінде шетел компаниясының (ұйымының) толық мекенжайы көрсетіледі.</w:t>
      </w:r>
      <w:r>
        <w:br/>
      </w:r>
      <w:r>
        <w:rPr>
          <w:rFonts w:ascii="Times New Roman"/>
          <w:b w:val="false"/>
          <w:i w:val="false"/>
          <w:color w:val="000000"/>
          <w:sz w:val="28"/>
        </w:rPr>
        <w:t>
</w:t>
      </w:r>
      <w:r>
        <w:rPr>
          <w:rFonts w:ascii="Times New Roman"/>
          <w:b w:val="false"/>
          <w:i w:val="false"/>
          <w:color w:val="000000"/>
          <w:sz w:val="28"/>
        </w:rPr>
        <w:t>
      36. «Бағалы қағаздарды сәйкестендіретін мәлімет» деген ашық жолда ұлттық валютадағы бағалы қағаздардың саны және құны көрсетіледі. Бағалы қағаздардың құнын жария ету субъектісі дербес айқындайды. Сондай-ақ жария ету субъектісі бағалы қағаздарды сәйкестендіретін өзге де мәліметтерді (мысалы, бағалы қағаздардың деректемелері) қалауы бойынша көрсетеді.</w:t>
      </w:r>
    </w:p>
    <w:bookmarkEnd w:id="25"/>
    <w:bookmarkStart w:name="z86" w:id="26"/>
    <w:p>
      <w:pPr>
        <w:spacing w:after="0"/>
        <w:ind w:left="0"/>
        <w:jc w:val="left"/>
      </w:pPr>
      <w:r>
        <w:rPr>
          <w:rFonts w:ascii="Times New Roman"/>
          <w:b/>
          <w:i w:val="false"/>
          <w:color w:val="000000"/>
        </w:rPr>
        <w:t xml:space="preserve"> 
8. «Қазақстан Республикасының аумағында орналасқан заңды тұлғалардың жарғылық капиталындағы қатысу үлесі туралы мәлімет» деген декларацияға 5-қосымшаны толтыру тәртібі</w:t>
      </w:r>
    </w:p>
    <w:bookmarkEnd w:id="26"/>
    <w:bookmarkStart w:name="z87" w:id="27"/>
    <w:p>
      <w:pPr>
        <w:spacing w:after="0"/>
        <w:ind w:left="0"/>
        <w:jc w:val="both"/>
      </w:pPr>
      <w:r>
        <w:rPr>
          <w:rFonts w:ascii="Times New Roman"/>
          <w:b w:val="false"/>
          <w:i w:val="false"/>
          <w:color w:val="000000"/>
          <w:sz w:val="28"/>
        </w:rPr>
        <w:t>
      37. Осы қосымша Қазақстан Республикасының аумағында тіркелген заңды тұлғаның жарғылық капиталындағы қатысу үлесін жария еткен жағдайда толтырылады.</w:t>
      </w:r>
      <w:r>
        <w:br/>
      </w:r>
      <w:r>
        <w:rPr>
          <w:rFonts w:ascii="Times New Roman"/>
          <w:b w:val="false"/>
          <w:i w:val="false"/>
          <w:color w:val="000000"/>
          <w:sz w:val="28"/>
        </w:rPr>
        <w:t>
</w:t>
      </w:r>
      <w:r>
        <w:rPr>
          <w:rFonts w:ascii="Times New Roman"/>
          <w:b w:val="false"/>
          <w:i w:val="false"/>
          <w:color w:val="000000"/>
          <w:sz w:val="28"/>
        </w:rPr>
        <w:t>
      38. «Жария ету субъектісі қатысатын заңды тұлға туралы мәлімет» деген ашық жолда деректер мынадай тәртіпте толтырылады:</w:t>
      </w:r>
      <w:r>
        <w:br/>
      </w:r>
      <w:r>
        <w:rPr>
          <w:rFonts w:ascii="Times New Roman"/>
          <w:b w:val="false"/>
          <w:i w:val="false"/>
          <w:color w:val="000000"/>
          <w:sz w:val="28"/>
        </w:rPr>
        <w:t>
</w:t>
      </w:r>
      <w:r>
        <w:rPr>
          <w:rFonts w:ascii="Times New Roman"/>
          <w:b w:val="false"/>
          <w:i w:val="false"/>
          <w:color w:val="000000"/>
          <w:sz w:val="28"/>
        </w:rPr>
        <w:t>
      1) «Атауы» деген ашық жолда оның құрылтайшы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2) «Заңды тұлғаның БСН» деген ашық жолда заңды тұлғаның бизнес-сәйкестендiру нөмiрі көрсетіледі;</w:t>
      </w:r>
      <w:r>
        <w:br/>
      </w:r>
      <w:r>
        <w:rPr>
          <w:rFonts w:ascii="Times New Roman"/>
          <w:b w:val="false"/>
          <w:i w:val="false"/>
          <w:color w:val="000000"/>
          <w:sz w:val="28"/>
        </w:rPr>
        <w:t>
</w:t>
      </w:r>
      <w:r>
        <w:rPr>
          <w:rFonts w:ascii="Times New Roman"/>
          <w:b w:val="false"/>
          <w:i w:val="false"/>
          <w:color w:val="000000"/>
          <w:sz w:val="28"/>
        </w:rPr>
        <w:t>
      3) «Заңды мекенжайы» деген ашық жолда Бизнес-сәйкестендiру нөмiрлерiнiң ұлттық тiзiлiмiне сәйкес заңды тұлғаның мекенжайы көрсетіледі.</w:t>
      </w:r>
      <w:r>
        <w:br/>
      </w:r>
      <w:r>
        <w:rPr>
          <w:rFonts w:ascii="Times New Roman"/>
          <w:b w:val="false"/>
          <w:i w:val="false"/>
          <w:color w:val="000000"/>
          <w:sz w:val="28"/>
        </w:rPr>
        <w:t>
</w:t>
      </w:r>
      <w:r>
        <w:rPr>
          <w:rFonts w:ascii="Times New Roman"/>
          <w:b w:val="false"/>
          <w:i w:val="false"/>
          <w:color w:val="000000"/>
          <w:sz w:val="28"/>
        </w:rPr>
        <w:t>
      39. «Жарғылық капиталда қатысуды сәйкестендіретін мәлімет» деген ашық жолда заңды тұлғаның жарғылық капиталына қатысудың пайыздық көрсеткіштегі (жүздік үлесімен) үлесі және оның ұлттық валютадағы құны көрсетіледі. Заңды тұлғаның жарғылық капиталына қатысу үлесінің құнын жария ету субъектісі дербес айқындайды. Сондай-ақ жария ету субъектісі заңды тұлғаның жарғылық капиталына қатысуын сипаттайтын (мысалы, қатысу түрі (санаты, типі)) өзге де мәліметтерді қалауы бойынша көрсетеді.</w:t>
      </w:r>
    </w:p>
    <w:bookmarkEnd w:id="27"/>
    <w:bookmarkStart w:name="z93" w:id="28"/>
    <w:p>
      <w:pPr>
        <w:spacing w:after="0"/>
        <w:ind w:left="0"/>
        <w:jc w:val="left"/>
      </w:pPr>
      <w:r>
        <w:rPr>
          <w:rFonts w:ascii="Times New Roman"/>
          <w:b/>
          <w:i w:val="false"/>
          <w:color w:val="000000"/>
        </w:rPr>
        <w:t xml:space="preserve"> 
9. «Қазақстан Республикасының аумағынан тыс орналасқан заңды тұлғалардың жарғылық капиталындағы қатысу үлесі туралы мәлімет» деген декларацияға 6-қосымшаны толтыру тәртібі</w:t>
      </w:r>
    </w:p>
    <w:bookmarkEnd w:id="28"/>
    <w:bookmarkStart w:name="z94" w:id="29"/>
    <w:p>
      <w:pPr>
        <w:spacing w:after="0"/>
        <w:ind w:left="0"/>
        <w:jc w:val="both"/>
      </w:pPr>
      <w:r>
        <w:rPr>
          <w:rFonts w:ascii="Times New Roman"/>
          <w:b w:val="false"/>
          <w:i w:val="false"/>
          <w:color w:val="000000"/>
          <w:sz w:val="28"/>
        </w:rPr>
        <w:t>
      40. Осы қосымша Қазақстан Республикасының аумағынан тыс тіркелген заңды тұлғаның жарғылық капиталындағы қатысу үлесін жария еткен жағдайда толтырылады.</w:t>
      </w:r>
      <w:r>
        <w:br/>
      </w:r>
      <w:r>
        <w:rPr>
          <w:rFonts w:ascii="Times New Roman"/>
          <w:b w:val="false"/>
          <w:i w:val="false"/>
          <w:color w:val="000000"/>
          <w:sz w:val="28"/>
        </w:rPr>
        <w:t>
</w:t>
      </w:r>
      <w:r>
        <w:rPr>
          <w:rFonts w:ascii="Times New Roman"/>
          <w:b w:val="false"/>
          <w:i w:val="false"/>
          <w:color w:val="000000"/>
          <w:sz w:val="28"/>
        </w:rPr>
        <w:t>
      41. «Жария ету субъектісі қатысатын заңды тұлға туралы мәлімет» деген ашық жолда деректер мынадай тәртіпте толтырылады:</w:t>
      </w:r>
      <w:r>
        <w:br/>
      </w:r>
      <w:r>
        <w:rPr>
          <w:rFonts w:ascii="Times New Roman"/>
          <w:b w:val="false"/>
          <w:i w:val="false"/>
          <w:color w:val="000000"/>
          <w:sz w:val="28"/>
        </w:rPr>
        <w:t>
</w:t>
      </w:r>
      <w:r>
        <w:rPr>
          <w:rFonts w:ascii="Times New Roman"/>
          <w:b w:val="false"/>
          <w:i w:val="false"/>
          <w:color w:val="000000"/>
          <w:sz w:val="28"/>
        </w:rPr>
        <w:t>
      1) «Атауы» деген ашық жолда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2) «Тіркеу еліндегі мекенжайы» деген ашық жолда тіркеу елінде заңды тұлғаның толық мекенжайы көрсетіледі.</w:t>
      </w:r>
      <w:r>
        <w:br/>
      </w:r>
      <w:r>
        <w:rPr>
          <w:rFonts w:ascii="Times New Roman"/>
          <w:b w:val="false"/>
          <w:i w:val="false"/>
          <w:color w:val="000000"/>
          <w:sz w:val="28"/>
        </w:rPr>
        <w:t>
</w:t>
      </w:r>
      <w:r>
        <w:rPr>
          <w:rFonts w:ascii="Times New Roman"/>
          <w:b w:val="false"/>
          <w:i w:val="false"/>
          <w:color w:val="000000"/>
          <w:sz w:val="28"/>
        </w:rPr>
        <w:t>
      42. «Жарғылық капиталда қатысуды сәйкестендіретін мәлімет» деген ашық жолда заңды тұлғаның жарғылық капиталына қатысудың пайыздық көрсеткіштегі (жүздік үлесімен) үлесі және оның ұлттық валютадағы құны көрсетіледі. Заңды тұлғаның жарғылық капиталына қатысу үлесінің құнын жария ету субъектісі дербес айқындайды. Сондай-ақ жария ету субъектісі заңды тұлғаның жарғылық капиталына қатысуын сипаттайтын (мысалы, қатысу түрі (санаты, типі)) өзге де мәліметтерді қалауы бойынша көрсетеді.</w:t>
      </w:r>
    </w:p>
    <w:bookmarkEnd w:id="29"/>
    <w:bookmarkStart w:name="z99" w:id="30"/>
    <w:p>
      <w:pPr>
        <w:spacing w:after="0"/>
        <w:ind w:left="0"/>
        <w:jc w:val="left"/>
      </w:pPr>
      <w:r>
        <w:rPr>
          <w:rFonts w:ascii="Times New Roman"/>
          <w:b/>
          <w:i w:val="false"/>
          <w:color w:val="000000"/>
        </w:rPr>
        <w:t xml:space="preserve"> 
10. «Қазақстан Республикасының аумағында орналасқан жылжымайтын мүлік туралы мәлімет» деген декларацияға 7-қосымшаны толтыру тәртібі</w:t>
      </w:r>
    </w:p>
    <w:bookmarkEnd w:id="30"/>
    <w:bookmarkStart w:name="z100" w:id="31"/>
    <w:p>
      <w:pPr>
        <w:spacing w:after="0"/>
        <w:ind w:left="0"/>
        <w:jc w:val="both"/>
      </w:pPr>
      <w:r>
        <w:rPr>
          <w:rFonts w:ascii="Times New Roman"/>
          <w:b w:val="false"/>
          <w:i w:val="false"/>
          <w:color w:val="000000"/>
          <w:sz w:val="28"/>
        </w:rPr>
        <w:t>
      43. Осы қосымша Қазақстан Республикасының аумағында орналасқан жылжымайтын мүлікті жария еткен жағдайда толтырылады.</w:t>
      </w:r>
      <w:r>
        <w:br/>
      </w:r>
      <w:r>
        <w:rPr>
          <w:rFonts w:ascii="Times New Roman"/>
          <w:b w:val="false"/>
          <w:i w:val="false"/>
          <w:color w:val="000000"/>
          <w:sz w:val="28"/>
        </w:rPr>
        <w:t>
</w:t>
      </w:r>
      <w:r>
        <w:rPr>
          <w:rFonts w:ascii="Times New Roman"/>
          <w:b w:val="false"/>
          <w:i w:val="false"/>
          <w:color w:val="000000"/>
          <w:sz w:val="28"/>
        </w:rPr>
        <w:t>
      44. «Жылжымайтын мүліктің атауы» деген ашық жолда жария етілетін жылжымайтын мүліктің атауы (мысалы, пәтер) көрсетіледі.</w:t>
      </w:r>
      <w:r>
        <w:br/>
      </w:r>
      <w:r>
        <w:rPr>
          <w:rFonts w:ascii="Times New Roman"/>
          <w:b w:val="false"/>
          <w:i w:val="false"/>
          <w:color w:val="000000"/>
          <w:sz w:val="28"/>
        </w:rPr>
        <w:t>
</w:t>
      </w:r>
      <w:r>
        <w:rPr>
          <w:rFonts w:ascii="Times New Roman"/>
          <w:b w:val="false"/>
          <w:i w:val="false"/>
          <w:color w:val="000000"/>
          <w:sz w:val="28"/>
        </w:rPr>
        <w:t>
      45. «Жылжымайтын мүлікті сәйкестендіретін мәлімет» деген ашық жолда жылжымайтын мүлік объектісін дұрыс сәйкестендіруге мүмкіндік беретін мәліметтер көрсетіледі:</w:t>
      </w:r>
      <w:r>
        <w:br/>
      </w:r>
      <w:r>
        <w:rPr>
          <w:rFonts w:ascii="Times New Roman"/>
          <w:b w:val="false"/>
          <w:i w:val="false"/>
          <w:color w:val="000000"/>
          <w:sz w:val="28"/>
        </w:rPr>
        <w:t>
</w:t>
      </w:r>
      <w:r>
        <w:rPr>
          <w:rFonts w:ascii="Times New Roman"/>
          <w:b w:val="false"/>
          <w:i w:val="false"/>
          <w:color w:val="000000"/>
          <w:sz w:val="28"/>
        </w:rPr>
        <w:t>
      1) «Кадастрлық нөмірі» деген ашық жолда Қазақстан Республикасының заңнамасына сәйкес оны тіркеу кезінде жылжымайтын объектіге берілген нөмір көрсетіледі;</w:t>
      </w:r>
      <w:r>
        <w:br/>
      </w:r>
      <w:r>
        <w:rPr>
          <w:rFonts w:ascii="Times New Roman"/>
          <w:b w:val="false"/>
          <w:i w:val="false"/>
          <w:color w:val="000000"/>
          <w:sz w:val="28"/>
        </w:rPr>
        <w:t>
</w:t>
      </w:r>
      <w:r>
        <w:rPr>
          <w:rFonts w:ascii="Times New Roman"/>
          <w:b w:val="false"/>
          <w:i w:val="false"/>
          <w:color w:val="000000"/>
          <w:sz w:val="28"/>
        </w:rPr>
        <w:t>
      2) «Жылжымайтын мүліктің орналасқан жерінің мекенжайы» деген ашық жолда құқық белгілейтін құжаттарда көрсетілген деректерге сәйкес жылжымайтын мүлік объектісінің орналасқан жерінің мекенжайы (аудан, қала, елді-мекен (ауыл, кент және басқа), көше (даңғыл және басқа), үйдің (иеліктің) нөмірі, корпустың (құрылыстың), кеңсенің нөмірі, пәтердің нөмірі) көрсетіледі.</w:t>
      </w:r>
      <w:r>
        <w:br/>
      </w:r>
      <w:r>
        <w:rPr>
          <w:rFonts w:ascii="Times New Roman"/>
          <w:b w:val="false"/>
          <w:i w:val="false"/>
          <w:color w:val="000000"/>
          <w:sz w:val="28"/>
        </w:rPr>
        <w:t>
      Жылжымайтын мүлік объектісінің ресми берілген орналасқан жерінің мекенжайы болмаған жағдайда жылжымайтын мүлік объектісінің орналасқан жері туралы егжей-тегжейлі мәлімет көрсетіледі;</w:t>
      </w:r>
      <w:r>
        <w:br/>
      </w:r>
      <w:r>
        <w:rPr>
          <w:rFonts w:ascii="Times New Roman"/>
          <w:b w:val="false"/>
          <w:i w:val="false"/>
          <w:color w:val="000000"/>
          <w:sz w:val="28"/>
        </w:rPr>
        <w:t>
</w:t>
      </w:r>
      <w:r>
        <w:rPr>
          <w:rFonts w:ascii="Times New Roman"/>
          <w:b w:val="false"/>
          <w:i w:val="false"/>
          <w:color w:val="000000"/>
          <w:sz w:val="28"/>
        </w:rPr>
        <w:t>
      3) «Құны» деген ашық жолда ұлттық валютадағы жылжымайтын мүлік құны көрсетіледі. Жылжымайтын мүліктің құнын жария ету субъектісі дербес айқындайды.</w:t>
      </w:r>
      <w:r>
        <w:br/>
      </w:r>
      <w:r>
        <w:rPr>
          <w:rFonts w:ascii="Times New Roman"/>
          <w:b w:val="false"/>
          <w:i w:val="false"/>
          <w:color w:val="000000"/>
          <w:sz w:val="28"/>
        </w:rPr>
        <w:t>
      Сондай-ақ жария ету субъектісі жылжымайтын мүліктің объектісін сәйкестендіретін (мысалы, жылжымайтын мүлікке қатысты құқық белгілейтін құжаттардың атауы және деректемелері) өзге де мәліметтерді қалауы бойынша көрсетеді.</w:t>
      </w:r>
    </w:p>
    <w:bookmarkEnd w:id="31"/>
    <w:bookmarkStart w:name="z106" w:id="32"/>
    <w:p>
      <w:pPr>
        <w:spacing w:after="0"/>
        <w:ind w:left="0"/>
        <w:jc w:val="left"/>
      </w:pPr>
      <w:r>
        <w:rPr>
          <w:rFonts w:ascii="Times New Roman"/>
          <w:b/>
          <w:i w:val="false"/>
          <w:color w:val="000000"/>
        </w:rPr>
        <w:t xml:space="preserve"> 
11. «Қазақстан Республикасының аумағынан тыс орналасқан жылжымайтын мүлік туралы мәлімет» деген декларацияға 8-қосымшаны толтыру тәртібі</w:t>
      </w:r>
    </w:p>
    <w:bookmarkEnd w:id="32"/>
    <w:bookmarkStart w:name="z107" w:id="33"/>
    <w:p>
      <w:pPr>
        <w:spacing w:after="0"/>
        <w:ind w:left="0"/>
        <w:jc w:val="both"/>
      </w:pPr>
      <w:r>
        <w:rPr>
          <w:rFonts w:ascii="Times New Roman"/>
          <w:b w:val="false"/>
          <w:i w:val="false"/>
          <w:color w:val="000000"/>
          <w:sz w:val="28"/>
        </w:rPr>
        <w:t>
      46. Осы қосымша Қазақстан Республикасының аумағынан тыс орналасқан жылжымайтын мүлікті жария еткен жағдайда толтырылады.</w:t>
      </w:r>
      <w:r>
        <w:br/>
      </w:r>
      <w:r>
        <w:rPr>
          <w:rFonts w:ascii="Times New Roman"/>
          <w:b w:val="false"/>
          <w:i w:val="false"/>
          <w:color w:val="000000"/>
          <w:sz w:val="28"/>
        </w:rPr>
        <w:t>
</w:t>
      </w:r>
      <w:r>
        <w:rPr>
          <w:rFonts w:ascii="Times New Roman"/>
          <w:b w:val="false"/>
          <w:i w:val="false"/>
          <w:color w:val="000000"/>
          <w:sz w:val="28"/>
        </w:rPr>
        <w:t>
      47. «Жылжымайтын мүліктің атауы» деген ашық жолда жария етілетін жылжымайтын мүліктің атауы (мысалы, пәтер) көрсетіледі.</w:t>
      </w:r>
      <w:r>
        <w:br/>
      </w:r>
      <w:r>
        <w:rPr>
          <w:rFonts w:ascii="Times New Roman"/>
          <w:b w:val="false"/>
          <w:i w:val="false"/>
          <w:color w:val="000000"/>
          <w:sz w:val="28"/>
        </w:rPr>
        <w:t>
</w:t>
      </w:r>
      <w:r>
        <w:rPr>
          <w:rFonts w:ascii="Times New Roman"/>
          <w:b w:val="false"/>
          <w:i w:val="false"/>
          <w:color w:val="000000"/>
          <w:sz w:val="28"/>
        </w:rPr>
        <w:t>
      48. «Жылжымайтын мүлікті сәйкестендіретін мәлімет» деген ашық жолда жылжымайтын мүлік объектісін дұрыс сәйкестендіруге мүмкіндік беретін мәліметтер көрсетіледі:</w:t>
      </w:r>
      <w:r>
        <w:br/>
      </w:r>
      <w:r>
        <w:rPr>
          <w:rFonts w:ascii="Times New Roman"/>
          <w:b w:val="false"/>
          <w:i w:val="false"/>
          <w:color w:val="000000"/>
          <w:sz w:val="28"/>
        </w:rPr>
        <w:t>
</w:t>
      </w:r>
      <w:r>
        <w:rPr>
          <w:rFonts w:ascii="Times New Roman"/>
          <w:b w:val="false"/>
          <w:i w:val="false"/>
          <w:color w:val="000000"/>
          <w:sz w:val="28"/>
        </w:rPr>
        <w:t>
      1) «Жылжымайтын мүліктің орналасқан жерінің мекенжайы» деген ашық жолда құқық белгілейтін құжаттарда көрсетілген деректерге сәйкес жылжымайтын мүлік объектісінің орналасқан жерінің мекенжайы (аудан, қала, елді-мекен (ауыл, кент және басқа), көше (даңғыл және басқа), үйдің (иеліктің) нөмірі, корпустың (құрылыстың), кеңсенің нөмірі, пәтердің нөмірі) көрсетіледі.</w:t>
      </w:r>
      <w:r>
        <w:br/>
      </w:r>
      <w:r>
        <w:rPr>
          <w:rFonts w:ascii="Times New Roman"/>
          <w:b w:val="false"/>
          <w:i w:val="false"/>
          <w:color w:val="000000"/>
          <w:sz w:val="28"/>
        </w:rPr>
        <w:t>
      Жылжымайтын мүлік объектісінің ресми берілген орналасқан жерінің мекенжайы болмаған жағдайда жылжымайтын мүлік объектісінің орналасқан жері туралы егжей-тегжейлі мәлімет көрсетіледі;</w:t>
      </w:r>
      <w:r>
        <w:br/>
      </w:r>
      <w:r>
        <w:rPr>
          <w:rFonts w:ascii="Times New Roman"/>
          <w:b w:val="false"/>
          <w:i w:val="false"/>
          <w:color w:val="000000"/>
          <w:sz w:val="28"/>
        </w:rPr>
        <w:t>
</w:t>
      </w:r>
      <w:r>
        <w:rPr>
          <w:rFonts w:ascii="Times New Roman"/>
          <w:b w:val="false"/>
          <w:i w:val="false"/>
          <w:color w:val="000000"/>
          <w:sz w:val="28"/>
        </w:rPr>
        <w:t>
      2) «Құны» деген ашық жолда ұлттық валютадағы жылжымайтын мүліктің құны көрсетіледі. Жылжымайтын мүліктің құнын жария ету субъектісі дербес айқындайды.</w:t>
      </w:r>
      <w:r>
        <w:br/>
      </w:r>
      <w:r>
        <w:rPr>
          <w:rFonts w:ascii="Times New Roman"/>
          <w:b w:val="false"/>
          <w:i w:val="false"/>
          <w:color w:val="000000"/>
          <w:sz w:val="28"/>
        </w:rPr>
        <w:t>
      Сондай-ақ жария ету субъектісі жылжымайтын мүліктің объектісін сәйкестендіретін (мысалы, жылжымайтын мүлікке қатысты құқық белгілейтін құжаттардың атауы және деректемелері) өзге де мәліметтерді қалауы бойынша көрсетеді.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