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825f" w14:textId="60d8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Жасанды жолмен жасалатын шуылдың және өзге де акустикалық әсерлердің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7 қазандағы № 18-02/899 бұйрығы. Қазақстан Республикасының Әділет министрлігінде 2015 жылы 11 желтоқсанда № 12387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«Ерекше қорғалатын табиғи аумақтар туралы» 2006 жылғы 7 шілдедегі Қазақстан Республикасы Заңының 40-бабы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жасанды жолмен жасалатын шуылдың және өзге де акустикалық әсерлердің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Орман шаруашылығы және жануарлар дүниесі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мемлектеттік органдардың интранет-порталында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______________Ә.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12 қараша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18-02/899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Жасанды жолмен жасалатын шуылдың және өзге де дыбыстық</w:t>
      </w:r>
      <w:r>
        <w:br/>
      </w:r>
      <w:r>
        <w:rPr>
          <w:rFonts w:ascii="Times New Roman"/>
          <w:b/>
          <w:i w:val="false"/>
          <w:color w:val="000000"/>
        </w:rPr>
        <w:t>
әсерлердің нормалары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жасанды жолмен жасалатын шуылдың және өзге де акустикалық әсерлердің нормалары (бұдан әрі – нормалар) «Ерекше қорғалатын табиғи аумақтар туралы» 2006 жылғы 7 шілдедегі Қазақстан Республикасы Заңының 40-бабы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табиғи қорықтар аумақтарында жасанды жолмен жасалатын шуылдың және өзге де акустикалық әсерлердің нормаларын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нормаларда мынадай негізгі терминдер мен анықтамалар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акустикалық әсерлер – жиілік сипаттамалары 1-16 герц (бұдан әрі – Гц) жиілік аралығында болатын күрделі спектрлік құрылымның ретсіз тербелісін білдіретін жасанды инфрадыбыс;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дыбыстық қысым – дыбыстың құбылуы нәтижесінде пайда болатын ауа немесе газ қысымының ауыспалы құраушысы, 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дыбыстық қысымның деңгейі, Lр,, децибел (бұдан әрі – дБ) – осы дыбыстық қысымның орта шаршы мәнінің қолдаушы дыбыстық қысымға қатынасының жиырма ондық логарифмдер;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дыбыстың ең жоғары деңгейі, LА. макс., децибел А (бұдан әрі – дБА) – өлшейтін, дәлме-дәл көрсететін аспаптың (шу өлшегіштің) көзбен шолып мөлшерлегенде ең жоғары көрсеткішіне сәйкес келетін дыбыс деңгейі немесе автоматты құрылғымен тіркеу кезінде өлшеу уақытының бір пайызы ішінде асып түсетін дыбыс деңгейінің мәні;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жол берілетін шу деңгейі – шуға сезімтал жүйелер мен дыбыс талдаушылардың қатты мазалануын және олардың функционалдық жай-күйі көрсеткіштерінің елеулі өзгерістерін туғызбайтын деңгей;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импульстік шу – әрқайсысының ұзақтығы бір секундтан аз бір немесе бірнеше дыбыс сигналынан тұратын, шу, бұл ретте дыбыс деңгейлері дБ (А1) және дБ (А);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төмен жиіліктегі шу – жиілік сипаттамалары инфрадыбыстық және естілетін жиіліктер аралығындағы шекте болатын шу;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тұрақсыз шу – уақыт кесіндісіндегі (күн) уақытта 5 дБ (А) астам мөлшерде өзгеретін шу денгейі;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тұрақты шу – уақыт кесіндісіндегі (күн) уақытта 5 дБ (А) көп өзгермейтін шу деңгейі;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шу – жасанды жолмен шығарылған, күші мен жиілігі бойынша әртүрлі дыбыстардың ретсіз байланысы;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шуды өлшеу бірлігі дБ және дБА – адамның есту шегінің орташа шаршы қысымына нақты қысымның орташа шаршы мәні арақатынасының он мәртелік ондық логарифмі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табиғи қорықтар аумағындағы шу мен инфрадыбысты өлшеу және бағалау МемСТ 12.1.003 - 83 ЕҚСЖ. Шу. Жалпы қауіпсіздік талаптары (№ 1 өзгерістерімен) мемлекеттік стандартына сәйкес жүргізіледі.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Шу мен инфрадыбыстың нормаланатын параметрлері мен</w:t>
      </w:r>
      <w:r>
        <w:br/>
      </w:r>
      <w:r>
        <w:rPr>
          <w:rFonts w:ascii="Times New Roman"/>
          <w:b/>
          <w:i w:val="false"/>
          <w:color w:val="000000"/>
        </w:rPr>
        <w:t>
рұқсат етілетін деңгейлері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Орташа геометриялық жиіліктері: 31,5; 63; 125; 250; 500; 1000; 2000; 4000; 8000 Гц октавалық жолақтардағы дыбыс қысымының L деңгейлері дБ тұрақты шудың нормаланатын параметрлері болып табылады. Болжамды бағалау үшін LА, дБА дыбыс деңгейлерін пайдалануға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LАэкв, дБА барабар (энергиясы бойынша) дыбыс деңгейлері және LАмакс, дБА барынша шекті дыбыс деңгейлері тұрақсыз шудың нормаланатын параметрлері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Тұрақсыз шудың рұқсат етілетін деңгейлерге сәйкестігін бағалау дыбыстың барабар және барынша шекті деңгейлері бойынша бір мезгілде жүргізілуге тиіс. Көрсеткіштер бірінің мөлшерден асып кетуі осы нормаларға сәйкес келмеушілік ретінде қарастырылуы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Октавалық жиіліктер жолақтарындағы дыбыс қысымы деңгейлерінің, мемлекеттік табиғи қорықтар аумағында естілетін шудың барабар және барынша шекті деңгейлерінің рұқсат етілетін мәндері осы нормаларға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табиғи қорықтар аумағында естілетін инфрадыбыс пен жиілігі төмен шудың дыбыс қысымы деңгейлерінің рұқсат етілетін мәндері осы нормаларға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қабылданады.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Жасанды жолмен жасалатын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шуылдың және өзге 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акустикалық әсерлердің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Октавалық жиіліктер жолақтарындағы дыбыс қысымы деңгейлерінің,</w:t>
      </w:r>
      <w:r>
        <w:br/>
      </w:r>
      <w:r>
        <w:rPr>
          <w:rFonts w:ascii="Times New Roman"/>
          <w:b/>
          <w:i w:val="false"/>
          <w:color w:val="000000"/>
        </w:rPr>
        <w:t>
мемлекеттік табиғи қорықтар аумағында естілетін шудың барабар</w:t>
      </w:r>
      <w:r>
        <w:br/>
      </w:r>
      <w:r>
        <w:rPr>
          <w:rFonts w:ascii="Times New Roman"/>
          <w:b/>
          <w:i w:val="false"/>
          <w:color w:val="000000"/>
        </w:rPr>
        <w:t>
және барынша шекті деңгейлерінің рұқсат етілетін мәндері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957"/>
        <w:gridCol w:w="750"/>
        <w:gridCol w:w="888"/>
        <w:gridCol w:w="1072"/>
        <w:gridCol w:w="935"/>
        <w:gridCol w:w="958"/>
        <w:gridCol w:w="1211"/>
        <w:gridCol w:w="1073"/>
        <w:gridCol w:w="1050"/>
        <w:gridCol w:w="1513"/>
        <w:gridCol w:w="2104"/>
      </w:tblGrid>
      <w:tr>
        <w:trPr>
          <w:trHeight w:val="3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мезгілі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геометриялық жиіліктермен, Гц, октавалық жолақтардағы дыбыс қысымының деңгейлері, дБ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деңгейлері және дыбыстың барабар деңгейлері (дБА)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Дыбыстың ең жоғары шекті деңгейі LМакс, дБА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үнділік және импульстік дыбыс үшін – минус 5 дБА түзетуін алу керек. 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Жасанды жолмен жасалатын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шуылдың және өзге 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акустикалық әсерлердің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табиғи қорықтар аумағында естілетін инфрадыбыс</w:t>
      </w:r>
      <w:r>
        <w:br/>
      </w:r>
      <w:r>
        <w:rPr>
          <w:rFonts w:ascii="Times New Roman"/>
          <w:b/>
          <w:i w:val="false"/>
          <w:color w:val="000000"/>
        </w:rPr>
        <w:t>
пен жиілігі төмен шудың дыбыс қысымы деңгейлерінің</w:t>
      </w:r>
      <w:r>
        <w:br/>
      </w:r>
      <w:r>
        <w:rPr>
          <w:rFonts w:ascii="Times New Roman"/>
          <w:b/>
          <w:i w:val="false"/>
          <w:color w:val="000000"/>
        </w:rPr>
        <w:t>
рұқсат етілетін мәндері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754"/>
        <w:gridCol w:w="1754"/>
        <w:gridCol w:w="1754"/>
        <w:gridCol w:w="1754"/>
        <w:gridCol w:w="1754"/>
        <w:gridCol w:w="1754"/>
        <w:gridCol w:w="1739"/>
      </w:tblGrid>
      <w:tr>
        <w:trPr>
          <w:trHeight w:val="30" w:hRule="atLeast"/>
        </w:trPr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мезгілі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геометриялық жиіліктермен, Гц, октавалық жолақтардағы дыбыс қысымының деңгейлері, дБ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«Желілік» сипаттамасында жиілігі бойынша түзетілген дыбыс қысымының деңгейлері, L, 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