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e378" w14:textId="a24e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қазандағы № 982 бұйрығы. Қазақстан Республикасының Әділет министрлігінде 2015 жылы 18 қарашада № 12302 болып тіркелді. Күші жойылды - Қазақстан Республикасы Индустрия және инфрақұрылымдық даму министрінің 2020 жылғы 22 сәуірдегі № 219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22.04.2020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Индустриялық даму және өнеркәсіптік қауіпсіздік комитеті (А.Қ.Ержанов): </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 интернет-ресурсында және мемлекеттік органдардың интранет-порталында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982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"Жеңіл, тау-кен металлургия, химия, фармацевтика, ағаш өңдеу өнеркәсібі</w:t>
      </w:r>
      <w:r>
        <w:br/>
      </w:r>
      <w:r>
        <w:rPr>
          <w:rFonts w:ascii="Times New Roman"/>
          <w:b/>
          <w:i w:val="false"/>
          <w:color w:val="000000"/>
        </w:rPr>
        <w:t>салаларында, сондай-ақ машина жасау және құрылыс индустриясында тауарларды</w:t>
      </w:r>
      <w:r>
        <w:br/>
      </w:r>
      <w:r>
        <w:rPr>
          <w:rFonts w:ascii="Times New Roman"/>
          <w:b/>
          <w:i w:val="false"/>
          <w:color w:val="000000"/>
        </w:rPr>
        <w:t>Кеден аумағында/аумағынан тыс өңдеу және ішкі тұтыну үшін өңдеу шарттары туралы</w:t>
      </w:r>
      <w:r>
        <w:br/>
      </w:r>
      <w:r>
        <w:rPr>
          <w:rFonts w:ascii="Times New Roman"/>
          <w:b/>
          <w:i w:val="false"/>
          <w:color w:val="000000"/>
        </w:rPr>
        <w:t>құжат беру"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28.01.2019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 веб-порталы арқылы жүзеге асырылады: www.egov.kz (бұдан әрі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қызметті көрсету нысаны – электрондық.</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қызметті көрсету нәтижесі:</w:t>
      </w:r>
    </w:p>
    <w:bookmarkEnd w:id="13"/>
    <w:p>
      <w:pPr>
        <w:spacing w:after="0"/>
        <w:ind w:left="0"/>
        <w:jc w:val="both"/>
      </w:pPr>
      <w:r>
        <w:rPr>
          <w:rFonts w:ascii="Times New Roman"/>
          <w:b w:val="false"/>
          <w:i w:val="false"/>
          <w:color w:val="000000"/>
          <w:sz w:val="28"/>
        </w:rPr>
        <w:t>
      тауарларды кеден аумағында/аумағынан тыс өңдеу және ішкі тұтыну үшін өңдеу шарттары туралы құжат;</w:t>
      </w:r>
    </w:p>
    <w:p>
      <w:pPr>
        <w:spacing w:after="0"/>
        <w:ind w:left="0"/>
        <w:jc w:val="both"/>
      </w:pPr>
      <w:r>
        <w:rPr>
          <w:rFonts w:ascii="Times New Roman"/>
          <w:b w:val="false"/>
          <w:i w:val="false"/>
          <w:color w:val="000000"/>
          <w:sz w:val="28"/>
        </w:rPr>
        <w:t xml:space="preserve">
      ұсынылған өтінішті және құжаттарды пысықтау қажеттілігі туралы дәлелді жауап. </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28.01.2019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көрсету стандартын бекіту туралы" Қазақстан Республикасы Инвестициялар және даму министрінің 2015 жылғы 10 қыркүйекгі № 906 (Нормативтік құқықтық актілерді мемлекеттік тіркеу тізілімінде № 12195 болып тіркелген) бұйрығымен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электрондық нысандағы өтінішінің болуы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p>
      <w:pPr>
        <w:spacing w:after="0"/>
        <w:ind w:left="0"/>
        <w:jc w:val="both"/>
      </w:pPr>
      <w:r>
        <w:rPr>
          <w:rFonts w:ascii="Times New Roman"/>
          <w:b w:val="false"/>
          <w:i w:val="false"/>
          <w:color w:val="000000"/>
          <w:sz w:val="28"/>
        </w:rPr>
        <w:t>
      1) көрсетілетін қызметті беруші кеңсе қызметкерінің жеке немесе заңды тұлғадан (бұдан әрі - көрсетілетін қызметті алушы) портал арқылы келіп түскен мемлекеттік көрсетілетін қызметті алуға арналған өтінішті келіп түскеннен кейін отыз минут ішінде қабылдауы және тіркеуі;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орынбасарының үш сағат ішінде жауапты құрылымдық бөлімшені айқындауы;</w:t>
      </w:r>
    </w:p>
    <w:p>
      <w:pPr>
        <w:spacing w:after="0"/>
        <w:ind w:left="0"/>
        <w:jc w:val="both"/>
      </w:pPr>
      <w:r>
        <w:rPr>
          <w:rFonts w:ascii="Times New Roman"/>
          <w:b w:val="false"/>
          <w:i w:val="false"/>
          <w:color w:val="000000"/>
          <w:sz w:val="28"/>
        </w:rPr>
        <w:t xml:space="preserve">
      3) көрсетілетін қызметті берушінің құрылымдық бөлімше басшысының үш сағат ішінде жауапты орындаушыны айқындауы; </w:t>
      </w:r>
    </w:p>
    <w:p>
      <w:pPr>
        <w:spacing w:after="0"/>
        <w:ind w:left="0"/>
        <w:jc w:val="both"/>
      </w:pPr>
      <w:r>
        <w:rPr>
          <w:rFonts w:ascii="Times New Roman"/>
          <w:b w:val="false"/>
          <w:i w:val="false"/>
          <w:color w:val="000000"/>
          <w:sz w:val="28"/>
        </w:rPr>
        <w:t xml:space="preserve">
      4) жауапты орындаушының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өтінішке қоса берілген өтініш пен құжаттардың толықтығын бір жұмыс күні ішінде қарауы;</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өткен құжаттардың фактісі анықталған жағдайда, жауапты орындаушының ұсынған құжаттарды пысықтау қажеттілігі туралы дәлелді жауапты бір жұмыс күні ішінде дайындауы;</w:t>
      </w:r>
    </w:p>
    <w:p>
      <w:pPr>
        <w:spacing w:after="0"/>
        <w:ind w:left="0"/>
        <w:jc w:val="both"/>
      </w:pPr>
      <w:r>
        <w:rPr>
          <w:rFonts w:ascii="Times New Roman"/>
          <w:b w:val="false"/>
          <w:i w:val="false"/>
          <w:color w:val="000000"/>
          <w:sz w:val="28"/>
        </w:rPr>
        <w:t>
      сәйкес болған жағдайда, жауапты орындаушының өтінішке қоса берілген өтініш пен құжаттардың ұсынылған құжаттарда мәліметтердің дұрыстығын бес жұмыс күні ішінде аспайтын мерзімде қарауы;</w:t>
      </w:r>
    </w:p>
    <w:p>
      <w:pPr>
        <w:spacing w:after="0"/>
        <w:ind w:left="0"/>
        <w:jc w:val="both"/>
      </w:pPr>
      <w:r>
        <w:rPr>
          <w:rFonts w:ascii="Times New Roman"/>
          <w:b w:val="false"/>
          <w:i w:val="false"/>
          <w:color w:val="000000"/>
          <w:sz w:val="28"/>
        </w:rPr>
        <w:t>
      5) сәйкес болған жағдайда, жауапты орындаушының мемлекеттік қызметті көрсету нәтижесін екі сағат ішінде дайындауы;</w:t>
      </w:r>
    </w:p>
    <w:p>
      <w:pPr>
        <w:spacing w:after="0"/>
        <w:ind w:left="0"/>
        <w:jc w:val="both"/>
      </w:pPr>
      <w:r>
        <w:rPr>
          <w:rFonts w:ascii="Times New Roman"/>
          <w:b w:val="false"/>
          <w:i w:val="false"/>
          <w:color w:val="000000"/>
          <w:sz w:val="28"/>
        </w:rPr>
        <w:t>
      сәйкес болмаған жағдайда, жауапты орындаушының ұсынған құжаттарды пысықтау қажеттілігі туралы дәлелді жауапты екі сағат ішінде дайындауы;</w:t>
      </w:r>
    </w:p>
    <w:p>
      <w:pPr>
        <w:spacing w:after="0"/>
        <w:ind w:left="0"/>
        <w:jc w:val="both"/>
      </w:pPr>
      <w:r>
        <w:rPr>
          <w:rFonts w:ascii="Times New Roman"/>
          <w:b w:val="false"/>
          <w:i w:val="false"/>
          <w:color w:val="000000"/>
          <w:sz w:val="28"/>
        </w:rPr>
        <w:t>
      6) мемлекеттік қызметті көрсету нәтижесін құрылымдық бөлімше басшысымен төрт сағат ішінде келісу;</w:t>
      </w:r>
    </w:p>
    <w:p>
      <w:pPr>
        <w:spacing w:after="0"/>
        <w:ind w:left="0"/>
        <w:jc w:val="both"/>
      </w:pPr>
      <w:r>
        <w:rPr>
          <w:rFonts w:ascii="Times New Roman"/>
          <w:b w:val="false"/>
          <w:i w:val="false"/>
          <w:color w:val="000000"/>
          <w:sz w:val="28"/>
        </w:rPr>
        <w:t>
      7) көрсетілетін қызметті берушінің басшысы немесе оның орынбасарының мемлекеттік қызметті көрсету нәтижесіне төрт сағат ішінде қол қоюы.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қызметті көрсету жөніндегі рәсімнің (іс-қимылдың) нәтижесі:</w:t>
      </w:r>
    </w:p>
    <w:bookmarkEnd w:id="17"/>
    <w:bookmarkStart w:name="z28" w:id="18"/>
    <w:p>
      <w:pPr>
        <w:spacing w:after="0"/>
        <w:ind w:left="0"/>
        <w:jc w:val="both"/>
      </w:pPr>
      <w:r>
        <w:rPr>
          <w:rFonts w:ascii="Times New Roman"/>
          <w:b w:val="false"/>
          <w:i w:val="false"/>
          <w:color w:val="000000"/>
          <w:sz w:val="28"/>
        </w:rPr>
        <w:t>
      1) көрсетілітін қызметті берушінің кеңсесінде көрсетілетін қызметті алушының өтінішін тіркеу;</w:t>
      </w:r>
    </w:p>
    <w:bookmarkEnd w:id="18"/>
    <w:bookmarkStart w:name="z29" w:id="19"/>
    <w:p>
      <w:pPr>
        <w:spacing w:after="0"/>
        <w:ind w:left="0"/>
        <w:jc w:val="both"/>
      </w:pPr>
      <w:r>
        <w:rPr>
          <w:rFonts w:ascii="Times New Roman"/>
          <w:b w:val="false"/>
          <w:i w:val="false"/>
          <w:color w:val="000000"/>
          <w:sz w:val="28"/>
        </w:rPr>
        <w:t>
      2) құрылымдық бөлімше басшысының қарауы үшін көрсетілітін қызметті беруші басшылығы немесе оның орынбасарының жасайтын бұрыштамасы;</w:t>
      </w:r>
    </w:p>
    <w:bookmarkEnd w:id="19"/>
    <w:bookmarkStart w:name="z30" w:id="20"/>
    <w:p>
      <w:pPr>
        <w:spacing w:after="0"/>
        <w:ind w:left="0"/>
        <w:jc w:val="both"/>
      </w:pPr>
      <w:r>
        <w:rPr>
          <w:rFonts w:ascii="Times New Roman"/>
          <w:b w:val="false"/>
          <w:i w:val="false"/>
          <w:color w:val="000000"/>
          <w:sz w:val="28"/>
        </w:rPr>
        <w:t>
      3) жауапты орындаушының қарауы үшін құрылымдық бөлімше басшысының жасайтын бұрыштамасы;</w:t>
      </w:r>
    </w:p>
    <w:bookmarkEnd w:id="20"/>
    <w:bookmarkStart w:name="z31" w:id="21"/>
    <w:p>
      <w:pPr>
        <w:spacing w:after="0"/>
        <w:ind w:left="0"/>
        <w:jc w:val="both"/>
      </w:pPr>
      <w:r>
        <w:rPr>
          <w:rFonts w:ascii="Times New Roman"/>
          <w:b w:val="false"/>
          <w:i w:val="false"/>
          <w:color w:val="000000"/>
          <w:sz w:val="28"/>
        </w:rPr>
        <w:t>
      4) жауапты орындаушының порталда мемлекеттік қызметті көрсету нәтижесін рәсімдеуі;</w:t>
      </w:r>
    </w:p>
    <w:bookmarkEnd w:id="21"/>
    <w:bookmarkStart w:name="z32" w:id="22"/>
    <w:p>
      <w:pPr>
        <w:spacing w:after="0"/>
        <w:ind w:left="0"/>
        <w:jc w:val="both"/>
      </w:pPr>
      <w:r>
        <w:rPr>
          <w:rFonts w:ascii="Times New Roman"/>
          <w:b w:val="false"/>
          <w:i w:val="false"/>
          <w:color w:val="000000"/>
          <w:sz w:val="28"/>
        </w:rPr>
        <w:t>
      5) құрылымдық бөлімше басшысымен мемлекеттік қызметті көрсету нәтижесін келісу;</w:t>
      </w:r>
    </w:p>
    <w:bookmarkEnd w:id="22"/>
    <w:bookmarkStart w:name="z33" w:id="23"/>
    <w:p>
      <w:pPr>
        <w:spacing w:after="0"/>
        <w:ind w:left="0"/>
        <w:jc w:val="both"/>
      </w:pPr>
      <w:r>
        <w:rPr>
          <w:rFonts w:ascii="Times New Roman"/>
          <w:b w:val="false"/>
          <w:i w:val="false"/>
          <w:color w:val="000000"/>
          <w:sz w:val="28"/>
        </w:rPr>
        <w:t xml:space="preserve">
      6) көрсетілітін қызметті беруші басшысының немесе оның орынбасарының мемлекеттік қызметті көрсету нәтижесіне қол қоюы;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28.01.2019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тізімі:</w:t>
      </w:r>
    </w:p>
    <w:bookmarkEnd w:id="25"/>
    <w:bookmarkStart w:name="z37" w:id="2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6"/>
    <w:bookmarkStart w:name="z38" w:id="27"/>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w:t>
      </w:r>
    </w:p>
    <w:bookmarkEnd w:id="27"/>
    <w:bookmarkStart w:name="z39" w:id="28"/>
    <w:p>
      <w:pPr>
        <w:spacing w:after="0"/>
        <w:ind w:left="0"/>
        <w:jc w:val="both"/>
      </w:pPr>
      <w:r>
        <w:rPr>
          <w:rFonts w:ascii="Times New Roman"/>
          <w:b w:val="false"/>
          <w:i w:val="false"/>
          <w:color w:val="000000"/>
          <w:sz w:val="28"/>
        </w:rPr>
        <w:t xml:space="preserve">
      3) құрылымдық бөлімше басшысы; </w:t>
      </w:r>
    </w:p>
    <w:bookmarkEnd w:id="28"/>
    <w:bookmarkStart w:name="z40" w:id="29"/>
    <w:p>
      <w:pPr>
        <w:spacing w:after="0"/>
        <w:ind w:left="0"/>
        <w:jc w:val="both"/>
      </w:pPr>
      <w:r>
        <w:rPr>
          <w:rFonts w:ascii="Times New Roman"/>
          <w:b w:val="false"/>
          <w:i w:val="false"/>
          <w:color w:val="000000"/>
          <w:sz w:val="28"/>
        </w:rPr>
        <w:t xml:space="preserve">
      4) жауапты орындаушы. </w:t>
      </w:r>
    </w:p>
    <w:bookmarkEnd w:id="29"/>
    <w:bookmarkStart w:name="z41" w:id="30"/>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30"/>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алушыдан портал арқылы келіп түскен мемлекеттік көрсетілетін қызметті алуға арналған өтінішті тіркеуі және оны көрсетілетін қызметті берушінің басшысына немесе оның орынбасарына қарауға беруі;</w:t>
      </w:r>
    </w:p>
    <w:p>
      <w:pPr>
        <w:spacing w:after="0"/>
        <w:ind w:left="0"/>
        <w:jc w:val="both"/>
      </w:pPr>
      <w:r>
        <w:rPr>
          <w:rFonts w:ascii="Times New Roman"/>
          <w:b w:val="false"/>
          <w:i w:val="false"/>
          <w:color w:val="000000"/>
          <w:sz w:val="28"/>
        </w:rPr>
        <w:t>
      2) көрсетілетін қызметті беруші басшысының немесе оның орынбасарының жауапты құрылымдық бөлімшені айқындауы;</w:t>
      </w:r>
    </w:p>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айқындауы;</w:t>
      </w:r>
    </w:p>
    <w:p>
      <w:pPr>
        <w:spacing w:after="0"/>
        <w:ind w:left="0"/>
        <w:jc w:val="both"/>
      </w:pPr>
      <w:r>
        <w:rPr>
          <w:rFonts w:ascii="Times New Roman"/>
          <w:b w:val="false"/>
          <w:i w:val="false"/>
          <w:color w:val="000000"/>
          <w:sz w:val="28"/>
        </w:rPr>
        <w:t xml:space="preserve">
      4) жауапты орындаушының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өтінішке қоса берілген өтініш пен құжаттардың толықтығын қарауы;</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өткен құжаттардың фактісі анықталған жағдайда жауапты орындаушының ұсынылған құжаттарды пысықтау қажеттігі туралы дәлелді жауапты дайындауы;</w:t>
      </w:r>
    </w:p>
    <w:p>
      <w:pPr>
        <w:spacing w:after="0"/>
        <w:ind w:left="0"/>
        <w:jc w:val="both"/>
      </w:pPr>
      <w:r>
        <w:rPr>
          <w:rFonts w:ascii="Times New Roman"/>
          <w:b w:val="false"/>
          <w:i w:val="false"/>
          <w:color w:val="000000"/>
          <w:sz w:val="28"/>
        </w:rPr>
        <w:t>
      сәйкес болған жағдайда жауапты орындаушының ұсынылған құжаттардағы мәліметтердің дұрыстығына өтінішке қоса берілген өтініш пен құжаттарды қарауы;</w:t>
      </w:r>
    </w:p>
    <w:p>
      <w:pPr>
        <w:spacing w:after="0"/>
        <w:ind w:left="0"/>
        <w:jc w:val="both"/>
      </w:pPr>
      <w:r>
        <w:rPr>
          <w:rFonts w:ascii="Times New Roman"/>
          <w:b w:val="false"/>
          <w:i w:val="false"/>
          <w:color w:val="000000"/>
          <w:sz w:val="28"/>
        </w:rPr>
        <w:t>
      5) сәйкес болған жағдайда, жауапты орындаушының мемлекеттік қызметті көрсету нәтижесін дайындауы;</w:t>
      </w:r>
    </w:p>
    <w:p>
      <w:pPr>
        <w:spacing w:after="0"/>
        <w:ind w:left="0"/>
        <w:jc w:val="both"/>
      </w:pPr>
      <w:r>
        <w:rPr>
          <w:rFonts w:ascii="Times New Roman"/>
          <w:b w:val="false"/>
          <w:i w:val="false"/>
          <w:color w:val="000000"/>
          <w:sz w:val="28"/>
        </w:rPr>
        <w:t>
      сәйкес болмаған жағдайда, жауапты орындаушының ұсынған құжаттарды пысықтау қажеттілігі туралы дәлелді жауапты дайындауы;</w:t>
      </w:r>
    </w:p>
    <w:p>
      <w:pPr>
        <w:spacing w:after="0"/>
        <w:ind w:left="0"/>
        <w:jc w:val="both"/>
      </w:pPr>
      <w:r>
        <w:rPr>
          <w:rFonts w:ascii="Times New Roman"/>
          <w:b w:val="false"/>
          <w:i w:val="false"/>
          <w:color w:val="000000"/>
          <w:sz w:val="28"/>
        </w:rPr>
        <w:t>
      6) мемлекеттік қызметті көрсету нәтижесін құрылымдық бөлімше басшысымен келісу;</w:t>
      </w:r>
    </w:p>
    <w:p>
      <w:pPr>
        <w:spacing w:after="0"/>
        <w:ind w:left="0"/>
        <w:jc w:val="both"/>
      </w:pPr>
      <w:r>
        <w:rPr>
          <w:rFonts w:ascii="Times New Roman"/>
          <w:b w:val="false"/>
          <w:i w:val="false"/>
          <w:color w:val="000000"/>
          <w:sz w:val="28"/>
        </w:rPr>
        <w:t>
      7) көрсетілетін қызметті беруші басшысының немесе оның орынбасарының мемлекеттік қызметті көрсету нәтижесіне қол қоюы.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28.01.2019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 арасындағы рәсімдердің (іс-қимылдардың) бірізділігін толық сипаттау осы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көрсетудің бизнес-процесінің анықтамалығында берілген. </w:t>
      </w:r>
    </w:p>
    <w:bookmarkEnd w:id="31"/>
    <w:bookmarkStart w:name="z51" w:id="32"/>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28.01.2019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33"/>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жүгіну тәртібі және рәсімінің (іс-қимылдың) бірізділігі:</w:t>
      </w:r>
    </w:p>
    <w:bookmarkEnd w:id="33"/>
    <w:bookmarkStart w:name="z53" w:id="34"/>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қолтаңбасын (бұдан әрі - ЭЦҚ) тіркеу куәлігі арқылы порталда тiркеуді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bookmarkEnd w:id="34"/>
    <w:bookmarkStart w:name="z54" w:id="35"/>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(авторластыру процесі);</w:t>
      </w:r>
    </w:p>
    <w:bookmarkEnd w:id="35"/>
    <w:bookmarkStart w:name="z55" w:id="36"/>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нөмірі/бизнес-сәйкестендіру нөмірі (бұдан әрі - ЖСН/БСН) мен пароль арқылы порталда тексеру;</w:t>
      </w:r>
    </w:p>
    <w:bookmarkEnd w:id="36"/>
    <w:bookmarkStart w:name="z56" w:id="37"/>
    <w:p>
      <w:pPr>
        <w:spacing w:after="0"/>
        <w:ind w:left="0"/>
        <w:jc w:val="both"/>
      </w:pPr>
      <w:r>
        <w:rPr>
          <w:rFonts w:ascii="Times New Roman"/>
          <w:b w:val="false"/>
          <w:i w:val="false"/>
          <w:color w:val="000000"/>
          <w:sz w:val="28"/>
        </w:rPr>
        <w:t>
      4) 2-процесс – көрсетілетін қызметті алушы деректердегі бұзушылықтарға байланысты порталдың авторластырудан бас тарту туралы хабарламаны жасау;</w:t>
      </w:r>
    </w:p>
    <w:bookmarkEnd w:id="37"/>
    <w:bookmarkStart w:name="z57" w:id="3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сұрау нысанын экранға шығаруы және қажетті құжаттарды электрондық түрде сұрау нысанына тіркей, оның құрылымы мен форматтық талаптарын ескере отырып, көрсетілетін қызметті алушының нысанды толтыруы (деректерді енгізу);</w:t>
      </w:r>
    </w:p>
    <w:bookmarkEnd w:id="38"/>
    <w:bookmarkStart w:name="z58" w:id="39"/>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ЭЦҚ-ның тіркеу куәлігін таңдауы;</w:t>
      </w:r>
    </w:p>
    <w:bookmarkEnd w:id="39"/>
    <w:bookmarkStart w:name="z59" w:id="40"/>
    <w:p>
      <w:pPr>
        <w:spacing w:after="0"/>
        <w:ind w:left="0"/>
        <w:jc w:val="both"/>
      </w:pPr>
      <w:r>
        <w:rPr>
          <w:rFonts w:ascii="Times New Roman"/>
          <w:b w:val="false"/>
          <w:i w:val="false"/>
          <w:color w:val="000000"/>
          <w:sz w:val="28"/>
        </w:rPr>
        <w:t>
      7) 2-шарт – порталда ЭЦҚ-ның тіркеу куәлігінің қолдану мерзімін және кері қайтарылған (күші жойылған) тіркеу куәліктерінің тізімінде болмауын, сондай-ақ сұрауда көрсетілген ЖСН/БСН және ЭЦҚ-ның тіркеу куәлігінде көрсетілген ЖСН/БСН арасындағы сәйкестендіру деректерінің сәйкестігін тексеру;</w:t>
      </w:r>
    </w:p>
    <w:bookmarkEnd w:id="40"/>
    <w:bookmarkStart w:name="z60" w:id="41"/>
    <w:p>
      <w:pPr>
        <w:spacing w:after="0"/>
        <w:ind w:left="0"/>
        <w:jc w:val="both"/>
      </w:pPr>
      <w:r>
        <w:rPr>
          <w:rFonts w:ascii="Times New Roman"/>
          <w:b w:val="false"/>
          <w:i w:val="false"/>
          <w:color w:val="000000"/>
          <w:sz w:val="28"/>
        </w:rPr>
        <w:t>
      8) 5-процесс – алушының ЭЦҚ дұрыстығының расталмауына байланысты сұратылған қызметтен бас тарту туралы хабарламаны жасау;</w:t>
      </w:r>
    </w:p>
    <w:bookmarkEnd w:id="41"/>
    <w:bookmarkStart w:name="z61" w:id="42"/>
    <w:p>
      <w:pPr>
        <w:spacing w:after="0"/>
        <w:ind w:left="0"/>
        <w:jc w:val="both"/>
      </w:pPr>
      <w:r>
        <w:rPr>
          <w:rFonts w:ascii="Times New Roman"/>
          <w:b w:val="false"/>
          <w:i w:val="false"/>
          <w:color w:val="000000"/>
          <w:sz w:val="28"/>
        </w:rPr>
        <w:t>
      9) 6-процесс – қызметті көрсетуді сұрауға толтырылған нысанды (енгiзiлген деректердi) көрсетілетін қызметті алушының ЭЦҚ-сы арқылы куәландыруы (қол қоюы);</w:t>
      </w:r>
    </w:p>
    <w:bookmarkEnd w:id="42"/>
    <w:bookmarkStart w:name="z62" w:id="43"/>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сұрауын) тіркеу және "Е-лицензиялау" МДБ АЖ-да сұрауды өңдеу;</w:t>
      </w:r>
    </w:p>
    <w:bookmarkEnd w:id="43"/>
    <w:bookmarkStart w:name="z63" w:id="44"/>
    <w:p>
      <w:pPr>
        <w:spacing w:after="0"/>
        <w:ind w:left="0"/>
        <w:jc w:val="both"/>
      </w:pPr>
      <w:r>
        <w:rPr>
          <w:rFonts w:ascii="Times New Roman"/>
          <w:b w:val="false"/>
          <w:i w:val="false"/>
          <w:color w:val="000000"/>
          <w:sz w:val="28"/>
        </w:rPr>
        <w:t>
      11) 3-шарт – мемлекеттік көрсетілетін қызметті көрсету үшін көрсетілетін қызметті алушының талаптарға және негіздерге сәйкестігін көрсетілетін қызметті берушінің тексеруі;</w:t>
      </w:r>
    </w:p>
    <w:bookmarkEnd w:id="44"/>
    <w:bookmarkStart w:name="z64" w:id="45"/>
    <w:p>
      <w:pPr>
        <w:spacing w:after="0"/>
        <w:ind w:left="0"/>
        <w:jc w:val="both"/>
      </w:pPr>
      <w:r>
        <w:rPr>
          <w:rFonts w:ascii="Times New Roman"/>
          <w:b w:val="false"/>
          <w:i w:val="false"/>
          <w:color w:val="000000"/>
          <w:sz w:val="28"/>
        </w:rPr>
        <w:t>
      12) 8-процесс – "Е-лицензиялау" МДБ АЖ-да көрсетілетін қызметті алушы деректерінің бұзылуына байланысты ұсынылған құжаттарды пысықтау қажеттілігінен бас тарту туралы хабарламаны жасау;</w:t>
      </w:r>
    </w:p>
    <w:bookmarkEnd w:id="45"/>
    <w:bookmarkStart w:name="z65" w:id="46"/>
    <w:p>
      <w:pPr>
        <w:spacing w:after="0"/>
        <w:ind w:left="0"/>
        <w:jc w:val="both"/>
      </w:pPr>
      <w:r>
        <w:rPr>
          <w:rFonts w:ascii="Times New Roman"/>
          <w:b w:val="false"/>
          <w:i w:val="false"/>
          <w:color w:val="000000"/>
          <w:sz w:val="28"/>
        </w:rPr>
        <w:t>
      13) 9-процесс – көрсетілетін қызметті алушының "Е-лицензиялау" МДБ АЖ-да жасалған мемлекеттік қызмет көрсету нәтижесін (өңдеу шаттары туралы құжат) алу. Электрондық құжат көрсетілетін қызметті берушінің уәкілетті тұлғасының ЭЦҚ-сын пайдалана отырып жасалады.</w:t>
      </w:r>
    </w:p>
    <w:bookmarkEnd w:id="46"/>
    <w:bookmarkStart w:name="z66" w:id="47"/>
    <w:p>
      <w:pPr>
        <w:spacing w:after="0"/>
        <w:ind w:left="0"/>
        <w:jc w:val="both"/>
      </w:pPr>
      <w:r>
        <w:rPr>
          <w:rFonts w:ascii="Times New Roman"/>
          <w:b w:val="false"/>
          <w:i w:val="false"/>
          <w:color w:val="000000"/>
          <w:sz w:val="28"/>
        </w:rPr>
        <w:t>
      11. Көрсетілетін қызметті алушы Портал арқылы жүгінген кезде мемлекеттік қызметті көрсету нәтижесі мемлекеттік қызметті көрсету үшін қажетті көрсетілетін қызметті алушының ұсынған құжаттарын Порталда тіркеген күннен бастап жиырма үш жұмыс күннен аспайтын мерзімде ЭЦҚ-мен куәландырылған электрондық құжат нысанында жеке кабинетке жіберіледі.</w:t>
      </w:r>
    </w:p>
    <w:bookmarkEnd w:id="47"/>
    <w:bookmarkStart w:name="z67" w:id="48"/>
    <w:p>
      <w:pPr>
        <w:spacing w:after="0"/>
        <w:ind w:left="0"/>
        <w:jc w:val="both"/>
      </w:pPr>
      <w:r>
        <w:rPr>
          <w:rFonts w:ascii="Times New Roman"/>
          <w:b w:val="false"/>
          <w:i w:val="false"/>
          <w:color w:val="000000"/>
          <w:sz w:val="28"/>
        </w:rPr>
        <w:t xml:space="preserve">
      12. Мемлекеттік қызмет көрсетуге тартылған ақпараттық жүйелердің функционалдық өзара іс-қимыл диаграммасы осы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химия,и фармацевтика, ағаш</w:t>
            </w:r>
            <w:r>
              <w:br/>
            </w:r>
            <w:r>
              <w:rPr>
                <w:rFonts w:ascii="Times New Roman"/>
                <w:b w:val="false"/>
                <w:i w:val="false"/>
                <w:color w:val="000000"/>
                <w:sz w:val="20"/>
              </w:rPr>
              <w:t>өңдеу өнеркәсібі салаларында,</w:t>
            </w:r>
            <w:r>
              <w:br/>
            </w:r>
            <w:r>
              <w:rPr>
                <w:rFonts w:ascii="Times New Roman"/>
                <w:b w:val="false"/>
                <w:i w:val="false"/>
                <w:color w:val="000000"/>
                <w:sz w:val="20"/>
              </w:rPr>
              <w:t>сондай-ақ машина жасау және</w:t>
            </w:r>
            <w:r>
              <w:br/>
            </w:r>
            <w:r>
              <w:rPr>
                <w:rFonts w:ascii="Times New Roman"/>
                <w:b w:val="false"/>
                <w:i w:val="false"/>
                <w:color w:val="000000"/>
                <w:sz w:val="20"/>
              </w:rPr>
              <w:t>құрылыс индустриясында</w:t>
            </w:r>
            <w:r>
              <w:br/>
            </w:r>
            <w:r>
              <w:rPr>
                <w:rFonts w:ascii="Times New Roman"/>
                <w:b w:val="false"/>
                <w:i w:val="false"/>
                <w:color w:val="000000"/>
                <w:sz w:val="20"/>
              </w:rPr>
              <w:t>тауарларды Кеден</w:t>
            </w:r>
            <w:r>
              <w:br/>
            </w:r>
            <w:r>
              <w:rPr>
                <w:rFonts w:ascii="Times New Roman"/>
                <w:b w:val="false"/>
                <w:i w:val="false"/>
                <w:color w:val="000000"/>
                <w:sz w:val="20"/>
              </w:rPr>
              <w:t>аумағында/аумағынан тыс өңдеу</w:t>
            </w:r>
            <w:r>
              <w:br/>
            </w:r>
            <w:r>
              <w:rPr>
                <w:rFonts w:ascii="Times New Roman"/>
                <w:b w:val="false"/>
                <w:i w:val="false"/>
                <w:color w:val="000000"/>
                <w:sz w:val="20"/>
              </w:rPr>
              <w:t>және ішкі тұтыну үшін өңдеу</w:t>
            </w:r>
            <w:r>
              <w:br/>
            </w:r>
            <w:r>
              <w:rPr>
                <w:rFonts w:ascii="Times New Roman"/>
                <w:b w:val="false"/>
                <w:i w:val="false"/>
                <w:color w:val="000000"/>
                <w:sz w:val="20"/>
              </w:rPr>
              <w:t>шарттары туралы құжат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9" w:id="49"/>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4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28.01.2019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 химия,</w:t>
            </w:r>
            <w:r>
              <w:br/>
            </w:r>
            <w:r>
              <w:rPr>
                <w:rFonts w:ascii="Times New Roman"/>
                <w:b w:val="false"/>
                <w:i w:val="false"/>
                <w:color w:val="000000"/>
                <w:sz w:val="20"/>
              </w:rPr>
              <w:t>фармацевтика, ағаш өңдеу өнеркәсібі</w:t>
            </w:r>
            <w:r>
              <w:br/>
            </w:r>
            <w:r>
              <w:rPr>
                <w:rFonts w:ascii="Times New Roman"/>
                <w:b w:val="false"/>
                <w:i w:val="false"/>
                <w:color w:val="000000"/>
                <w:sz w:val="20"/>
              </w:rPr>
              <w:t>салаларында, сондай-ақ машина жасау және</w:t>
            </w:r>
            <w:r>
              <w:br/>
            </w:r>
            <w:r>
              <w:rPr>
                <w:rFonts w:ascii="Times New Roman"/>
                <w:b w:val="false"/>
                <w:i w:val="false"/>
                <w:color w:val="000000"/>
                <w:sz w:val="20"/>
              </w:rPr>
              <w:t>құрылыс индустриясында тауарларды Кеден</w:t>
            </w:r>
            <w:r>
              <w:br/>
            </w:r>
            <w:r>
              <w:rPr>
                <w:rFonts w:ascii="Times New Roman"/>
                <w:b w:val="false"/>
                <w:i w:val="false"/>
                <w:color w:val="000000"/>
                <w:sz w:val="20"/>
              </w:rPr>
              <w:t>аумағында/аумағынан тыс өңдеу және ішкі тұтыну</w:t>
            </w:r>
            <w:r>
              <w:br/>
            </w:r>
            <w:r>
              <w:rPr>
                <w:rFonts w:ascii="Times New Roman"/>
                <w:b w:val="false"/>
                <w:i w:val="false"/>
                <w:color w:val="000000"/>
                <w:sz w:val="20"/>
              </w:rPr>
              <w:t>үшін өңдеу шарттары туралы құжат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71" w:id="50"/>
    <w:p>
      <w:pPr>
        <w:spacing w:after="0"/>
        <w:ind w:left="0"/>
        <w:jc w:val="left"/>
      </w:pPr>
      <w:r>
        <w:rPr>
          <w:rFonts w:ascii="Times New Roman"/>
          <w:b/>
          <w:i w:val="false"/>
          <w:color w:val="000000"/>
        </w:rPr>
        <w:t xml:space="preserve"> Мемлекеттік қызмет көрсетуге тартылған ақпараттық жүйелердің</w:t>
      </w:r>
      <w:r>
        <w:br/>
      </w:r>
      <w:r>
        <w:rPr>
          <w:rFonts w:ascii="Times New Roman"/>
          <w:b/>
          <w:i w:val="false"/>
          <w:color w:val="000000"/>
        </w:rPr>
        <w:t>функционалдық өзара іс-қимыл диаграммасы</w:t>
      </w:r>
    </w:p>
    <w:bookmarkEnd w:id="50"/>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51943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943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