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7ef3" w14:textId="8967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істері бойынша Қазақстан Республикасына кіруіне шағыруларды ресімдеу" мемлекеттік көрсетілетін қызмет стандартын бекіту туралы" Қазақстан Республикасы Ішкі істер Министрінің 2015 жылғы 14 сәуірдегі № 344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м.а 2015 жылғы 23 шілдедегі № 618 бұйрығы. Қазақстан Республикасының Әділет министрлігінде 2015 жылы 9 қарашада № 12257 болып тіркелді. Күші жойылды - Қазақстан Республикасы Ішкі істер министрінің 2018 жылғы 29 желтоқсандағы № 961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29.12.2018 </w:t>
      </w:r>
      <w:r>
        <w:rPr>
          <w:rFonts w:ascii="Times New Roman"/>
          <w:b w:val="false"/>
          <w:i w:val="false"/>
          <w:color w:val="ff0000"/>
          <w:sz w:val="28"/>
        </w:rPr>
        <w:t>№ 961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Салық және бюджетке төленетін басқа да міндетті төлемдер туралы Қазақстан Республикасының 2008 жылғы 10 желтоқсандағы Кодексінің </w:t>
      </w:r>
      <w:r>
        <w:rPr>
          <w:rFonts w:ascii="Times New Roman"/>
          <w:b w:val="false"/>
          <w:i w:val="false"/>
          <w:color w:val="000000"/>
          <w:sz w:val="28"/>
        </w:rPr>
        <w:t>538-бабының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"Жеке істері бойынша Қазақстан Республикасына кіруіне шағыруларды ресімдеу" мемлекеттік көрсетілетін қызмет стандартын бекіту туралы" Қазақстан Республикасы Ішкі істер Министрінің 2015 жылғы 14 сәуірдегі № 344 </w:t>
      </w:r>
      <w:r>
        <w:rPr>
          <w:rFonts w:ascii="Times New Roman"/>
          <w:b w:val="false"/>
          <w:i w:val="false"/>
          <w:color w:val="000000"/>
          <w:sz w:val="28"/>
        </w:rPr>
        <w:t>бұйрығына</w:t>
      </w:r>
      <w:r>
        <w:rPr>
          <w:rFonts w:ascii="Times New Roman"/>
          <w:b w:val="false"/>
          <w:i w:val="false"/>
          <w:color w:val="000000"/>
          <w:sz w:val="28"/>
        </w:rPr>
        <w:t xml:space="preserve"> (Мемлекеттік нормативтік құқықтық актілер тізілімінде 2015 жылғы 20 мамырда № 11101 тіркелген, "Әділет" ақпараттық-құқықтық жүйесінде 2015 жылғы 12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істері бойынша Қазақстан Республикасына кіруіне шағыруларды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ақылы түрде көрсетіледі. Мемлекеттік қызмет көрсетілгені үшін мемлекеттік баж алынады, ол 2008 жылғы 10 желтоқсандағы "Салық және бюджетке төленетін басқа да міндетті төлемдер туралы" Қазақстан Республикасы Кодексінің (Салық кодексі) 538-бабына сәйкес мемлекеттік баж төлеу күніне белгіленген айлық есептік көрсеткіш мөлшерінің 50 пайызын құрайды.".</w:t>
      </w:r>
    </w:p>
    <w:bookmarkStart w:name="z5" w:id="3"/>
    <w:p>
      <w:pPr>
        <w:spacing w:after="0"/>
        <w:ind w:left="0"/>
        <w:jc w:val="both"/>
      </w:pPr>
      <w:r>
        <w:rPr>
          <w:rFonts w:ascii="Times New Roman"/>
          <w:b w:val="false"/>
          <w:i w:val="false"/>
          <w:color w:val="000000"/>
          <w:sz w:val="28"/>
        </w:rPr>
        <w:t>
      2. Қазақстан Республикасы Ішкі істер министрлігінің Көші-қон полициясы департаменті:</w:t>
      </w:r>
    </w:p>
    <w:bookmarkEnd w:id="3"/>
    <w:bookmarkStart w:name="z6" w:id="4"/>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жолдауды;</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және мемлекеттік органдардың интранет-порталында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Көші-қон полициясы департаментіне (С.С.Сайынов)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министрінің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 полиция</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Р.Жақыпов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____________________Ә. Исекешев   </w:t>
      </w:r>
    </w:p>
    <w:p>
      <w:pPr>
        <w:spacing w:after="0"/>
        <w:ind w:left="0"/>
        <w:jc w:val="both"/>
      </w:pPr>
      <w:r>
        <w:rPr>
          <w:rFonts w:ascii="Times New Roman"/>
          <w:b w:val="false"/>
          <w:i w:val="false"/>
          <w:color w:val="000000"/>
          <w:sz w:val="28"/>
        </w:rPr>
        <w:t>
      2015 жылғы 6 қазан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_________________Е. Досаев   </w:t>
      </w:r>
    </w:p>
    <w:p>
      <w:pPr>
        <w:spacing w:after="0"/>
        <w:ind w:left="0"/>
        <w:jc w:val="both"/>
      </w:pPr>
      <w:r>
        <w:rPr>
          <w:rFonts w:ascii="Times New Roman"/>
          <w:b w:val="false"/>
          <w:i w:val="false"/>
          <w:color w:val="000000"/>
          <w:sz w:val="28"/>
        </w:rPr>
        <w:t>
      2015 жылғы 4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