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623b" w14:textId="8aa6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міндетін атқарушының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30 қыркүйектегі № 959 бұйрығы. Қазақстан Республикасының Әділет министрлігінде 2015 жылы 9 қарашада № 12256 болып тіркелді</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 213 Қазақстан Республикасы Заңының </w:t>
      </w:r>
      <w:r>
        <w:rPr>
          <w:rFonts w:ascii="Times New Roman"/>
          <w:b w:val="false"/>
          <w:i w:val="false"/>
          <w:color w:val="000000"/>
          <w:sz w:val="28"/>
        </w:rPr>
        <w:t>43-1-бабы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«Шығындары бюджет қаражаты есебінен субсидиялануға жататын әлеуметтік маңызы бар облысаралық қатынастар бойынша теміржол жолаушылар тасымалын жүзеге асыратын тасымалдаушыларды айқындау бойынша ашық тендер негізінде конкурс өткізу қағидаларын бекіту туралы» Қазақстан Республикасы Инвестициялар және даму Министрінің міндетін атқарушының 2014 жылғы 30 қазандағы №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9860 болып тіркелген, «Әділет» ақпараттық-құқықтық жүйесіне 2014 жылы 20 қарашада, «Егемен Қазақстан» газетінде 2015 жылы 01 тамызда № 145 (28623)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Шығындары бюджет қаражаты есебінен субсидиялануға жататын әлеуметтік маңызы бар облысаралық қатынастар бойынша теміржол жолаушылар тасымалын жүзеге асыратын тасымалдаушыларды айқындау бойынша ашық тендер негізінде конкурс өткізу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тасымалдаушыда (әлеуетті) соңғы 12 ай ішінде шарттық қатынастар жоқ ұйымдардан басқа, тендер өткізетін айдың алдындағы айдың бірінші күніне, бірінші басшылардың мөрлерімен бекітілген, қолдарымен куәландырылған, тасымалдаушы (әлеуетті) мен Ұлттық имфрақұрылым операторының, локомотивтік тарту операторының және жолаушылар вагондарын жалға алу, техникалық қызмет көрсету бойынша қызметтерді, жолаушылар вагондарын сумен және отынмен жабдықтау, жолаушыларға жалпы пайдаланудағы үй-жайға қол жеткізу және қызметтерін ұсыну вокзалдарда анықтамалық-ақпараттық қызметтерді көрсететін басқа да теміржол ұйымдарының арасындағы өзара есеп айырылысуларды салыстырып тексеру актісі.</w:t>
      </w:r>
      <w:r>
        <w:br/>
      </w:r>
      <w:r>
        <w:rPr>
          <w:rFonts w:ascii="Times New Roman"/>
          <w:b w:val="false"/>
          <w:i w:val="false"/>
          <w:color w:val="000000"/>
          <w:sz w:val="28"/>
        </w:rPr>
        <w:t>
</w:t>
      </w:r>
      <w:r>
        <w:rPr>
          <w:rFonts w:ascii="Times New Roman"/>
          <w:b w:val="false"/>
          <w:i w:val="false"/>
          <w:color w:val="000000"/>
          <w:sz w:val="28"/>
        </w:rPr>
        <w:t>
      Берешек болған жағдайда, басшылардың мөрлерімен, қолдарымен бекітілген, берешекті кепілді өтеу кестесін қамтитын, екі жақты келісім немесе төлем жасау туралы банктің белгісі бар берешектің өтелуін растайтын төлем тапсырмаларының түпнұсқалары;»;</w:t>
      </w:r>
      <w:r>
        <w:br/>
      </w:r>
      <w:r>
        <w:rPr>
          <w:rFonts w:ascii="Times New Roman"/>
          <w:b w:val="false"/>
          <w:i w:val="false"/>
          <w:color w:val="000000"/>
          <w:sz w:val="28"/>
        </w:rPr>
        <w:t>
</w:t>
      </w:r>
      <w:r>
        <w:rPr>
          <w:rFonts w:ascii="Times New Roman"/>
          <w:b w:val="false"/>
          <w:i w:val="false"/>
          <w:color w:val="000000"/>
          <w:sz w:val="28"/>
        </w:rPr>
        <w:t>
      Шығындары бюджет қаражаты есебінен субсидиялануға жататын әлеуметтік маңызы бар облысаралық қатынастар бойынша теміржол жолаушылар тасымалын жүзеге асыратын тасымалдаушыларды айқындау бойынша ашық тендер негізінде конкурс өткізу қағидаларының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«Рельстік көлік құралдарын техникалық пайдалану қағидаларын бекіту туралы» Қазақстан Республикасы Инвестициялар және даму Министрінің міндетін атқарушының 2015 жылғы 21 қаңтардағы № 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10329 болып тіркелген, «Әділет» ақпараттық-құқықтық жүйесіне 2015 жылы 01 сәуірде, «Егемен Қазақстан» газетінде 2015 жылы 13 тамызда № 153 (28631)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2-тармағының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Рельстік көлік құралдарын техникалық пайдалану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1), 3) және 4)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аралық - шектес станциялар (аялдау пункттері) арасында орналасқан метрополитен желісінің (трамвай желісі) бөлігі;»; </w:t>
      </w:r>
      <w:r>
        <w:br/>
      </w:r>
      <w:r>
        <w:rPr>
          <w:rFonts w:ascii="Times New Roman"/>
          <w:b w:val="false"/>
          <w:i w:val="false"/>
          <w:color w:val="000000"/>
          <w:sz w:val="28"/>
        </w:rPr>
        <w:t>
</w:t>
      </w:r>
      <w:r>
        <w:rPr>
          <w:rFonts w:ascii="Times New Roman"/>
          <w:b w:val="false"/>
          <w:i w:val="false"/>
          <w:color w:val="000000"/>
          <w:sz w:val="28"/>
        </w:rPr>
        <w:t>
      «3) еңіс - көлденең сызыққа еңісі бар жолдың ұзына бойындағы пішінінің элементі. Төменгі нүктеден жоғарғыға жылжитын жылжымалы құрам үшін еңіс көтерілу, ал кері жылжитынға - түсу болып аталады;</w:t>
      </w:r>
      <w:r>
        <w:br/>
      </w:r>
      <w:r>
        <w:rPr>
          <w:rFonts w:ascii="Times New Roman"/>
          <w:b w:val="false"/>
          <w:i w:val="false"/>
          <w:color w:val="000000"/>
          <w:sz w:val="28"/>
        </w:rPr>
        <w:t>
</w:t>
      </w:r>
      <w:r>
        <w:rPr>
          <w:rFonts w:ascii="Times New Roman"/>
          <w:b w:val="false"/>
          <w:i w:val="false"/>
          <w:color w:val="000000"/>
          <w:sz w:val="28"/>
        </w:rPr>
        <w:t>
      4) жылжымалы құрамның габариті - шегінен шықпай жылжымалы құрам (трамвай вагоны) рельстік жолда орналасатын шекті келденең (рельстік жол осіне перпендикуляр) кескін;»;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22-тармақтың</w:t>
      </w:r>
      <w:r>
        <w:rPr>
          <w:rFonts w:ascii="Times New Roman"/>
          <w:b w:val="false"/>
          <w:i w:val="false"/>
          <w:color w:val="000000"/>
          <w:sz w:val="28"/>
        </w:rPr>
        <w:t xml:space="preserve"> үшінші бөлімі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«Автоматтық пневматикалық тежегіштер және олардың элементтері белгіленген нормалар бойынша ұсталады, пайдаланудың әртүрлі жағдайларында іс-қимылдардың басқарылуын және сенімділігін, тежеудің бірқалыптылығын, сондай-ақ әуе тежеуіш магистралі бөлінген немесе ажыраған кезде, тоқтату кранын (кранды немесе шұғыл тежеу кнопкасын) ашқан немесе автотоқтатқыштың клапаны үзілген кезде поездың тоқтауын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31-тармақтың</w:t>
      </w:r>
      <w:r>
        <w:rPr>
          <w:rFonts w:ascii="Times New Roman"/>
          <w:b w:val="false"/>
          <w:i w:val="false"/>
          <w:color w:val="000000"/>
          <w:sz w:val="28"/>
        </w:rPr>
        <w:t xml:space="preserve"> бірінші бөлімі мынадай редакцияда жазылсын:</w:t>
      </w:r>
      <w:r>
        <w:br/>
      </w:r>
      <w:r>
        <w:rPr>
          <w:rFonts w:ascii="Times New Roman"/>
          <w:b w:val="false"/>
          <w:i w:val="false"/>
          <w:color w:val="000000"/>
          <w:sz w:val="28"/>
        </w:rPr>
        <w:t>
      «31. Доңғалақ жұптарының мынадай тозулары мен зақымдануларының ең болмағанда біреуі болған кезде жылжымалы құрамды пайдалануға шығаруға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43-тармақтың</w:t>
      </w:r>
      <w:r>
        <w:rPr>
          <w:rFonts w:ascii="Times New Roman"/>
          <w:b w:val="false"/>
          <w:i w:val="false"/>
          <w:color w:val="000000"/>
          <w:sz w:val="28"/>
        </w:rPr>
        <w:t xml:space="preserve"> үшінші бөлімі мынадай редакцияда жазылсын:</w:t>
      </w:r>
      <w:r>
        <w:br/>
      </w:r>
      <w:r>
        <w:rPr>
          <w:rFonts w:ascii="Times New Roman"/>
          <w:b w:val="false"/>
          <w:i w:val="false"/>
          <w:color w:val="000000"/>
          <w:sz w:val="28"/>
        </w:rPr>
        <w:t>
      «Сыртқы рельс желісінің 120 мм-ден астам жоғарлауына жол берілмейді. Қажет болған жағдайларда, Метрополитен басқармасының рұқсатымен басты жолдың қисық учаскелерінде сыртқы рельс желісінің максималды жоғарылауына және 120 мм-ден астам жоғарлауына жол берілуі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96-тармақтың</w:t>
      </w:r>
      <w:r>
        <w:rPr>
          <w:rFonts w:ascii="Times New Roman"/>
          <w:b w:val="false"/>
          <w:i w:val="false"/>
          <w:color w:val="000000"/>
          <w:sz w:val="28"/>
        </w:rPr>
        <w:t xml:space="preserve"> екінші бөлімі мынадай редакцияда жазылсын:</w:t>
      </w:r>
      <w:r>
        <w:br/>
      </w:r>
      <w:r>
        <w:rPr>
          <w:rFonts w:ascii="Times New Roman"/>
          <w:b w:val="false"/>
          <w:i w:val="false"/>
          <w:color w:val="000000"/>
          <w:sz w:val="28"/>
        </w:rPr>
        <w:t>
      «Біріккен тартқыш-азайту қосалқы станциялары серверлік және коммутациялық жабдығының, ПҚАТ құрылғыларының қалыпты жұмысын бұзатын токтардың түйіспелі желісі кіруден қорғайтын қорғаныспен қамтамасыз етіледі.»;</w:t>
      </w:r>
      <w:r>
        <w:br/>
      </w:r>
      <w:r>
        <w:rPr>
          <w:rFonts w:ascii="Times New Roman"/>
          <w:b w:val="false"/>
          <w:i w:val="false"/>
          <w:color w:val="000000"/>
          <w:sz w:val="28"/>
        </w:rPr>
        <w:t>
</w:t>
      </w:r>
      <w:r>
        <w:rPr>
          <w:rFonts w:ascii="Times New Roman"/>
          <w:b w:val="false"/>
          <w:i w:val="false"/>
          <w:color w:val="000000"/>
          <w:sz w:val="28"/>
        </w:rPr>
        <w:t>
      Орыс тіліндегі 197-тармаққа өзгерістер енгізіледі, мемлекеттік тілдегі мәтін өзгертілмейді;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198-тармақтың</w:t>
      </w:r>
      <w:r>
        <w:rPr>
          <w:rFonts w:ascii="Times New Roman"/>
          <w:b w:val="false"/>
          <w:i w:val="false"/>
          <w:color w:val="000000"/>
          <w:sz w:val="28"/>
        </w:rPr>
        <w:t xml:space="preserve"> екінші бөлімі мынадай редакцияда жазылсын: </w:t>
      </w:r>
      <w:r>
        <w:br/>
      </w:r>
      <w:r>
        <w:rPr>
          <w:rFonts w:ascii="Times New Roman"/>
          <w:b w:val="false"/>
          <w:i w:val="false"/>
          <w:color w:val="000000"/>
          <w:sz w:val="28"/>
        </w:rPr>
        <w:t>
      «Орталықтандырылмаған электрмен жабдықтау кезінде секциялық изоляторлар мәжбүр болған режимде ток бөлімдерінің есептік нүктелерінде; орталықтандырылған электрмен жабдықтау кезінде - осы қосалқы станцияның қоректендіру ауданының электрлік есептеу нәтижесінде алынған нүктелерде және қалыпты жұмыс режимі үшін түйіспелі желі бойынша қосалқы станциялардың сабақтас барлық қоректендіру желілерінің ток бөлімдерінде орнатылады.»;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199-тармақтың</w:t>
      </w:r>
      <w:r>
        <w:rPr>
          <w:rFonts w:ascii="Times New Roman"/>
          <w:b w:val="false"/>
          <w:i w:val="false"/>
          <w:color w:val="000000"/>
          <w:sz w:val="28"/>
        </w:rPr>
        <w:t xml:space="preserve"> бірінші бөлімі мынадай редакцияда жазылсын: </w:t>
      </w:r>
      <w:r>
        <w:br/>
      </w:r>
      <w:r>
        <w:rPr>
          <w:rFonts w:ascii="Times New Roman"/>
          <w:b w:val="false"/>
          <w:i w:val="false"/>
          <w:color w:val="000000"/>
          <w:sz w:val="28"/>
        </w:rPr>
        <w:t>
      «199. Түйіспелі желінің арнайы бөліктерін трасса учаскелерінде 15% кем еңіспен орнату қажет.»;</w:t>
      </w:r>
      <w:r>
        <w:br/>
      </w:r>
      <w:r>
        <w:rPr>
          <w:rFonts w:ascii="Times New Roman"/>
          <w:b w:val="false"/>
          <w:i w:val="false"/>
          <w:color w:val="000000"/>
          <w:sz w:val="28"/>
        </w:rPr>
        <w:t>
</w:t>
      </w:r>
      <w:r>
        <w:rPr>
          <w:rFonts w:ascii="Times New Roman"/>
          <w:b w:val="false"/>
          <w:i w:val="false"/>
          <w:color w:val="000000"/>
          <w:sz w:val="28"/>
        </w:rPr>
        <w:t>
      Орыс тіліндегі 209-тармаққа өзгерістер енгізіледі, мемлекеттік тілдегі мәтін езгертілмейді.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269-тармақтың</w:t>
      </w:r>
      <w:r>
        <w:rPr>
          <w:rFonts w:ascii="Times New Roman"/>
          <w:b w:val="false"/>
          <w:i w:val="false"/>
          <w:color w:val="000000"/>
          <w:sz w:val="28"/>
        </w:rPr>
        <w:t xml:space="preserve"> алтыншы бөлімі мынадай редакцияда жазылсын: </w:t>
      </w:r>
      <w:r>
        <w:br/>
      </w:r>
      <w:r>
        <w:rPr>
          <w:rFonts w:ascii="Times New Roman"/>
          <w:b w:val="false"/>
          <w:i w:val="false"/>
          <w:color w:val="000000"/>
          <w:sz w:val="28"/>
        </w:rPr>
        <w:t>
      «Жол қызметі басшылығының хабарламасы бойынша Жол қозғалысы қызметінің бастығы жылдамдықты шектейді (үш тәулік мерзімге дейін) немесе жедел тәртіпте қозғалысты жабады. Қозғалыс жылдамдығын анағұрлым ұзақ шектеу (немесе жабу) қажетті құжаттарды жасаған кезде ресімделеді. Жоспарлы жол жұмыстарын орындау үшін Қозғалыс қызметі технологиялық процеске сәйкес және жолаушылар тасымалы үшін ең аз залалы бар жобалық-сметалық құжаттамамен алдын ала келісілген күндізгі немесе түнгі «терезе» жұмыстарын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270-тармақтың</w:t>
      </w:r>
      <w:r>
        <w:rPr>
          <w:rFonts w:ascii="Times New Roman"/>
          <w:b w:val="false"/>
          <w:i w:val="false"/>
          <w:color w:val="000000"/>
          <w:sz w:val="28"/>
        </w:rPr>
        <w:t xml:space="preserve"> бірінші бөлімі мынадай редакцияда жазылсын: </w:t>
      </w:r>
      <w:r>
        <w:br/>
      </w:r>
      <w:r>
        <w:rPr>
          <w:rFonts w:ascii="Times New Roman"/>
          <w:b w:val="false"/>
          <w:i w:val="false"/>
          <w:color w:val="000000"/>
          <w:sz w:val="28"/>
        </w:rPr>
        <w:t>
      «270. Жолдарды жабу қажеттілігінде немесе қозғалыстың қысқа мерзімді үзілісінде жол жұмыстарының жетекшісі бір күннен кешіктірмей олардың басталуына дейін Қозғалыс қызметінің (басқармасының) бастығына жөндеуге жататын жолдарды, бағыттағыштарды немесе тораптарды нақты көрсете отырып, жөндеу орындарындағы жолдарды орналастырудың эскизді схемасы қоса берілген өтінімді береді. Қозғалысты жабумен немесе жылдамдықты шектеумен байланысты жөндеу жұмыстарын жүргізген жағдайда, олардың мерзімдері жұмыс жетекшісімен белгіленеді және Қозғалыс қызметінің бастығымен келісіледі.».</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Инвестициялар және даму Министрлігінің Көлік комитеті (А.А. Асавбаев): </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3-тармағының 1), 2) және 3) тармақшаларында көзделген іс-шаралардың орындалуы туралы мәліметтерді ұсынуды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жетекшілік ететін Қазақстан Республикасының Инвестициялар және даму вице-министріне жүктелсін. </w:t>
      </w:r>
      <w:r>
        <w:br/>
      </w:r>
      <w:r>
        <w:rPr>
          <w:rFonts w:ascii="Times New Roman"/>
          <w:b w:val="false"/>
          <w:i w:val="false"/>
          <w:color w:val="000000"/>
          <w:sz w:val="28"/>
        </w:rPr>
        <w:t>
</w:t>
      </w: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Ж. Қасымбек</w:t>
      </w:r>
    </w:p>
    <w:bookmarkStart w:name="z3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міндетін атқарушысының </w:t>
      </w:r>
      <w:r>
        <w:br/>
      </w:r>
      <w:r>
        <w:rPr>
          <w:rFonts w:ascii="Times New Roman"/>
          <w:b w:val="false"/>
          <w:i w:val="false"/>
          <w:color w:val="000000"/>
          <w:sz w:val="28"/>
        </w:rPr>
        <w:t xml:space="preserve">
2015 жылғы 30 қыркүйектегі    </w:t>
      </w:r>
      <w:r>
        <w:br/>
      </w:r>
      <w:r>
        <w:rPr>
          <w:rFonts w:ascii="Times New Roman"/>
          <w:b w:val="false"/>
          <w:i w:val="false"/>
          <w:color w:val="000000"/>
          <w:sz w:val="28"/>
        </w:rPr>
        <w:t xml:space="preserve">
№ 959 бұйрығына қосымша     </w:t>
      </w:r>
    </w:p>
    <w:bookmarkEnd w:id="1"/>
    <w:bookmarkStart w:name="z35" w:id="2"/>
    <w:p>
      <w:pPr>
        <w:spacing w:after="0"/>
        <w:ind w:left="0"/>
        <w:jc w:val="both"/>
      </w:pPr>
      <w:r>
        <w:rPr>
          <w:rFonts w:ascii="Times New Roman"/>
          <w:b w:val="false"/>
          <w:i w:val="false"/>
          <w:color w:val="000000"/>
          <w:sz w:val="28"/>
        </w:rPr>
        <w:t xml:space="preserve">
Шығындары бюджет қаражаты есебінен </w:t>
      </w:r>
      <w:r>
        <w:br/>
      </w:r>
      <w:r>
        <w:rPr>
          <w:rFonts w:ascii="Times New Roman"/>
          <w:b w:val="false"/>
          <w:i w:val="false"/>
          <w:color w:val="000000"/>
          <w:sz w:val="28"/>
        </w:rPr>
        <w:t xml:space="preserve">
субсидиялануға жататын әлеуметтік  </w:t>
      </w:r>
      <w:r>
        <w:br/>
      </w:r>
      <w:r>
        <w:rPr>
          <w:rFonts w:ascii="Times New Roman"/>
          <w:b w:val="false"/>
          <w:i w:val="false"/>
          <w:color w:val="000000"/>
          <w:sz w:val="28"/>
        </w:rPr>
        <w:t xml:space="preserve">
маңызы бар облысаралық қатынастар </w:t>
      </w:r>
      <w:r>
        <w:br/>
      </w:r>
      <w:r>
        <w:rPr>
          <w:rFonts w:ascii="Times New Roman"/>
          <w:b w:val="false"/>
          <w:i w:val="false"/>
          <w:color w:val="000000"/>
          <w:sz w:val="28"/>
        </w:rPr>
        <w:t>
бойынша теміржол жолаушылар тасымалын</w:t>
      </w:r>
      <w:r>
        <w:br/>
      </w:r>
      <w:r>
        <w:rPr>
          <w:rFonts w:ascii="Times New Roman"/>
          <w:b w:val="false"/>
          <w:i w:val="false"/>
          <w:color w:val="000000"/>
          <w:sz w:val="28"/>
        </w:rPr>
        <w:t xml:space="preserve">
жүзеге асыратын тасымалдаушыларды  </w:t>
      </w:r>
      <w:r>
        <w:br/>
      </w:r>
      <w:r>
        <w:rPr>
          <w:rFonts w:ascii="Times New Roman"/>
          <w:b w:val="false"/>
          <w:i w:val="false"/>
          <w:color w:val="000000"/>
          <w:sz w:val="28"/>
        </w:rPr>
        <w:t>
айқындау бойынша ашық тендер негізінде</w:t>
      </w:r>
      <w:r>
        <w:br/>
      </w:r>
      <w:r>
        <w:rPr>
          <w:rFonts w:ascii="Times New Roman"/>
          <w:b w:val="false"/>
          <w:i w:val="false"/>
          <w:color w:val="000000"/>
          <w:sz w:val="28"/>
        </w:rPr>
        <w:t xml:space="preserve">
конкурс өткізу қағидаларына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Нысан</w:t>
      </w:r>
    </w:p>
    <w:bookmarkStart w:name="z36" w:id="3"/>
    <w:p>
      <w:pPr>
        <w:spacing w:after="0"/>
        <w:ind w:left="0"/>
        <w:jc w:val="both"/>
      </w:pPr>
      <w:r>
        <w:rPr>
          <w:rFonts w:ascii="Times New Roman"/>
          <w:b w:val="false"/>
          <w:i w:val="false"/>
          <w:color w:val="000000"/>
          <w:sz w:val="28"/>
        </w:rPr>
        <w:t>
</w:t>
      </w:r>
      <w:r>
        <w:rPr>
          <w:rFonts w:ascii="Times New Roman"/>
          <w:b/>
          <w:i w:val="false"/>
          <w:color w:val="000000"/>
          <w:sz w:val="28"/>
        </w:rPr>
        <w:t>           2015 жылғы әлеуметтік маңызы бар қатынастар</w:t>
      </w:r>
      <w:r>
        <w:br/>
      </w:r>
      <w:r>
        <w:rPr>
          <w:rFonts w:ascii="Times New Roman"/>
          <w:b w:val="false"/>
          <w:i w:val="false"/>
          <w:color w:val="000000"/>
          <w:sz w:val="28"/>
        </w:rPr>
        <w:t>
</w:t>
      </w:r>
      <w:r>
        <w:rPr>
          <w:rFonts w:ascii="Times New Roman"/>
          <w:b/>
          <w:i w:val="false"/>
          <w:color w:val="000000"/>
          <w:sz w:val="28"/>
        </w:rPr>
        <w:t>       бойынша жолаушыларды тасымалдауды жүзеге асырудың</w:t>
      </w:r>
      <w:r>
        <w:br/>
      </w:r>
      <w:r>
        <w:rPr>
          <w:rFonts w:ascii="Times New Roman"/>
          <w:b w:val="false"/>
          <w:i w:val="false"/>
          <w:color w:val="000000"/>
          <w:sz w:val="28"/>
        </w:rPr>
        <w:t>
</w:t>
      </w:r>
      <w:r>
        <w:rPr>
          <w:rFonts w:ascii="Times New Roman"/>
          <w:b/>
          <w:i w:val="false"/>
          <w:color w:val="000000"/>
          <w:sz w:val="28"/>
        </w:rPr>
        <w:t>                    негізгі талаптары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1133"/>
        <w:gridCol w:w="3436"/>
        <w:gridCol w:w="1765"/>
        <w:gridCol w:w="1765"/>
        <w:gridCol w:w="1765"/>
        <w:gridCol w:w="1725"/>
        <w:gridCol w:w="1767"/>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қатынастың атауы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Қашықтығы, км</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Қатынаудың кезеңділігі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типі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Құрамдағы орташа жылдық минималды вагондар саны (ядро) бірл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 саны, бірл.</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1394"/>
        <w:gridCol w:w="1408"/>
        <w:gridCol w:w="1394"/>
        <w:gridCol w:w="1408"/>
        <w:gridCol w:w="1395"/>
        <w:gridCol w:w="1409"/>
        <w:gridCol w:w="1395"/>
        <w:gridCol w:w="1395"/>
        <w:gridCol w:w="1395"/>
      </w:tblGrid>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есепті жоспарлы сомасы, мың теңге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Тіркелмелі және тікелей қатынайтын вагондардың қатынасы маршрут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Тіркелмелі және тікелей қатынайтын вагондардың саны, бірлік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Тіркелмелі және тікелей қатынайтын вагондардың қатынаудың кезеңділігі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Тіркелмелі және тікелей қатынайтын вагондарына шығындардың есепті жоспарлы сомасы, мың теңге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әлеуметтік маңызы бар қатынастар бойынша жолаушылар тасымалдауға тарифтерді өсірудің шекті деңгейі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Тіркелмелі және тікелей қатынайтын вагондарды ескере отырып, жоспарлы жолаушылар айналымы, мың жолаушы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поезына және станииялардағы жолаушылар поездарында көрсетілетін қызметтерге алым және төлем көлемі мың теңге</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жиынтық үшін төсек орын ұсыну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жүруден бас тартуға байланысты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жоғары санаттағы бұрын жөнелтілетін поезд немесе вагонға билетті қайта рәсімдеу</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