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a740" w14:textId="ad7a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"Б" корпусы мемлекеттік әкімшілік қызметшілерінің қызметін жыл сайынғы бағалаудың әдістемесін бекіту туралы" Қазақстан Республикасы Инвестициялар және даму Министрінің 2015 жылғы 25 мамырдағы № 595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29 қыркүйектегі № 948 бұйрығы. Қазақстан Республикасының Әділет министрлігінде 2015 жылы 30 қазанда № 12220 болып тіркелді. Күші жойылды - Қазақстан Республикасы Инвестициялар және даму министрінің 2016 жылғы 28 сәуірдегі № 404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28.04.2016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Инвестициялар және даму министрлігінің «Б» корпусы мемлекеттік әкімшілік қызметшілерінің қызметін жыл сайынғы бағалау әдістемесін бекіту туралы» Қазақстан Республикасы Инвестициялар және даму Министрінің 2015 жылғы 25 мамырдағы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11543 болып тіркелген, 2015 жылғы 2 шілдеде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жауапты хатшысына жүктелсін».</w:t>
      </w:r>
      <w:r>
        <w:br/>
      </w:r>
      <w:r>
        <w:rPr>
          <w:rFonts w:ascii="Times New Roman"/>
          <w:b w:val="false"/>
          <w:i w:val="false"/>
          <w:color w:val="000000"/>
          <w:sz w:val="28"/>
        </w:rPr>
        <w:t>
      Көрсетілген бұйрықпен бекітілген Қазақстан Республикасы Инвестициялар және даму министрлігінің «Б» корпусы әкімшілік мемлекеттік қызметшілерінің қызметін жыл сайынғы бағалаудың </w:t>
      </w:r>
      <w:r>
        <w:rPr>
          <w:rFonts w:ascii="Times New Roman"/>
          <w:b w:val="false"/>
          <w:i w:val="false"/>
          <w:color w:val="000000"/>
          <w:sz w:val="28"/>
        </w:rPr>
        <w:t>әдістемесіне</w:t>
      </w:r>
      <w:r>
        <w:rPr>
          <w:rFonts w:ascii="Times New Roman"/>
          <w:b w:val="false"/>
          <w:i w:val="false"/>
          <w:color w:val="000000"/>
          <w:sz w:val="28"/>
        </w:rPr>
        <w:t xml:space="preserve"> (бұдан әрі - Әдістеме):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Қазақстан Республикасы Инвестициялар және даму министрлігінің (бұдан әрі - Министрлік) Жауапты хатшысы, ал Комитеттерде және олардың аумақтық бөлімшелерінде – тиісінше Комитеттің төрағасы және аумақтық бөлімшенің басшысы бекітетін тұрақты жұмыс істейтін Бағалау жөніндегі комиссия (бұдан әрі - Комиссия)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персоналды басқару қызметі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әдістемеге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Кадр жұмысы департаменті (М.Н. Иғалиев)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тіркелуді;</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жариялануын орналастыруды;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29 қыркүйектегі № 948 </w:t>
      </w:r>
      <w:r>
        <w:br/>
      </w:r>
      <w:r>
        <w:rPr>
          <w:rFonts w:ascii="Times New Roman"/>
          <w:b w:val="false"/>
          <w:i w:val="false"/>
          <w:color w:val="000000"/>
          <w:sz w:val="28"/>
        </w:rPr>
        <w:t xml:space="preserve">
бұйрығына қосымша        </w:t>
      </w:r>
    </w:p>
    <w:bookmarkEnd w:id="1"/>
    <w:bookmarkStart w:name="z2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министрлігінің «Б» корпусы </w:t>
      </w:r>
      <w:r>
        <w:br/>
      </w:r>
      <w:r>
        <w:rPr>
          <w:rFonts w:ascii="Times New Roman"/>
          <w:b w:val="false"/>
          <w:i w:val="false"/>
          <w:color w:val="000000"/>
          <w:sz w:val="28"/>
        </w:rPr>
        <w:t xml:space="preserve">
мемлекеттік әкімшілік   </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xml:space="preserve">
сайынғы бағалаудың     </w:t>
      </w:r>
      <w:r>
        <w:br/>
      </w:r>
      <w:r>
        <w:rPr>
          <w:rFonts w:ascii="Times New Roman"/>
          <w:b w:val="false"/>
          <w:i w:val="false"/>
          <w:color w:val="000000"/>
          <w:sz w:val="28"/>
        </w:rPr>
        <w:t xml:space="preserve">
әдістемесіне 3-қосымша   </w:t>
      </w:r>
    </w:p>
    <w:bookmarkEnd w:id="2"/>
    <w:bookmarkStart w:name="z21" w:id="3"/>
    <w:p>
      <w:pPr>
        <w:spacing w:after="0"/>
        <w:ind w:left="0"/>
        <w:jc w:val="left"/>
      </w:pPr>
      <w:r>
        <w:rPr>
          <w:rFonts w:ascii="Times New Roman"/>
          <w:b/>
          <w:i w:val="false"/>
          <w:color w:val="000000"/>
        </w:rPr>
        <w:t xml:space="preserve"> 
Бағалау жөніндегі комиссия отырысының хаттамасы</w:t>
      </w:r>
    </w:p>
    <w:bookmarkEnd w:id="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3750"/>
        <w:gridCol w:w="4059"/>
        <w:gridCol w:w="2600"/>
        <w:gridCol w:w="2403"/>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Қызметшінің тегі, аты, әкесінің аты </w:t>
            </w:r>
            <w:r>
              <w:rPr>
                <w:rFonts w:ascii="Times New Roman"/>
                <w:b w:val="false"/>
                <w:i/>
                <w:color w:val="000000"/>
                <w:sz w:val="20"/>
              </w:rPr>
              <w:t>(бар болған жағдайда)</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color w:val="000000"/>
          <w:sz w:val="28"/>
        </w:rPr>
        <w:t>Тексерген:</w:t>
      </w:r>
    </w:p>
    <w:p>
      <w:pPr>
        <w:spacing w:after="0"/>
        <w:ind w:left="0"/>
        <w:jc w:val="both"/>
      </w:pPr>
      <w:r>
        <w:rPr>
          <w:rFonts w:ascii="Times New Roman"/>
          <w:b w:val="false"/>
          <w:i w:val="false"/>
          <w:color w:val="000000"/>
          <w:sz w:val="28"/>
        </w:rPr>
        <w:t>Комиссия хатшысы: _______________________ Күні: _____________________</w:t>
      </w:r>
    </w:p>
    <w:p>
      <w:pPr>
        <w:spacing w:after="0"/>
        <w:ind w:left="0"/>
        <w:jc w:val="both"/>
      </w:pPr>
      <w:r>
        <w:rPr>
          <w:rFonts w:ascii="Times New Roman"/>
          <w:b w:val="false"/>
          <w:i/>
          <w:color w:val="000000"/>
          <w:sz w:val="28"/>
        </w:rPr>
        <w:t>(Тегі, аты, әкесінің аты (бар болған жағдайда), қолы)</w:t>
      </w:r>
    </w:p>
    <w:p>
      <w:pPr>
        <w:spacing w:after="0"/>
        <w:ind w:left="0"/>
        <w:jc w:val="both"/>
      </w:pPr>
      <w:r>
        <w:rPr>
          <w:rFonts w:ascii="Times New Roman"/>
          <w:b w:val="false"/>
          <w:i w:val="false"/>
          <w:color w:val="000000"/>
          <w:sz w:val="28"/>
        </w:rPr>
        <w:t>Комиссия төрағасы:_______________________ Күні: _____________________</w:t>
      </w:r>
    </w:p>
    <w:p>
      <w:pPr>
        <w:spacing w:after="0"/>
        <w:ind w:left="0"/>
        <w:jc w:val="both"/>
      </w:pPr>
      <w:r>
        <w:rPr>
          <w:rFonts w:ascii="Times New Roman"/>
          <w:b w:val="false"/>
          <w:i/>
          <w:color w:val="000000"/>
          <w:sz w:val="28"/>
        </w:rPr>
        <w:t>(Тегі, аты, әкесінің аты (бар болған жағдайда), қолы)</w:t>
      </w:r>
    </w:p>
    <w:p>
      <w:pPr>
        <w:spacing w:after="0"/>
        <w:ind w:left="0"/>
        <w:jc w:val="both"/>
      </w:pPr>
      <w:r>
        <w:rPr>
          <w:rFonts w:ascii="Times New Roman"/>
          <w:b w:val="false"/>
          <w:i w:val="false"/>
          <w:color w:val="000000"/>
          <w:sz w:val="28"/>
        </w:rPr>
        <w:t>Комиссия мүшесі: ________________________ Күні: _____________________</w:t>
      </w:r>
    </w:p>
    <w:p>
      <w:pPr>
        <w:spacing w:after="0"/>
        <w:ind w:left="0"/>
        <w:jc w:val="both"/>
      </w:pPr>
      <w:r>
        <w:rPr>
          <w:rFonts w:ascii="Times New Roman"/>
          <w:b w:val="false"/>
          <w:i/>
          <w:color w:val="000000"/>
          <w:sz w:val="28"/>
        </w:rPr>
        <w:t>(Тегі,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