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0b55" w14:textId="f060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мемлекеттік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қыркүйектегі № 15-02/811 бұйрығы. Қазақстан Республикасының Әділет министрлігінде 2015 жылы 19 қазанда № 12186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"Пестицидтерді (улы химикаттарды) мемлекеттік тіркеу" мемлекеттік көрсетілетін қызмет регламентін бекіту туралы" мемлекеттік көрсетілетін қызмет регламенті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"Пестицидтерді (улы химикаттарды) мемлекеттік тіркеу" мемлекеттік көрсетілетін қызмет регламентін бекіту туралы" Қазақстан Республикасы Ауыл шаруашылығы министрінің 2014 жылғы 4 мамырдағы № 4-4/246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9575 болып тіркелген, "Әділет" ақпараттық-құқықтық жүйесінде 2014 жылы 23 қыркүйекте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15-02/811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"Пестицидтерді (улы химикаттарды) мемлекеттік тіркеу"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"Пестицидтерді (улы химикаттарды) мемлекеттік тіркеу" мемлекеттік көрсетілетін қызметті (бұдан әрі – мемлекеттік көрсетілетін қызмет) Қазақстан Республикасы Ауыл шаруашылығы министрінің 2015 жылғы 24 маусымдағы </w:t>
      </w:r>
      <w:r>
        <w:rPr>
          <w:rFonts w:ascii="Times New Roman"/>
          <w:b w:val="false"/>
          <w:i w:val="false"/>
          <w:color w:val="000000"/>
          <w:sz w:val="28"/>
        </w:rPr>
        <w:t>№ 15-1/565</w:t>
      </w:r>
      <w:r>
        <w:rPr>
          <w:rFonts w:ascii="Times New Roman"/>
          <w:b w:val="false"/>
          <w:i w:val="false"/>
          <w:color w:val="000000"/>
          <w:sz w:val="28"/>
        </w:rPr>
        <w:t xml:space="preserve"> бұйрығымен бекітілген "Пестицидтерді (улы химикаттарды) мемлекеттік тіркеу" мемлекеттік көрсетілетін қызмет стандарты (Нормативтік құқықтық актілерді мемлекеттік тіркеу тізілімінде № 11874 болып тіркелген) (бұдан әрі – Стандарт) және Қазақстан Республикасы Ауыл шаруашылығы министрінің 2015 жылғы 30 қаңтардағы </w:t>
      </w:r>
      <w:r>
        <w:rPr>
          <w:rFonts w:ascii="Times New Roman"/>
          <w:b w:val="false"/>
          <w:i w:val="false"/>
          <w:color w:val="000000"/>
          <w:sz w:val="28"/>
        </w:rPr>
        <w:t>№ 4-4/61</w:t>
      </w:r>
      <w:r>
        <w:rPr>
          <w:rFonts w:ascii="Times New Roman"/>
          <w:b w:val="false"/>
          <w:i w:val="false"/>
          <w:color w:val="000000"/>
          <w:sz w:val="28"/>
        </w:rPr>
        <w:t xml:space="preserve"> бұйрығымен бекітілген "Пестицидтердi (улы химикаттарды) тiркеу, өндірістік сынақтарын жүргiзу және мемлекеттiк тiркеу қағидалары" (Нормативтік құқықтық актілерді мемлекеттік тіркеу тізілімінде № 11687 болып тіркелген) (бұдан әрі – Қағидалар) негізінде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оның ішінде "электрондық үкіметтің" www.egov.kz, www.elicense.kz веб-порталы арқылы (бұдан әрі – портал) көрсетеді.</w:t>
      </w:r>
    </w:p>
    <w:bookmarkEnd w:id="7"/>
    <w:bookmarkStart w:name="z11" w:id="8"/>
    <w:p>
      <w:pPr>
        <w:spacing w:after="0"/>
        <w:ind w:left="0"/>
        <w:jc w:val="both"/>
      </w:pPr>
      <w:r>
        <w:rPr>
          <w:rFonts w:ascii="Times New Roman"/>
          <w:b w:val="false"/>
          <w:i w:val="false"/>
          <w:color w:val="000000"/>
          <w:sz w:val="28"/>
        </w:rPr>
        <w:t>
      2. Мемлекеттiк қызметтi көрсету нысаны: электрондық (ішінара автоматтандырылған) немесе қағаз түрінде.</w:t>
      </w:r>
    </w:p>
    <w:bookmarkEnd w:id="8"/>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алушылар) көрсетіледі.</w:t>
      </w:r>
    </w:p>
    <w:bookmarkStart w:name="z12" w:id="9"/>
    <w:p>
      <w:pPr>
        <w:spacing w:after="0"/>
        <w:ind w:left="0"/>
        <w:jc w:val="both"/>
      </w:pPr>
      <w:r>
        <w:rPr>
          <w:rFonts w:ascii="Times New Roman"/>
          <w:b w:val="false"/>
          <w:i w:val="false"/>
          <w:color w:val="000000"/>
          <w:sz w:val="28"/>
        </w:rPr>
        <w:t>
      3. Мемлекеттік қызметті көрсету нәтижесі: пестицидке (улы химикатқа) арналған тіркеу куәлігі.</w:t>
      </w:r>
    </w:p>
    <w:bookmarkEnd w:id="9"/>
    <w:bookmarkStart w:name="z13" w:id="10"/>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(жұмыскерлерінің) іс-қимылдары тәртібінің сипаттамасы</w:t>
      </w:r>
    </w:p>
    <w:bookmarkEnd w:id="10"/>
    <w:bookmarkStart w:name="z14" w:id="11"/>
    <w:p>
      <w:pPr>
        <w:spacing w:after="0"/>
        <w:ind w:left="0"/>
        <w:jc w:val="both"/>
      </w:pPr>
      <w:r>
        <w:rPr>
          <w:rFonts w:ascii="Times New Roman"/>
          <w:b w:val="false"/>
          <w:i w:val="false"/>
          <w:color w:val="000000"/>
          <w:sz w:val="28"/>
        </w:rPr>
        <w:t xml:space="preserve">
      4.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алуы мемлекеттік қызметті көрсету жөніндегі рәсімді (іс-қимылды) бастауға негіз болып табылады.</w:t>
      </w:r>
    </w:p>
    <w:bookmarkEnd w:id="11"/>
    <w:bookmarkStart w:name="z15"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оларды орындаудың ұзақтығы:</w:t>
      </w:r>
    </w:p>
    <w:bookmarkEnd w:id="12"/>
    <w:bookmarkStart w:name="z16" w:id="1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
    <w:p>
      <w:pPr>
        <w:spacing w:after="0"/>
        <w:ind w:left="0"/>
        <w:jc w:val="both"/>
      </w:pPr>
      <w:r>
        <w:rPr>
          <w:rFonts w:ascii="Times New Roman"/>
          <w:b w:val="false"/>
          <w:i w:val="false"/>
          <w:color w:val="000000"/>
          <w:sz w:val="28"/>
        </w:rPr>
        <w:t>
      көрсетілетін қызметті алушыдан өтінімді және құжаттарды қабылдап алады, құжаттарды қабылдау күні мен уақытын, сондай-ақ құжаттарды қабылдаған көрсетілетін қызметті беруші кеңсесінің қызметкерінің тегін, атын, әкесінің атын (бар болған жағдайда) көрсете отырып қолхат береді, өтінімді және құжаттарды көрсетілетін қызметті берушінің басшысына қарар жазу үшін жолдайды – өтінімдерді және құжаттарды ресімдеу уақыты – отыз минуттан артық емес;</w:t>
      </w:r>
    </w:p>
    <w:bookmarkStart w:name="z17" w:id="1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құрылымдық бөлімшесінің басшысын айқындайды, оған көрсетілетін қызметті алушының өтінімі мен құжаттарын қарауға жолдайды – өтінімдерді және құжаттарды беруге арналған уақыт – екі сағаттан артық емес;</w:t>
      </w:r>
    </w:p>
    <w:bookmarkEnd w:id="14"/>
    <w:bookmarkStart w:name="z18" w:id="15"/>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көрсетілетін қызметті берушінің жауапты орындаушысын айқындайды, көрсетілетін қызметті алушының өтінімі мен құжаттарын қарауға жолдайды – өтінімдерді және құжаттарды беруге арналған уақыт – бір сағаттан артық емес;</w:t>
      </w:r>
    </w:p>
    <w:bookmarkEnd w:id="15"/>
    <w:bookmarkStart w:name="z19" w:id="16"/>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6"/>
    <w:p>
      <w:pPr>
        <w:spacing w:after="0"/>
        <w:ind w:left="0"/>
        <w:jc w:val="both"/>
      </w:pPr>
      <w:r>
        <w:rPr>
          <w:rFonts w:ascii="Times New Roman"/>
          <w:b w:val="false"/>
          <w:i w:val="false"/>
          <w:color w:val="000000"/>
          <w:sz w:val="28"/>
        </w:rPr>
        <w:t>
      көрсетілетін қызметті алушының өтінімін және құжаттарының толықтығын тексереді. Көрсетілетін қызметті алушы ұсынған құжаттардың толық емес фактісі анықталған жағдайда көрсетілген мерзімде өтінімді одан әрі қараудан дәлелді бас тартуды береді – көрсетілетін қызметті алушының өтінімдері мен құжаттарын қарауға және дәлелді бас тартуды дайындауға арналған уақыт – екі жұмыс күнінен артық емес;</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уәкілетті органға және қоршаған ортаны қорғау саласындағы уәкілетті органға мемлекеттік көрсетілетін қызметті сырттай келісуге сұранымды жолдайды (бұдан әрі – сырттай келісім), олар он жұмыс күні ішінде көрсетілетін қызметті берушіге мемлекеттік көрсетілетін қызметті келісетіндігі немесе келісуден бас тартатындығы туралы жауап жолдайды. Келісуші мемлекеттік органдар белгіленген мерзімдерде жауап бермеген жағдайда "Рұқсаттар және хабарламалар туралы" 2014 жылғы 16 мамырдағы Қазақстан Республикасы Заңының 25-бабының </w:t>
      </w:r>
      <w:r>
        <w:rPr>
          <w:rFonts w:ascii="Times New Roman"/>
          <w:b w:val="false"/>
          <w:i w:val="false"/>
          <w:color w:val="000000"/>
          <w:sz w:val="28"/>
        </w:rPr>
        <w:t>3-тармағына</w:t>
      </w:r>
      <w:r>
        <w:rPr>
          <w:rFonts w:ascii="Times New Roman"/>
          <w:b w:val="false"/>
          <w:i w:val="false"/>
          <w:color w:val="000000"/>
          <w:sz w:val="28"/>
        </w:rPr>
        <w:t xml:space="preserve">, сондай-ақ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мемлекеттік көрсетілетін қызмет келісілген деп саналады – мемлекеттік көрсетілетін қызметті сырттай келісуге сұранымды жолдау – екі жұмыс күнінен артық емес;</w:t>
      </w:r>
    </w:p>
    <w:p>
      <w:pPr>
        <w:spacing w:after="0"/>
        <w:ind w:left="0"/>
        <w:jc w:val="both"/>
      </w:pPr>
      <w:r>
        <w:rPr>
          <w:rFonts w:ascii="Times New Roman"/>
          <w:b w:val="false"/>
          <w:i w:val="false"/>
          <w:color w:val="000000"/>
          <w:sz w:val="28"/>
        </w:rPr>
        <w:t xml:space="preserve">
      көрсетілетін қызметті алушы құжаттарының Қағидалардың      </w:t>
      </w:r>
      <w:r>
        <w:rPr>
          <w:rFonts w:ascii="Times New Roman"/>
          <w:b w:val="false"/>
          <w:i w:val="false"/>
          <w:color w:val="000000"/>
          <w:sz w:val="28"/>
        </w:rPr>
        <w:t>37-тармағының</w:t>
      </w:r>
      <w:r>
        <w:rPr>
          <w:rFonts w:ascii="Times New Roman"/>
          <w:b w:val="false"/>
          <w:i w:val="false"/>
          <w:color w:val="000000"/>
          <w:sz w:val="28"/>
        </w:rPr>
        <w:t xml:space="preserve"> талаптарына сәйкестігін қарастырады, ұсынылған құжаттардың көшірмелерінде және түпнұсқаларында көрсетілетін қызметті алушы көрсеткен мәліметтерді салыстырады – көрсетілетін қызметті алушының құжаттарын қарастыру – он үш жұмыс күнінен артық емес;</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мемлекеттік қызметті көрсету туралы шешім жобасын және куәлік жобасын немесе мемлекеттік қызметті ұсынудан бас тарту туралы хабарлама жобасын қалыптастырады, жобаларды көрсетілетін қызметті берушінің құрылымдық бөлімшесінің жауапты басшысына қол қоюға және келісуге жолдайды – жобаларды дайындау мен жолдау – үш жұмыс күнінен артық емес;</w:t>
      </w:r>
    </w:p>
    <w:bookmarkStart w:name="z20" w:id="17"/>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мемлекеттік қызметті көрсету туралы шешім жобасына қол қояды, куәлік жобасын немесе мемлекеттік қызмет көрсетуден бас тарту туралы хабарлама жобасын келіседі немесе жобаларды пысықтауға кері қайтарады – жобаларға қол қоюға және келісуге арналған уақыт – бір сағаттан артық емес;</w:t>
      </w:r>
    </w:p>
    <w:bookmarkEnd w:id="17"/>
    <w:bookmarkStart w:name="z21" w:id="18"/>
    <w:p>
      <w:pPr>
        <w:spacing w:after="0"/>
        <w:ind w:left="0"/>
        <w:jc w:val="both"/>
      </w:pPr>
      <w:r>
        <w:rPr>
          <w:rFonts w:ascii="Times New Roman"/>
          <w:b w:val="false"/>
          <w:i w:val="false"/>
          <w:color w:val="000000"/>
          <w:sz w:val="28"/>
        </w:rPr>
        <w:t>
      6) көрсетілетін қызметті берушінің басшысы куәлік жобасына немесе мемлекеттік қызметті көрсетуден бас тарту туралы хабарлама жобасына қол қояды немесе жобаны пысықтауға кері қайтарады – куәлікке немесе бас тарту туралы хабарламаға қол қоюға арналған уақыт – екі сағаттан артық емес;</w:t>
      </w:r>
    </w:p>
    <w:bookmarkEnd w:id="18"/>
    <w:bookmarkStart w:name="z22" w:id="19"/>
    <w:p>
      <w:pPr>
        <w:spacing w:after="0"/>
        <w:ind w:left="0"/>
        <w:jc w:val="both"/>
      </w:pPr>
      <w:r>
        <w:rPr>
          <w:rFonts w:ascii="Times New Roman"/>
          <w:b w:val="false"/>
          <w:i w:val="false"/>
          <w:color w:val="000000"/>
          <w:sz w:val="28"/>
        </w:rPr>
        <w:t>
      7) көрсетілетін қызметті берушінің жауапты орындаушысы:</w:t>
      </w:r>
    </w:p>
    <w:bookmarkEnd w:id="19"/>
    <w:p>
      <w:pPr>
        <w:spacing w:after="0"/>
        <w:ind w:left="0"/>
        <w:jc w:val="both"/>
      </w:pPr>
      <w:r>
        <w:rPr>
          <w:rFonts w:ascii="Times New Roman"/>
          <w:b w:val="false"/>
          <w:i w:val="false"/>
          <w:color w:val="000000"/>
          <w:sz w:val="28"/>
        </w:rPr>
        <w:t>
      көрсетілетін қызметті алушыға немесе заңнамада белгіленген тәртіппен ресімделген сенімхаты бар көрсетілетін қызметті алушының уәкілетті адамына электрондық нысанда ресімделген, қағаз жеткізгіште басып шығарылған, көрсетілетін қызметті беруші басшысының мөрімен және қолымен куәландырылған куәліктің түпнұсқасын береді – куәлікті беруге арналған уақыт – отыз минуттан артық емес;</w:t>
      </w:r>
    </w:p>
    <w:p>
      <w:pPr>
        <w:spacing w:after="0"/>
        <w:ind w:left="0"/>
        <w:jc w:val="both"/>
      </w:pPr>
      <w:r>
        <w:rPr>
          <w:rFonts w:ascii="Times New Roman"/>
          <w:b w:val="false"/>
          <w:i w:val="false"/>
          <w:color w:val="000000"/>
          <w:sz w:val="28"/>
        </w:rPr>
        <w:t>
      тіркелген пестицидтерді (улы химикаттарды) арнайы есепке алу журналына пестицидтің (улы химикаттың) мемлекеттік тіркеу нөмірін және күнін белгілейді, оны көрсетілетін қызметті беруші қағаз және электрондық түрде жүргізеді. Куәліктің көшірмесі көрсетілетін қызметті берушіде сақталады.</w:t>
      </w:r>
    </w:p>
    <w:bookmarkStart w:name="z23" w:id="20"/>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қызметті көрсету рәсімінің (іс-қимылдың) нәтижелері:</w:t>
      </w:r>
    </w:p>
    <w:bookmarkEnd w:id="20"/>
    <w:p>
      <w:pPr>
        <w:spacing w:after="0"/>
        <w:ind w:left="0"/>
        <w:jc w:val="both"/>
      </w:pPr>
      <w:r>
        <w:rPr>
          <w:rFonts w:ascii="Times New Roman"/>
          <w:b w:val="false"/>
          <w:i w:val="false"/>
          <w:color w:val="000000"/>
          <w:sz w:val="28"/>
        </w:rPr>
        <w:t>
      кіріс нөмірі бар тіркелген өтінім;</w:t>
      </w:r>
    </w:p>
    <w:p>
      <w:pPr>
        <w:spacing w:after="0"/>
        <w:ind w:left="0"/>
        <w:jc w:val="both"/>
      </w:pPr>
      <w:r>
        <w:rPr>
          <w:rFonts w:ascii="Times New Roman"/>
          <w:b w:val="false"/>
          <w:i w:val="false"/>
          <w:color w:val="000000"/>
          <w:sz w:val="28"/>
        </w:rPr>
        <w:t>
      көрсетілетін қызметті алушының барлық талап етілетін құжаттарының болуы туралы белгі немесе көрсетілетін қызметті алушы ұсынған құжаттардың толық еместігі анықталған жағдайда өтінімді әрі қараудан дәлелді бас тарту;</w:t>
      </w:r>
    </w:p>
    <w:p>
      <w:pPr>
        <w:spacing w:after="0"/>
        <w:ind w:left="0"/>
        <w:jc w:val="both"/>
      </w:pPr>
      <w:r>
        <w:rPr>
          <w:rFonts w:ascii="Times New Roman"/>
          <w:b w:val="false"/>
          <w:i w:val="false"/>
          <w:color w:val="000000"/>
          <w:sz w:val="28"/>
        </w:rPr>
        <w:t>
      халықтың санитарлық-эпидемилогиялық саламаттылығы саласындағы уәкілетті органнан және қоршаған ортаны қорғау саласындағы уәкілетті органнан мемлекеттік көрсетілетін қызметтің сырттай келісімін алу;</w:t>
      </w:r>
    </w:p>
    <w:p>
      <w:pPr>
        <w:spacing w:after="0"/>
        <w:ind w:left="0"/>
        <w:jc w:val="both"/>
      </w:pPr>
      <w:r>
        <w:rPr>
          <w:rFonts w:ascii="Times New Roman"/>
          <w:b w:val="false"/>
          <w:i w:val="false"/>
          <w:color w:val="000000"/>
          <w:sz w:val="28"/>
        </w:rPr>
        <w:t>
      көрсетілетін қызметті алушының қарастырылған құжаттарының шынайлылығы;</w:t>
      </w:r>
    </w:p>
    <w:p>
      <w:pPr>
        <w:spacing w:after="0"/>
        <w:ind w:left="0"/>
        <w:jc w:val="both"/>
      </w:pPr>
      <w:r>
        <w:rPr>
          <w:rFonts w:ascii="Times New Roman"/>
          <w:b w:val="false"/>
          <w:i w:val="false"/>
          <w:color w:val="000000"/>
          <w:sz w:val="28"/>
        </w:rPr>
        <w:t>
      мемлекеттік қызметті көрсету туралы шешім жобасы және куәлік жобасы немесе мемлекеттік қызметті көрсетуден бас тарту туралы хабарлама жобасы;</w:t>
      </w:r>
    </w:p>
    <w:p>
      <w:pPr>
        <w:spacing w:after="0"/>
        <w:ind w:left="0"/>
        <w:jc w:val="both"/>
      </w:pPr>
      <w:r>
        <w:rPr>
          <w:rFonts w:ascii="Times New Roman"/>
          <w:b w:val="false"/>
          <w:i w:val="false"/>
          <w:color w:val="000000"/>
          <w:sz w:val="28"/>
        </w:rPr>
        <w:t>
      мемлекеттік қызметті көрсету туралы шешім жобасына қол қою және куәлік жобасын немесе мемлекеттік қызмет көрсетуден бас тарту туралы хабарлама жобасын келісу;</w:t>
      </w:r>
    </w:p>
    <w:p>
      <w:pPr>
        <w:spacing w:after="0"/>
        <w:ind w:left="0"/>
        <w:jc w:val="both"/>
      </w:pPr>
      <w:r>
        <w:rPr>
          <w:rFonts w:ascii="Times New Roman"/>
          <w:b w:val="false"/>
          <w:i w:val="false"/>
          <w:color w:val="000000"/>
          <w:sz w:val="28"/>
        </w:rPr>
        <w:t>
      куәлік жобасына немесе мемлекеттік қызмет көрсетуден бас тарту туралы хабарлама жобасына қол қою;</w:t>
      </w:r>
    </w:p>
    <w:p>
      <w:pPr>
        <w:spacing w:after="0"/>
        <w:ind w:left="0"/>
        <w:jc w:val="both"/>
      </w:pPr>
      <w:r>
        <w:rPr>
          <w:rFonts w:ascii="Times New Roman"/>
          <w:b w:val="false"/>
          <w:i w:val="false"/>
          <w:color w:val="000000"/>
          <w:sz w:val="28"/>
        </w:rPr>
        <w:t>
      куәлік беру.</w:t>
      </w:r>
    </w:p>
    <w:bookmarkStart w:name="z24" w:id="21"/>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(жұмыскерлерінің) өзара іс-қимылы тәртібінің сипаттамасы</w:t>
      </w:r>
    </w:p>
    <w:bookmarkEnd w:id="21"/>
    <w:bookmarkStart w:name="z25" w:id="22"/>
    <w:p>
      <w:pPr>
        <w:spacing w:after="0"/>
        <w:ind w:left="0"/>
        <w:jc w:val="both"/>
      </w:pPr>
      <w:r>
        <w:rPr>
          <w:rFonts w:ascii="Times New Roman"/>
          <w:b w:val="false"/>
          <w:i w:val="false"/>
          <w:color w:val="000000"/>
          <w:sz w:val="28"/>
        </w:rPr>
        <w:t>
      7. Мемлекетік қызметті көрсету процесінде келесі құрылымдық – функционалдық бірліктер (бұдан әрі – ҚФБ) іске қосылады:</w:t>
      </w:r>
    </w:p>
    <w:bookmarkEnd w:id="22"/>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органның және қоршаған ортаны қорғау саласындағы уәкілетті органның ҚФБ-сі.</w:t>
      </w:r>
    </w:p>
    <w:p>
      <w:pPr>
        <w:spacing w:after="0"/>
        <w:ind w:left="0"/>
        <w:jc w:val="both"/>
      </w:pPr>
      <w:r>
        <w:rPr>
          <w:rFonts w:ascii="Times New Roman"/>
          <w:b w:val="false"/>
          <w:i w:val="false"/>
          <w:color w:val="000000"/>
          <w:sz w:val="28"/>
        </w:rPr>
        <w:t>
      Порталмен жұмыс істеу үшін мемлекеттік көрсетілетін қызмет процесіне қатысатын ҚФБ-нің әрқайсысы порталда өзінің есептік жазбасымен және паролімен тіркелуге және авторизациялануға тиіс.</w:t>
      </w:r>
    </w:p>
    <w:bookmarkStart w:name="z26" w:id="23"/>
    <w:p>
      <w:pPr>
        <w:spacing w:after="0"/>
        <w:ind w:left="0"/>
        <w:jc w:val="both"/>
      </w:pPr>
      <w:r>
        <w:rPr>
          <w:rFonts w:ascii="Times New Roman"/>
          <w:b w:val="false"/>
          <w:i w:val="false"/>
          <w:color w:val="000000"/>
          <w:sz w:val="28"/>
        </w:rPr>
        <w:t xml:space="preserve">
      8. Көрсетілетін қызметті алушы көрсетілетін қызметті берушіге жүгінген кездегі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көрсетудің бизнес-процесі анықтамалығында келтірілген.</w:t>
      </w:r>
    </w:p>
    <w:bookmarkEnd w:id="23"/>
    <w:p>
      <w:pPr>
        <w:spacing w:after="0"/>
        <w:ind w:left="0"/>
        <w:jc w:val="both"/>
      </w:pPr>
      <w:r>
        <w:rPr>
          <w:rFonts w:ascii="Times New Roman"/>
          <w:b w:val="false"/>
          <w:i w:val="false"/>
          <w:color w:val="000000"/>
          <w:sz w:val="28"/>
        </w:rPr>
        <w:t xml:space="preserve">
      Мемлекеттік көрсетілетін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Start w:name="z27" w:id="24"/>
    <w:p>
      <w:pPr>
        <w:spacing w:after="0"/>
        <w:ind w:left="0"/>
        <w:jc w:val="left"/>
      </w:pPr>
      <w:r>
        <w:rPr>
          <w:rFonts w:ascii="Times New Roman"/>
          <w:b/>
          <w:i w:val="false"/>
          <w:color w:val="000000"/>
        </w:rPr>
        <w:t xml:space="preserve"> 4. Порталмен және (немесе) өзге де көрсетілетін қызметті</w:t>
      </w:r>
      <w:r>
        <w:br/>
      </w:r>
      <w:r>
        <w:rPr>
          <w:rFonts w:ascii="Times New Roman"/>
          <w:b/>
          <w:i w:val="false"/>
          <w:color w:val="000000"/>
        </w:rPr>
        <w:t>берушілермен өзара іс-қимыл тәртібінің, сондай-ақ</w:t>
      </w:r>
      <w:r>
        <w:br/>
      </w:r>
      <w:r>
        <w:rPr>
          <w:rFonts w:ascii="Times New Roman"/>
          <w:b/>
          <w:i w:val="false"/>
          <w:color w:val="000000"/>
        </w:rPr>
        <w:t>мемлекеттік қызмет көрсету процесінде ақпараттық жүйелерді</w:t>
      </w:r>
      <w:r>
        <w:br/>
      </w:r>
      <w:r>
        <w:rPr>
          <w:rFonts w:ascii="Times New Roman"/>
          <w:b/>
          <w:i w:val="false"/>
          <w:color w:val="000000"/>
        </w:rPr>
        <w:t>пайдалану тәртібінің сипаттамасы</w:t>
      </w:r>
    </w:p>
    <w:bookmarkEnd w:id="24"/>
    <w:bookmarkStart w:name="z28" w:id="25"/>
    <w:p>
      <w:pPr>
        <w:spacing w:after="0"/>
        <w:ind w:left="0"/>
        <w:jc w:val="both"/>
      </w:pPr>
      <w:r>
        <w:rPr>
          <w:rFonts w:ascii="Times New Roman"/>
          <w:b w:val="false"/>
          <w:i w:val="false"/>
          <w:color w:val="000000"/>
          <w:sz w:val="28"/>
        </w:rPr>
        <w:t>
      9. Мемлекеттік қызметті алу үшін көрсетілетін қызметті алушы порталға не көрсетілетін қызметті берушіге өтінім береді. Көрсетілетін қызметті алушының мемлекеттік көрсетілетін қызметті портал арқылы электрондық цифрлық қолтаңбасы болу шартымен электрондық нысанда алу мүмкіндігі бар.</w:t>
      </w:r>
    </w:p>
    <w:bookmarkEnd w:id="25"/>
    <w:bookmarkStart w:name="z29" w:id="26"/>
    <w:p>
      <w:pPr>
        <w:spacing w:after="0"/>
        <w:ind w:left="0"/>
        <w:jc w:val="both"/>
      </w:pPr>
      <w:r>
        <w:rPr>
          <w:rFonts w:ascii="Times New Roman"/>
          <w:b w:val="false"/>
          <w:i w:val="false"/>
          <w:color w:val="000000"/>
          <w:sz w:val="28"/>
        </w:rPr>
        <w:t xml:space="preserve">
      10. Мемлекеттік қызметті көрсету процесі құрамына кіретін әрбір рәсімнің (іс-қимылдың) мазмұны және көрсетілетін қызметті берушінің ҚФБ-сі мен көрсетілетін қызметті алушының арасындағы порталдағы рәсімдердің (іс-қимылдардың) бірізділігі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порталдағы іс-қимылдары мен шешімдерінің қадамдық сипаттмасында келтірілген.</w:t>
      </w:r>
    </w:p>
    <w:bookmarkEnd w:id="26"/>
    <w:bookmarkStart w:name="z30" w:id="27"/>
    <w:p>
      <w:pPr>
        <w:spacing w:after="0"/>
        <w:ind w:left="0"/>
        <w:jc w:val="both"/>
      </w:pPr>
      <w:r>
        <w:rPr>
          <w:rFonts w:ascii="Times New Roman"/>
          <w:b w:val="false"/>
          <w:i w:val="false"/>
          <w:color w:val="000000"/>
          <w:sz w:val="28"/>
        </w:rPr>
        <w:t xml:space="preserve">
      11. Көрсетілетін қызметті берушінің және порталдың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bookmarkEnd w:id="27"/>
    <w:bookmarkStart w:name="z31" w:id="28"/>
    <w:p>
      <w:pPr>
        <w:spacing w:after="0"/>
        <w:ind w:left="0"/>
        <w:jc w:val="both"/>
      </w:pPr>
      <w:r>
        <w:rPr>
          <w:rFonts w:ascii="Times New Roman"/>
          <w:b w:val="false"/>
          <w:i w:val="false"/>
          <w:color w:val="000000"/>
          <w:sz w:val="28"/>
        </w:rPr>
        <w:t>
      12. Мемлекеттік қызметті көрсету орнының мекенжайы Қазақстан Республикасы Ауыл шаруашылығы министрлігінің www.mgov.kz интернет-ресурсында орналастырылған.</w:t>
      </w:r>
    </w:p>
    <w:bookmarkEnd w:id="28"/>
    <w:bookmarkStart w:name="z32" w:id="29"/>
    <w:p>
      <w:pPr>
        <w:spacing w:after="0"/>
        <w:ind w:left="0"/>
        <w:jc w:val="both"/>
      </w:pPr>
      <w:r>
        <w:rPr>
          <w:rFonts w:ascii="Times New Roman"/>
          <w:b w:val="false"/>
          <w:i w:val="false"/>
          <w:color w:val="000000"/>
          <w:sz w:val="28"/>
        </w:rPr>
        <w:t>
      13. Көрсетілетін қызметті алушы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 алады: 1414.</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"Пестицидтерді (улы химикаттарды) мемлекеттік тіркеу"</w:t>
      </w:r>
      <w:r>
        <w:br/>
      </w:r>
      <w:r>
        <w:rPr>
          <w:rFonts w:ascii="Times New Roman"/>
          <w:b/>
          <w:i w:val="false"/>
          <w:color w:val="000000"/>
        </w:rPr>
        <w:t xml:space="preserve">мемлекеттік қызметті көрсетудің бизнес-процестері анықтамалығы  </w:t>
      </w:r>
    </w:p>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3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берушінің порталдағы</w:t>
      </w:r>
      <w:r>
        <w:br/>
      </w:r>
      <w:r>
        <w:rPr>
          <w:rFonts w:ascii="Times New Roman"/>
          <w:b/>
          <w:i w:val="false"/>
          <w:color w:val="000000"/>
        </w:rPr>
        <w:t>іс-қимылдары мен шешімдерінің қадамдық сипаттамасы</w:t>
      </w:r>
    </w:p>
    <w:bookmarkStart w:name="z35" w:id="30"/>
    <w:p>
      <w:pPr>
        <w:spacing w:after="0"/>
        <w:ind w:left="0"/>
        <w:jc w:val="both"/>
      </w:pPr>
      <w:r>
        <w:rPr>
          <w:rFonts w:ascii="Times New Roman"/>
          <w:b w:val="false"/>
          <w:i w:val="false"/>
          <w:color w:val="000000"/>
          <w:sz w:val="28"/>
        </w:rPr>
        <w:t>
      1. Көрсетілетін қызметті беруші кеңсесінің қызметкері порталда өзінің есептік жазбасымен авторизацияланады, жүйеге кіру үшін өз деректерін толтырады және "Келіп түскен өтінімдер" деген қосымша бетті таңдап алады.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881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2. Көрсетілетін қызметті беруші кеңсесінің қызметкері кіріс нөмірін береді және "Өтініш" деген қосымша беттегі "Келіп түскен өтінішті өңдеу" дегенді басады.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517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3. Көрсетілетін қызметті беруші кеңсесінің қызметкері мемлекеттік көрсетілетін қызметтің бизнес процесіне сәйкес көрсетілетін қызметті берушінің басшысын таңдайды және "Сақтау" түймесін басады.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4. Міндет көрсетілетін қызметті берушінің басшысына "Өңдеуге міндеттер" келіп түседі, ол порталда "Міндет тағайындау" деген қосымша бетте "Көрсетілетін қызметті берушінің құрылымдық бөлімшесінің басшысына" міндет тағайындау үшін "Көрсетілетін қызметті берушінің басшысы" деген өзінің есептік жазбасымен авторизацияланады.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072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5. Міндет көрсетілетін қызметті берушінің басшысына "Өңдеуге міндеттер" келіп түседі, ол порталда "Міндет тағайындау" деген қосымша бетте "Көрсетілетін қызметті берушінің жауапты орындаушысына" міндет тағайындау үшін "Көрсетілетін қызметті берушінің құрылымдық бөлімшесінің басшысы" деген өзінің есептік жазбасымен авторизацияланады.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02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6. Міндет көрсетілетін қызметті берушінің жауапты орындаушысына "Өңдеуге міндеттер" деген қосымша бетке келіп түседі, ол порталда өтінішті өңдеу және барлық қосымша беттерді тексеру үшін "Көрсетілетін қызметті берушінің жауапты орындаушысы" деген өзінің есептік жазбасымен авторизацияланады.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211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7. Өтінімдерді қарау және шешім жобасын жасау үшін көрсетілетін қызметті берушінің жауапты орындаушысы "Мәліметтер нысаны" деген блоктың "Өтініш бойынша толығырақ" бөліміндегі мәліметтер және қосымша жолдары нысанын толтыруы қажет.</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753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8. Көрсетілетін қызметті берушінің жауапты орындаушысы "Редакциялау" деген қосымша бетті ашып, барлық құжаттардың бар-жоғын қарайды, тиісті бағандарға қанат белгілерін қойып шығады (бар, сәйкес келеді). Барлық құжаттар бар болған және сәйкес келген жағдайда, "Барлығы ұсынылған" және "Сақтау" деген қосымша бетті ашады, құжаттар сәйкес келмеген жағдайда "Оларды қабылдаудан бас тарту" деген қосымша бетті ашады.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9. Өтінімді халықтың санитариялық-эпидемиологиялық саламаттылығы саласындағы уәкілетті органға және қоршаған ортаны қорғау саласындағы уәкілетті органға сырттай келісуге жолдау үшін көрсетілетін қызметті берушінің жауапты орындаушысы "Негізгі мәліметтер" деген қосымша бетке өтеді, "Сырттай келісуге жолдау" деген қосымша бетті ашады және "Редакциялау" бөлімінде келісім беруші мемлекеттік органдарға қанат белгісін қояды, сұраным мәтінін қосады және "Жолдау" деген түймені басады.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849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10. Сырттай келісу нәтижелерін қарап шығу үшін көрсетілетін қызметті берушінің жауапты орындаушысы өзінің есептік жазбасымен авторизацияланады және шешім қабылдау үшін "Келісу нәтижесі" блогындағы "Өтініш бойынша толығырақ" және "Шешімдер" деген қосымша беттердегі сырттай келісу нәтижелері туралы ақпаратпен танысады.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61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11. Оң шешілген жағдайда көрсетілетін қызметті берушінің орындаушысы шешім жобасын қалыптастырады, "Беру үшін негіз" деген жолды толтырады және шешім жобасын құрылымдық бөлімшенің жауапты басшысына қол қоюға және келісуге жолдайды. Бас тартқан жағдайда "Бас тарту себебі" деген жолды толтырады.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627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12. Міндет мемлекеттік көрсетілетін қызметтің бизнес-процесіне сәйкес шешім жобасына қол қою және келісу процесіне қатысатын мемлекеттік көрсетілетін қызметті берушінің құрылымдық бөлімшесінің басшысына келіп түседі, ол "Шешім" деген қосымша бетке деректерді толтырғаннан кейін міндетті көрсетілетін қызметті берушінің басшысына жолдайды.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453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13. Шешім жобасы мемлекеттік көрсетілетін қызметтің бизнес-процесіне сәйкес шешім жобасына қол қою процесіне қатысатын мемлекеттік көрсетілетін қызметті берушінің басшысына келіп түседі, ол "Шешім" деген қосымша бетке деректерді толтырғаннан кейін куәлікке немесе мемлекеттік қызметті жүзеге асырудан бас тарту туралы хабарламаға қол қояды.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548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548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14. Шешімге қол қойғаннан кейін, көрсетілетін қызметті алушы "Менің рұқсат құжаттарым" деген қосымша беттен куәлікті қарап, жүктей алады. Қол қойылған куәлік "Рұқсат құжаттарының тізілімі" деген қосымша бетте сақталады.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54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54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