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1d7d" w14:textId="e701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28 тамыздағы № 133 бұйрығы. Қазақстан Республикасының Әділет министрлігінде 2015 жылы 1 қазанда № 12128 болып тіркелді. Күші жойылды - Қазақстан Республикасы Ұлттық экономика министрлігі Статистика комитеті төрағасының 2017 жылғы 8 қарашадағы № 163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163</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p>
    <w:bookmarkEnd w:id="0"/>
    <w:p>
      <w:pPr>
        <w:spacing w:after="0"/>
        <w:ind w:left="0"/>
        <w:jc w:val="both"/>
      </w:pPr>
      <w:r>
        <w:rPr>
          <w:rFonts w:ascii="Times New Roman"/>
          <w:b w:val="false"/>
          <w:i w:val="false"/>
          <w:color w:val="000000"/>
          <w:sz w:val="28"/>
        </w:rPr>
        <w:t xml:space="preserve">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тармақшаларына,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"Денсаулық сақтау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w:t>
      </w:r>
    </w:p>
    <w:bookmarkEnd w:id="1"/>
    <w:p>
      <w:pPr>
        <w:spacing w:after="0"/>
        <w:ind w:left="0"/>
        <w:jc w:val="both"/>
      </w:pPr>
      <w:r>
        <w:rPr>
          <w:rFonts w:ascii="Times New Roman"/>
          <w:b w:val="false"/>
          <w:i w:val="false"/>
          <w:color w:val="000000"/>
          <w:sz w:val="28"/>
        </w:rPr>
        <w:t xml:space="preserve">
      14 қарашадағы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10084 болып тіркелген, 2015 жылғы 30 қаңтарда "Әділет" ақпараттық-құқықтық жүйесінде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6) тармақшалары мынадай редакцияда жазылсын:</w:t>
      </w:r>
    </w:p>
    <w:bookmarkStart w:name="z4" w:id="2"/>
    <w:p>
      <w:pPr>
        <w:spacing w:after="0"/>
        <w:ind w:left="0"/>
        <w:jc w:val="both"/>
      </w:pPr>
      <w:r>
        <w:rPr>
          <w:rFonts w:ascii="Times New Roman"/>
          <w:b w:val="false"/>
          <w:i w:val="false"/>
          <w:color w:val="000000"/>
          <w:sz w:val="28"/>
        </w:rPr>
        <w:t>
      "5) "Санаториялық-курорттық қызмет туралы есеп" (коды 6941104, индексі 1-санаторий, кезеңділігі жылдық) жалпымемлекеттік статистикалық байқаудың статистикалық нысаны осы бұйрықтың 5-қосымшасына сәйкес;</w:t>
      </w:r>
    </w:p>
    <w:bookmarkEnd w:id="2"/>
    <w:bookmarkStart w:name="z5" w:id="3"/>
    <w:p>
      <w:pPr>
        <w:spacing w:after="0"/>
        <w:ind w:left="0"/>
        <w:jc w:val="both"/>
      </w:pPr>
      <w:r>
        <w:rPr>
          <w:rFonts w:ascii="Times New Roman"/>
          <w:b w:val="false"/>
          <w:i w:val="false"/>
          <w:color w:val="000000"/>
          <w:sz w:val="28"/>
        </w:rPr>
        <w:t>
      6) "Санаториялық-курорттық қызмет туралы есеп" (коды 6941104, индексі 1-санаторий, кезеңділігі жылдық) жалпымемлекеттік статистикалық байқаудың статистикалық нысанын толтыру жөніндегі нұсқаулық осы бұйрықтың 6-қосымшасына сәйкес;";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осы бұйрықтың 1, 2-қосымшаларына сәйкес редакцияда жазылсын.</w:t>
      </w:r>
    </w:p>
    <w:bookmarkStart w:name="z7"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мемлекеттiк тiркелгеннен кейiн күнтiзбелiк он күн iшiнде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Start w:name="z8"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5"/>
    <w:bookmarkStart w:name="z9"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10" w:id="7"/>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Денсаулық сақтау   </w:t>
      </w:r>
    </w:p>
    <w:p>
      <w:pPr>
        <w:spacing w:after="0"/>
        <w:ind w:left="0"/>
        <w:jc w:val="both"/>
      </w:pPr>
      <w:r>
        <w:rPr>
          <w:rFonts w:ascii="Times New Roman"/>
          <w:b w:val="false"/>
          <w:i w:val="false"/>
          <w:color w:val="000000"/>
          <w:sz w:val="28"/>
        </w:rPr>
        <w:t xml:space="preserve">
      және әлеуметтік даму министрi   </w:t>
      </w:r>
    </w:p>
    <w:p>
      <w:pPr>
        <w:spacing w:after="0"/>
        <w:ind w:left="0"/>
        <w:jc w:val="both"/>
      </w:pPr>
      <w:r>
        <w:rPr>
          <w:rFonts w:ascii="Times New Roman"/>
          <w:b w:val="false"/>
          <w:i w:val="false"/>
          <w:color w:val="000000"/>
          <w:sz w:val="28"/>
        </w:rPr>
        <w:t xml:space="preserve">
      Т. Дүйсенова ______________   </w:t>
      </w:r>
    </w:p>
    <w:p>
      <w:pPr>
        <w:spacing w:after="0"/>
        <w:ind w:left="0"/>
        <w:jc w:val="both"/>
      </w:pPr>
      <w:r>
        <w:rPr>
          <w:rFonts w:ascii="Times New Roman"/>
          <w:b w:val="false"/>
          <w:i w:val="false"/>
          <w:color w:val="000000"/>
          <w:sz w:val="28"/>
        </w:rPr>
        <w:t>
      2015 жылғы 27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28 тамыздағы</w:t>
            </w:r>
            <w:r>
              <w:br/>
            </w:r>
            <w:r>
              <w:rPr>
                <w:rFonts w:ascii="Times New Roman"/>
                <w:b w:val="false"/>
                <w:i w:val="false"/>
                <w:color w:val="000000"/>
                <w:sz w:val="20"/>
              </w:rPr>
              <w:t>№ 133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1"/>
        <w:gridCol w:w="47"/>
        <w:gridCol w:w="47"/>
        <w:gridCol w:w="6197"/>
        <w:gridCol w:w="6197"/>
        <w:gridCol w:w="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14 ноября 2014 года № 51</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14 қарашадағы</w:t>
            </w:r>
          </w:p>
          <w:p>
            <w:pPr>
              <w:spacing w:after="20"/>
              <w:ind w:left="20"/>
              <w:jc w:val="both"/>
            </w:pPr>
            <w:r>
              <w:rPr>
                <w:rFonts w:ascii="Times New Roman"/>
                <w:b w:val="false"/>
                <w:i w:val="false"/>
                <w:color w:val="000000"/>
                <w:sz w:val="20"/>
              </w:rPr>
              <w:t>
</w:t>
            </w:r>
            <w:r>
              <w:rPr>
                <w:rFonts w:ascii="Times New Roman"/>
                <w:b/>
                <w:i w:val="false"/>
                <w:color w:val="000000"/>
                <w:sz w:val="20"/>
              </w:rPr>
              <w:t>№ 51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5-қосымша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қажетт</w:t>
                  </w:r>
                  <w:r>
                    <w:rPr>
                      <w:rFonts w:ascii="Times New Roman"/>
                      <w:b/>
                      <w:i w:val="false"/>
                      <w:color w:val="000000"/>
                      <w:sz w:val="20"/>
                    </w:rPr>
                    <w:t>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6941104</w:t>
            </w:r>
          </w:p>
          <w:p>
            <w:pPr>
              <w:spacing w:after="20"/>
              <w:ind w:left="20"/>
              <w:jc w:val="both"/>
            </w:pPr>
            <w:r>
              <w:rPr>
                <w:rFonts w:ascii="Times New Roman"/>
                <w:b w:val="false"/>
                <w:i w:val="false"/>
                <w:color w:val="000000"/>
                <w:sz w:val="20"/>
              </w:rPr>
              <w:t>
Код статистической формы 6941104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Санаториялық-курорттық қызмет туралы есеп</w:t>
            </w:r>
          </w:p>
          <w:p>
            <w:pPr>
              <w:spacing w:after="20"/>
              <w:ind w:left="20"/>
              <w:jc w:val="both"/>
            </w:pPr>
            <w:r>
              <w:rPr>
                <w:rFonts w:ascii="Times New Roman"/>
                <w:b w:val="false"/>
                <w:i w:val="false"/>
                <w:color w:val="000000"/>
                <w:sz w:val="20"/>
              </w:rPr>
              <w:t xml:space="preserve">
Отчет о санаторно-курортной деятельности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1-санаторий</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(бұдан әрі - санаториялық-курорттық ұйымдар)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индивидуальные предприниматели (далее - санаторно-курортные организации) согласно Перечню санаторно-курортных организаций, приведенному в приложении к настоящей статистической форме.</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қаңтар.</w:t>
            </w:r>
          </w:p>
          <w:p>
            <w:pPr>
              <w:spacing w:after="20"/>
              <w:ind w:left="20"/>
              <w:jc w:val="both"/>
            </w:pPr>
            <w:r>
              <w:rPr>
                <w:rFonts w:ascii="Times New Roman"/>
                <w:b w:val="false"/>
                <w:i w:val="false"/>
                <w:color w:val="000000"/>
                <w:sz w:val="20"/>
              </w:rPr>
              <w:t>
Срок предоставления – 25 января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Ұйымның нақты орналасқан жерін көрсетіңіз (дара кәсіпкерлердің, заңды тұлғаның және (немесе) оның құрылымдық және оқшауланған бөлімшесінің тіркелген жеріне қарамастан) - облыс, қала, аудан, елді мекен</w:t>
      </w:r>
    </w:p>
    <w:bookmarkEnd w:id="8"/>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индивидуального предпринимателя, юридического лица и (или) его структурного и обособленного)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коды</w:t>
            </w:r>
            <w:r>
              <w:rPr>
                <w:rFonts w:ascii="Times New Roman"/>
                <w:b w:val="false"/>
                <w:i w:val="false"/>
                <w:color w:val="000000"/>
                <w:vertAlign w:val="superscript"/>
              </w:rPr>
              <w:t>1</w:t>
            </w:r>
            <w:r>
              <w:rPr>
                <w:rFonts w:ascii="Times New Roman"/>
                <w:b/>
                <w:i w:val="false"/>
                <w:color w:val="000000"/>
                <w:sz w:val="20"/>
              </w:rPr>
              <w:t>:</w:t>
            </w:r>
          </w:p>
          <w:p>
            <w:pPr>
              <w:spacing w:after="20"/>
              <w:ind w:left="20"/>
              <w:jc w:val="both"/>
            </w:pPr>
            <w:r>
              <w:rPr>
                <w:rFonts w:ascii="Times New Roman"/>
                <w:b w:val="false"/>
                <w:i w:val="false"/>
                <w:color w:val="000000"/>
                <w:sz w:val="20"/>
              </w:rPr>
              <w:t>
Код организации</w:t>
            </w:r>
            <w:r>
              <w:rPr>
                <w:rFonts w:ascii="Times New Roman"/>
                <w:b w:val="false"/>
                <w:i w:val="false"/>
                <w:color w:val="000000"/>
                <w:vertAlign w:val="superscript"/>
              </w:rPr>
              <w:t>1</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2. Бағыныстылығының</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немесе</w:t>
      </w:r>
      <w:r>
        <w:rPr>
          <w:rFonts w:ascii="Times New Roman"/>
          <w:b/>
          <w:i w:val="false"/>
          <w:color w:val="000000"/>
          <w:sz w:val="28"/>
        </w:rPr>
        <w:t xml:space="preserve"> бағыныстылығы жоқ) белгісі</w:t>
      </w:r>
    </w:p>
    <w:p>
      <w:pPr>
        <w:spacing w:after="0"/>
        <w:ind w:left="0"/>
        <w:jc w:val="both"/>
      </w:pPr>
      <w:r>
        <w:rPr>
          <w:rFonts w:ascii="Times New Roman"/>
          <w:b w:val="false"/>
          <w:i w:val="false"/>
          <w:color w:val="000000"/>
          <w:sz w:val="28"/>
        </w:rPr>
        <w:t>
      Признак подчиненности</w:t>
      </w:r>
    </w:p>
    <w:p>
      <w:pPr>
        <w:spacing w:after="0"/>
        <w:ind w:left="0"/>
        <w:jc w:val="both"/>
      </w:pPr>
      <w:r>
        <w:rPr>
          <w:rFonts w:ascii="Times New Roman"/>
          <w:b w:val="false"/>
          <w:i w:val="false"/>
          <w:color w:val="000000"/>
          <w:sz w:val="28"/>
        </w:rPr>
        <w:t>
      (или отсутствие подчиненности) ______________________________________</w:t>
      </w:r>
    </w:p>
    <w:p>
      <w:pPr>
        <w:spacing w:after="0"/>
        <w:ind w:left="0"/>
        <w:jc w:val="both"/>
      </w:pPr>
      <w:r>
        <w:rPr>
          <w:rFonts w:ascii="Times New Roman"/>
          <w:b w:val="false"/>
          <w:i w:val="false"/>
          <w:color w:val="000000"/>
          <w:sz w:val="28"/>
        </w:rPr>
        <w:t>
      (министрлік (ведомство) атауы немесе</w:t>
      </w:r>
    </w:p>
    <w:p>
      <w:pPr>
        <w:spacing w:after="0"/>
        <w:ind w:left="0"/>
        <w:jc w:val="both"/>
      </w:pPr>
      <w:r>
        <w:rPr>
          <w:rFonts w:ascii="Times New Roman"/>
          <w:b w:val="false"/>
          <w:i w:val="false"/>
          <w:color w:val="000000"/>
          <w:sz w:val="28"/>
        </w:rPr>
        <w:t>
      дербес мәртебесі)</w:t>
      </w:r>
    </w:p>
    <w:p>
      <w:pPr>
        <w:spacing w:after="0"/>
        <w:ind w:left="0"/>
        <w:jc w:val="both"/>
      </w:pPr>
      <w:r>
        <w:rPr>
          <w:rFonts w:ascii="Times New Roman"/>
          <w:b w:val="false"/>
          <w:i w:val="false"/>
          <w:color w:val="000000"/>
          <w:sz w:val="28"/>
        </w:rPr>
        <w:t>
                                       (название министерства (ведомство)</w:t>
      </w:r>
    </w:p>
    <w:p>
      <w:pPr>
        <w:spacing w:after="0"/>
        <w:ind w:left="0"/>
        <w:jc w:val="both"/>
      </w:pPr>
      <w:r>
        <w:rPr>
          <w:rFonts w:ascii="Times New Roman"/>
          <w:b w:val="false"/>
          <w:i w:val="false"/>
          <w:color w:val="000000"/>
          <w:sz w:val="28"/>
        </w:rPr>
        <w:t>
                                             или самостоятельный статус)</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Ұйым коды осы статистикалық нысанға қосымшада келтірілген Санаториялық-курорттық ұйымдардың тізбесіне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Код организации проставляется согласно Перечню санаторно-курортных организаций, приведенному в приложении к данной статистической форме.</w:t>
      </w:r>
    </w:p>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3. Санаториялық-курорттық ұйымның медициналық персоналының сипаттамасы</w:t>
      </w:r>
    </w:p>
    <w:bookmarkEnd w:id="10"/>
    <w:p>
      <w:pPr>
        <w:spacing w:after="0"/>
        <w:ind w:left="0"/>
        <w:jc w:val="both"/>
      </w:pPr>
      <w:r>
        <w:rPr>
          <w:rFonts w:ascii="Times New Roman"/>
          <w:b w:val="false"/>
          <w:i w:val="false"/>
          <w:color w:val="000000"/>
          <w:sz w:val="28"/>
        </w:rPr>
        <w:t>
      Характеристика медицинского персонала санаторно-курортной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863"/>
        <w:gridCol w:w="407"/>
        <w:gridCol w:w="521"/>
        <w:gridCol w:w="859"/>
        <w:gridCol w:w="408"/>
        <w:gridCol w:w="1313"/>
        <w:gridCol w:w="408"/>
        <w:gridCol w:w="1313"/>
        <w:gridCol w:w="1087"/>
        <w:gridCol w:w="2375"/>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Көрсеткіштің атауы </w:t>
            </w:r>
            <w:r>
              <w:rPr>
                <w:rFonts w:ascii="Times New Roman"/>
                <w:b w:val="false"/>
                <w:i w:val="false"/>
                <w:color w:val="000000"/>
                <w:sz w:val="20"/>
              </w:rPr>
              <w:t>Наименование показателя</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rPr>
                <w:rFonts w:ascii="Times New Roman"/>
                <w:b w:val="false"/>
                <w:i w:val="false"/>
                <w:color w:val="000000"/>
                <w:sz w:val="20"/>
              </w:rPr>
              <w:t>Всего</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В том числе женщины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санынан мына жастағылар</w:t>
            </w:r>
          </w:p>
          <w:p>
            <w:pPr>
              <w:spacing w:after="20"/>
              <w:ind w:left="20"/>
              <w:jc w:val="both"/>
            </w:pPr>
            <w:r>
              <w:rPr>
                <w:rFonts w:ascii="Times New Roman"/>
                <w:b w:val="false"/>
                <w:i w:val="false"/>
                <w:color w:val="000000"/>
                <w:sz w:val="20"/>
              </w:rPr>
              <w:t>
Из общего числа в возрасте</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емес жұмыс күнінде жұмыс істейтін және қоса атқарушылық бойынша қабылданған азаматтық-құқықтық сипаттағы шарттар бойынша жұмыс істейтін қызметкерлер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 работающих неполное рабочее время и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жасқа дейін</w:t>
            </w:r>
          </w:p>
          <w:p>
            <w:pPr>
              <w:spacing w:after="20"/>
              <w:ind w:left="20"/>
              <w:jc w:val="both"/>
            </w:pPr>
            <w:r>
              <w:rPr>
                <w:rFonts w:ascii="Times New Roman"/>
                <w:b w:val="false"/>
                <w:i w:val="false"/>
                <w:color w:val="000000"/>
                <w:sz w:val="20"/>
              </w:rPr>
              <w:t>
до 30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30-59 жастағы</w:t>
            </w:r>
          </w:p>
          <w:p>
            <w:pPr>
              <w:spacing w:after="20"/>
              <w:ind w:left="20"/>
              <w:jc w:val="both"/>
            </w:pPr>
            <w:r>
              <w:rPr>
                <w:rFonts w:ascii="Times New Roman"/>
                <w:b w:val="false"/>
                <w:i w:val="false"/>
                <w:color w:val="000000"/>
                <w:sz w:val="20"/>
              </w:rPr>
              <w:t>
30-59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60-63 жастағы</w:t>
            </w:r>
          </w:p>
          <w:p>
            <w:pPr>
              <w:spacing w:after="20"/>
              <w:ind w:left="20"/>
              <w:jc w:val="both"/>
            </w:pPr>
            <w:r>
              <w:rPr>
                <w:rFonts w:ascii="Times New Roman"/>
                <w:b w:val="false"/>
                <w:i w:val="false"/>
                <w:color w:val="000000"/>
                <w:sz w:val="20"/>
              </w:rPr>
              <w:t>
60-63 года</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жастағылар және одан асқандар</w:t>
            </w:r>
          </w:p>
          <w:p>
            <w:pPr>
              <w:spacing w:after="20"/>
              <w:ind w:left="20"/>
              <w:jc w:val="both"/>
            </w:pPr>
            <w:r>
              <w:rPr>
                <w:rFonts w:ascii="Times New Roman"/>
                <w:b w:val="false"/>
                <w:i w:val="false"/>
                <w:color w:val="000000"/>
                <w:sz w:val="20"/>
              </w:rPr>
              <w:t>
64 года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57 жастағы әйелдер</w:t>
            </w:r>
          </w:p>
          <w:p>
            <w:pPr>
              <w:spacing w:after="20"/>
              <w:ind w:left="20"/>
              <w:jc w:val="both"/>
            </w:pPr>
            <w:r>
              <w:rPr>
                <w:rFonts w:ascii="Times New Roman"/>
                <w:b w:val="false"/>
                <w:i w:val="false"/>
                <w:color w:val="000000"/>
                <w:sz w:val="20"/>
              </w:rPr>
              <w:t>
из них женщины в возрасте 57 лет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62 жастағы ерлер</w:t>
            </w:r>
          </w:p>
          <w:p>
            <w:pPr>
              <w:spacing w:after="20"/>
              <w:ind w:left="20"/>
              <w:jc w:val="both"/>
            </w:pPr>
            <w:r>
              <w:rPr>
                <w:rFonts w:ascii="Times New Roman"/>
                <w:b w:val="false"/>
                <w:i w:val="false"/>
                <w:color w:val="000000"/>
                <w:sz w:val="20"/>
              </w:rPr>
              <w:t>
из них мужчины в возрасте 62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санаториялық -курорттық ұйымның дәрігерлерінің саны, адам </w:t>
            </w:r>
            <w:r>
              <w:rPr>
                <w:rFonts w:ascii="Times New Roman"/>
                <w:b w:val="false"/>
                <w:i w:val="false"/>
                <w:color w:val="000000"/>
                <w:sz w:val="20"/>
              </w:rPr>
              <w:t>Численность врачей санаторно-курортной организации на конец года, человек</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санаториялық -курорттық ұйымның орта медициналық персоналдың саны, адам </w:t>
            </w:r>
            <w:r>
              <w:rPr>
                <w:rFonts w:ascii="Times New Roman"/>
                <w:b w:val="false"/>
                <w:i w:val="false"/>
                <w:color w:val="000000"/>
                <w:sz w:val="20"/>
              </w:rPr>
              <w:t>Численность среднего медицинского персонала санаторно-курортной организации на конец года, человек</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тіс дәрігерлері</w:t>
            </w:r>
          </w:p>
          <w:p>
            <w:pPr>
              <w:spacing w:after="20"/>
              <w:ind w:left="20"/>
              <w:jc w:val="both"/>
            </w:pPr>
            <w:r>
              <w:rPr>
                <w:rFonts w:ascii="Times New Roman"/>
                <w:b w:val="false"/>
                <w:i w:val="false"/>
                <w:color w:val="000000"/>
                <w:sz w:val="20"/>
              </w:rPr>
              <w:t>
из них зубные врачи</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4. Санаториялық-курорттық ұйымның төсек қоры</w:t>
      </w:r>
    </w:p>
    <w:bookmarkEnd w:id="11"/>
    <w:p>
      <w:pPr>
        <w:spacing w:after="0"/>
        <w:ind w:left="0"/>
        <w:jc w:val="both"/>
      </w:pPr>
      <w:r>
        <w:rPr>
          <w:rFonts w:ascii="Times New Roman"/>
          <w:b w:val="false"/>
          <w:i w:val="false"/>
          <w:color w:val="000000"/>
          <w:sz w:val="28"/>
        </w:rPr>
        <w:t>
      Коечный фонд санаторно-курортной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4762"/>
        <w:gridCol w:w="1616"/>
        <w:gridCol w:w="296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бойы</w:t>
            </w:r>
          </w:p>
          <w:p>
            <w:pPr>
              <w:spacing w:after="20"/>
              <w:ind w:left="20"/>
              <w:jc w:val="both"/>
            </w:pPr>
            <w:r>
              <w:rPr>
                <w:rFonts w:ascii="Times New Roman"/>
                <w:b w:val="false"/>
                <w:i w:val="false"/>
                <w:color w:val="000000"/>
                <w:sz w:val="20"/>
              </w:rPr>
              <w:t>
Круглогодовые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көп қабылдаған айдағы төсек саны</w:t>
            </w:r>
          </w:p>
          <w:p>
            <w:pPr>
              <w:spacing w:after="20"/>
              <w:ind w:left="20"/>
              <w:jc w:val="both"/>
            </w:pPr>
            <w:r>
              <w:rPr>
                <w:rFonts w:ascii="Times New Roman"/>
                <w:b w:val="false"/>
                <w:i w:val="false"/>
                <w:color w:val="000000"/>
                <w:sz w:val="20"/>
              </w:rPr>
              <w:t>
В месяц максимального развертывания</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Санаторий төсектерінің саны, жыл соңына, бірлік</w:t>
            </w:r>
          </w:p>
          <w:p>
            <w:pPr>
              <w:spacing w:after="20"/>
              <w:ind w:left="20"/>
              <w:jc w:val="both"/>
            </w:pPr>
            <w:r>
              <w:rPr>
                <w:rFonts w:ascii="Times New Roman"/>
                <w:b w:val="false"/>
                <w:i w:val="false"/>
                <w:color w:val="000000"/>
                <w:sz w:val="20"/>
              </w:rPr>
              <w:t xml:space="preserve">
Число санаторных коек, на конец года, единиц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 балаларға арналған санаторий төсектерінің саны, бірлік</w:t>
            </w:r>
          </w:p>
          <w:p>
            <w:pPr>
              <w:spacing w:after="20"/>
              <w:ind w:left="20"/>
              <w:jc w:val="both"/>
            </w:pPr>
            <w:r>
              <w:rPr>
                <w:rFonts w:ascii="Times New Roman"/>
                <w:b w:val="false"/>
                <w:i w:val="false"/>
                <w:color w:val="000000"/>
                <w:sz w:val="20"/>
              </w:rPr>
              <w:t>
в том числе число санаторных коек для детей, единиц</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тәулік-күн, тәулік-күн</w:t>
            </w:r>
          </w:p>
          <w:p>
            <w:pPr>
              <w:spacing w:after="20"/>
              <w:ind w:left="20"/>
              <w:jc w:val="both"/>
            </w:pPr>
            <w:r>
              <w:rPr>
                <w:rFonts w:ascii="Times New Roman"/>
                <w:b w:val="false"/>
                <w:i w:val="false"/>
                <w:color w:val="000000"/>
                <w:sz w:val="20"/>
              </w:rPr>
              <w:t>
Проведено койко-дней, койко-день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резидент еместерге</w:t>
            </w:r>
          </w:p>
          <w:p>
            <w:pPr>
              <w:spacing w:after="20"/>
              <w:ind w:left="20"/>
              <w:jc w:val="both"/>
            </w:pPr>
            <w:r>
              <w:rPr>
                <w:rFonts w:ascii="Times New Roman"/>
                <w:b w:val="false"/>
                <w:i w:val="false"/>
                <w:color w:val="000000"/>
                <w:sz w:val="20"/>
              </w:rPr>
              <w:t>
из них нерезидентам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5. Емделгендер (дем алғандар) туралы мәліметтер</w:t>
      </w:r>
    </w:p>
    <w:bookmarkEnd w:id="12"/>
    <w:p>
      <w:pPr>
        <w:spacing w:after="0"/>
        <w:ind w:left="0"/>
        <w:jc w:val="both"/>
      </w:pPr>
      <w:r>
        <w:rPr>
          <w:rFonts w:ascii="Times New Roman"/>
          <w:b w:val="false"/>
          <w:i w:val="false"/>
          <w:color w:val="000000"/>
          <w:sz w:val="28"/>
        </w:rPr>
        <w:t>
      Сведения о лечившихся (отдохнувших)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жылда емделгендер (дем алғандар) саны, адам</w:t>
            </w:r>
          </w:p>
          <w:p>
            <w:pPr>
              <w:spacing w:after="20"/>
              <w:ind w:left="20"/>
              <w:jc w:val="both"/>
            </w:pPr>
            <w:r>
              <w:rPr>
                <w:rFonts w:ascii="Times New Roman"/>
                <w:b w:val="false"/>
                <w:i w:val="false"/>
                <w:color w:val="000000"/>
                <w:sz w:val="20"/>
              </w:rPr>
              <w:t>
Численность лечившихся (отдохнувших) за год,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еместер</w:t>
            </w:r>
          </w:p>
          <w:p>
            <w:pPr>
              <w:spacing w:after="20"/>
              <w:ind w:left="20"/>
              <w:jc w:val="both"/>
            </w:pPr>
            <w:r>
              <w:rPr>
                <w:rFonts w:ascii="Times New Roman"/>
                <w:b w:val="false"/>
                <w:i w:val="false"/>
                <w:color w:val="000000"/>
                <w:sz w:val="20"/>
              </w:rPr>
              <w:t>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w:t>
            </w:r>
            <w:r>
              <w:rPr>
                <w:rFonts w:ascii="Times New Roman"/>
                <w:b/>
                <w:i w:val="false"/>
                <w:color w:val="000000"/>
                <w:sz w:val="20"/>
              </w:rPr>
              <w:t xml:space="preserve"> стационарда</w:t>
            </w:r>
          </w:p>
          <w:p>
            <w:pPr>
              <w:spacing w:after="20"/>
              <w:ind w:left="20"/>
              <w:jc w:val="both"/>
            </w:pPr>
            <w:r>
              <w:rPr>
                <w:rFonts w:ascii="Times New Roman"/>
                <w:b w:val="false"/>
                <w:i w:val="false"/>
                <w:color w:val="000000"/>
                <w:sz w:val="20"/>
              </w:rPr>
              <w:t>
в дневном стационаре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    Адрес ______________________</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  Адрес электронной почты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 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bookmarkStart w:name="z16" w:id="13"/>
    <w:p>
      <w:pPr>
        <w:spacing w:after="0"/>
        <w:ind w:left="0"/>
        <w:jc w:val="both"/>
      </w:pPr>
      <w:r>
        <w:rPr>
          <w:rFonts w:ascii="Times New Roman"/>
          <w:b w:val="false"/>
          <w:i w:val="false"/>
          <w:color w:val="000000"/>
          <w:sz w:val="28"/>
        </w:rPr>
        <w:t xml:space="preserve">
      "Санаториялық-курорттық қызмет  </w:t>
      </w:r>
    </w:p>
    <w:bookmarkEnd w:id="13"/>
    <w:p>
      <w:pPr>
        <w:spacing w:after="0"/>
        <w:ind w:left="0"/>
        <w:jc w:val="both"/>
      </w:pPr>
      <w:r>
        <w:rPr>
          <w:rFonts w:ascii="Times New Roman"/>
          <w:b w:val="false"/>
          <w:i w:val="false"/>
          <w:color w:val="000000"/>
          <w:sz w:val="28"/>
        </w:rPr>
        <w:t>
      туралы есеп" (коды 6941104, индексі</w:t>
      </w:r>
    </w:p>
    <w:p>
      <w:pPr>
        <w:spacing w:after="0"/>
        <w:ind w:left="0"/>
        <w:jc w:val="both"/>
      </w:pPr>
      <w:r>
        <w:rPr>
          <w:rFonts w:ascii="Times New Roman"/>
          <w:b w:val="false"/>
          <w:i w:val="false"/>
          <w:color w:val="000000"/>
          <w:sz w:val="28"/>
        </w:rPr>
        <w:t>
      1-санаторий, кезеңділігі жылдық)</w:t>
      </w:r>
    </w:p>
    <w:p>
      <w:pPr>
        <w:spacing w:after="0"/>
        <w:ind w:left="0"/>
        <w:jc w:val="both"/>
      </w:pPr>
      <w:r>
        <w:rPr>
          <w:rFonts w:ascii="Times New Roman"/>
          <w:b w:val="false"/>
          <w:i w:val="false"/>
          <w:color w:val="000000"/>
          <w:sz w:val="28"/>
        </w:rPr>
        <w:t xml:space="preserve">
      статистикалық нысанына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статистической форме "Отчет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санаторно-курортной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(код 6941104, индекс 1-санаторий,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периодичность годовая)     </w:t>
            </w:r>
          </w:p>
        </w:tc>
      </w:tr>
    </w:tbl>
    <w:bookmarkStart w:name="z17" w:id="14"/>
    <w:p>
      <w:pPr>
        <w:spacing w:after="0"/>
        <w:ind w:left="0"/>
        <w:jc w:val="both"/>
      </w:pPr>
      <w:r>
        <w:rPr>
          <w:rFonts w:ascii="Times New Roman"/>
          <w:b w:val="false"/>
          <w:i w:val="false"/>
          <w:color w:val="000000"/>
          <w:sz w:val="28"/>
        </w:rPr>
        <w:t>
      Санаториялық-курорттық ұйымдардың тізбесі</w:t>
      </w:r>
    </w:p>
    <w:bookmarkEnd w:id="14"/>
    <w:p>
      <w:pPr>
        <w:spacing w:after="0"/>
        <w:ind w:left="0"/>
        <w:jc w:val="both"/>
      </w:pPr>
      <w:r>
        <w:rPr>
          <w:rFonts w:ascii="Times New Roman"/>
          <w:b w:val="false"/>
          <w:i w:val="false"/>
          <w:color w:val="000000"/>
          <w:sz w:val="28"/>
        </w:rPr>
        <w:t>
      Перечень санаторно-курортных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5972"/>
        <w:gridCol w:w="4295"/>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Айқындама коды</w:t>
            </w:r>
          </w:p>
          <w:p>
            <w:pPr>
              <w:spacing w:after="20"/>
              <w:ind w:left="20"/>
              <w:jc w:val="both"/>
            </w:pPr>
            <w:r>
              <w:rPr>
                <w:rFonts w:ascii="Times New Roman"/>
                <w:b w:val="false"/>
                <w:i w:val="false"/>
                <w:color w:val="000000"/>
                <w:sz w:val="20"/>
              </w:rPr>
              <w:t>
Код позиции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келтіру емі және медициналық оңалту ұйымдары</w:t>
            </w:r>
          </w:p>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Санаторий</w:t>
            </w:r>
          </w:p>
          <w:p>
            <w:pPr>
              <w:spacing w:after="20"/>
              <w:ind w:left="20"/>
              <w:jc w:val="both"/>
            </w:pPr>
            <w:r>
              <w:rPr>
                <w:rFonts w:ascii="Times New Roman"/>
                <w:b w:val="false"/>
                <w:i w:val="false"/>
                <w:color w:val="000000"/>
                <w:sz w:val="20"/>
              </w:rPr>
              <w:t>
Санаторий</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санаторий</w:t>
            </w:r>
          </w:p>
          <w:p>
            <w:pPr>
              <w:spacing w:after="20"/>
              <w:ind w:left="20"/>
              <w:jc w:val="both"/>
            </w:pPr>
            <w:r>
              <w:rPr>
                <w:rFonts w:ascii="Times New Roman"/>
                <w:b w:val="false"/>
                <w:i w:val="false"/>
                <w:color w:val="000000"/>
                <w:sz w:val="20"/>
              </w:rPr>
              <w:t>
Специализированный санаторий</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Профилакторий</w:t>
            </w:r>
          </w:p>
          <w:p>
            <w:pPr>
              <w:spacing w:after="20"/>
              <w:ind w:left="20"/>
              <w:jc w:val="both"/>
            </w:pPr>
            <w:r>
              <w:rPr>
                <w:rFonts w:ascii="Times New Roman"/>
                <w:b w:val="false"/>
                <w:i w:val="false"/>
                <w:color w:val="000000"/>
                <w:sz w:val="20"/>
              </w:rPr>
              <w:t>
Профилакторий</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Оңалту орталығы</w:t>
            </w:r>
          </w:p>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w:t>
            </w:r>
          </w:p>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28 тамыздағы</w:t>
            </w:r>
            <w:r>
              <w:br/>
            </w:r>
            <w:r>
              <w:rPr>
                <w:rFonts w:ascii="Times New Roman"/>
                <w:b w:val="false"/>
                <w:i w:val="false"/>
                <w:color w:val="000000"/>
                <w:sz w:val="20"/>
              </w:rPr>
              <w:t>№ 133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51 бұйрығына</w:t>
            </w:r>
            <w:r>
              <w:br/>
            </w:r>
            <w:r>
              <w:rPr>
                <w:rFonts w:ascii="Times New Roman"/>
                <w:b w:val="false"/>
                <w:i w:val="false"/>
                <w:color w:val="000000"/>
                <w:sz w:val="20"/>
              </w:rPr>
              <w:t>6-қосымша</w:t>
            </w:r>
          </w:p>
        </w:tc>
      </w:tr>
    </w:tbl>
    <w:bookmarkStart w:name="z21" w:id="15"/>
    <w:p>
      <w:pPr>
        <w:spacing w:after="0"/>
        <w:ind w:left="0"/>
        <w:jc w:val="left"/>
      </w:pPr>
      <w:r>
        <w:rPr>
          <w:rFonts w:ascii="Times New Roman"/>
          <w:b/>
          <w:i w:val="false"/>
          <w:color w:val="000000"/>
        </w:rPr>
        <w:t xml:space="preserve"> "Санаториялық-курорттық қызмет туралы есеп"</w:t>
      </w:r>
      <w:r>
        <w:br/>
      </w:r>
      <w:r>
        <w:rPr>
          <w:rFonts w:ascii="Times New Roman"/>
          <w:b/>
          <w:i w:val="false"/>
          <w:color w:val="000000"/>
        </w:rPr>
        <w:t>(коды 6941104, индексі 1-санаторий, кезеңділігі жылдық)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15"/>
    <w:bookmarkStart w:name="z22" w:id="16"/>
    <w:p>
      <w:pPr>
        <w:spacing w:after="0"/>
        <w:ind w:left="0"/>
        <w:jc w:val="both"/>
      </w:pPr>
      <w:r>
        <w:rPr>
          <w:rFonts w:ascii="Times New Roman"/>
          <w:b w:val="false"/>
          <w:i w:val="false"/>
          <w:color w:val="000000"/>
          <w:sz w:val="28"/>
        </w:rPr>
        <w:t xml:space="preserve">
      1. Осы "Санаториялық-курорттық қызмет туралы есеп" (коды 6941104, индексі 1-санаторий,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"Санаториялық-курорттық қызмет туралы есеп" (коды 6941104, индексі 1-санаторий, кезеңділігі жылдық) жалпымемлекеттік статистикалық байқаудың статистикалық нысанын толтыруды нақтылайды.</w:t>
      </w:r>
    </w:p>
    <w:bookmarkEnd w:id="16"/>
    <w:bookmarkStart w:name="z23" w:id="17"/>
    <w:p>
      <w:pPr>
        <w:spacing w:after="0"/>
        <w:ind w:left="0"/>
        <w:jc w:val="both"/>
      </w:pPr>
      <w:r>
        <w:rPr>
          <w:rFonts w:ascii="Times New Roman"/>
          <w:b w:val="false"/>
          <w:i w:val="false"/>
          <w:color w:val="000000"/>
          <w:sz w:val="28"/>
        </w:rPr>
        <w:t>
      2. Осы статистикалық нысанды толтыру мақсатында келесі анықтама қолданылады:</w:t>
      </w:r>
    </w:p>
    <w:bookmarkEnd w:id="17"/>
    <w:p>
      <w:pPr>
        <w:spacing w:after="0"/>
        <w:ind w:left="0"/>
        <w:jc w:val="both"/>
      </w:pPr>
      <w:r>
        <w:rPr>
          <w:rFonts w:ascii="Times New Roman"/>
          <w:b w:val="false"/>
          <w:i w:val="false"/>
          <w:color w:val="000000"/>
          <w:sz w:val="28"/>
        </w:rPr>
        <w:t xml:space="preserve">
      резидент еместер –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189-бабының</w:t>
      </w:r>
      <w:r>
        <w:rPr>
          <w:rFonts w:ascii="Times New Roman"/>
          <w:b w:val="false"/>
          <w:i w:val="false"/>
          <w:color w:val="000000"/>
          <w:sz w:val="28"/>
        </w:rPr>
        <w:t xml:space="preserve"> ережелеріне сәйкес резидент болып табылмайтын жеке және заңды тұлғалар және осы Кодекстің 189-бабының ережелеріне қарамастан, қосарланған салық салуды болғызбау туралы халықаралық шарттың ережелеріне сәйкес резидент еместер болып танылатын шетелдіктер немесе азаматтығы жоқ адамдар танылады.</w:t>
      </w:r>
    </w:p>
    <w:bookmarkStart w:name="z24" w:id="18"/>
    <w:p>
      <w:pPr>
        <w:spacing w:after="0"/>
        <w:ind w:left="0"/>
        <w:jc w:val="both"/>
      </w:pPr>
      <w:r>
        <w:rPr>
          <w:rFonts w:ascii="Times New Roman"/>
          <w:b w:val="false"/>
          <w:i w:val="false"/>
          <w:color w:val="000000"/>
          <w:sz w:val="28"/>
        </w:rPr>
        <w:t>
      3. 2-бөлімде бағыныстылық белгісі бойынша бағынысында мемлекеттік меншік нысанындағы медициналық бейіндегі ұйымы бар министрлік немесе ведомство атауы көрсетіледі.</w:t>
      </w:r>
    </w:p>
    <w:bookmarkEnd w:id="18"/>
    <w:bookmarkStart w:name="z25" w:id="19"/>
    <w:p>
      <w:pPr>
        <w:spacing w:after="0"/>
        <w:ind w:left="0"/>
        <w:jc w:val="both"/>
      </w:pPr>
      <w:r>
        <w:rPr>
          <w:rFonts w:ascii="Times New Roman"/>
          <w:b w:val="false"/>
          <w:i w:val="false"/>
          <w:color w:val="000000"/>
          <w:sz w:val="28"/>
        </w:rPr>
        <w:t>
      4. 3-бөлімде дәрігерлер санына дәрігерлердің атқаратын лауазымы емес, жеке тұлғалар кіреді.</w:t>
      </w:r>
    </w:p>
    <w:bookmarkEnd w:id="19"/>
    <w:p>
      <w:pPr>
        <w:spacing w:after="0"/>
        <w:ind w:left="0"/>
        <w:jc w:val="both"/>
      </w:pPr>
      <w:r>
        <w:rPr>
          <w:rFonts w:ascii="Times New Roman"/>
          <w:b w:val="false"/>
          <w:i w:val="false"/>
          <w:color w:val="000000"/>
          <w:sz w:val="28"/>
        </w:rPr>
        <w:t>
      Орта медициналық персоналдың санына орта арнаулы білімі бар тіс дәрігерлері енгізіледі.</w:t>
      </w:r>
    </w:p>
    <w:bookmarkStart w:name="z26" w:id="20"/>
    <w:p>
      <w:pPr>
        <w:spacing w:after="0"/>
        <w:ind w:left="0"/>
        <w:jc w:val="both"/>
      </w:pPr>
      <w:r>
        <w:rPr>
          <w:rFonts w:ascii="Times New Roman"/>
          <w:b w:val="false"/>
          <w:i w:val="false"/>
          <w:color w:val="000000"/>
          <w:sz w:val="28"/>
        </w:rPr>
        <w:t>
      5. 4-бөлімде жыл соңына қажетті мүкәммалмен жабдықталған және санаториялық емдеуден және оңалтудан өтетін тұлғаларды қабылдауға дайын санаторий төсектерінің саны есепке алынады. Санаторий төсектерін мамандану бойынша бөлу барысында санаторий төсектерінің санына балаларға және ересектерге арналған санаторий төсектерінің саны кіреді.</w:t>
      </w:r>
    </w:p>
    <w:bookmarkEnd w:id="20"/>
    <w:p>
      <w:pPr>
        <w:spacing w:after="0"/>
        <w:ind w:left="0"/>
        <w:jc w:val="both"/>
      </w:pPr>
      <w:r>
        <w:rPr>
          <w:rFonts w:ascii="Times New Roman"/>
          <w:b w:val="false"/>
          <w:i w:val="false"/>
          <w:color w:val="000000"/>
          <w:sz w:val="28"/>
        </w:rPr>
        <w:t>
      1, 2-бағандардың 1-жолында санаторий төсектерінің саны санаториялық-курорттық ұйымның жоспарлы қуаттылығы бойынша анықталады. Ең жоғары өрістеу айында уақытша (қосымша) төсектер енгізілмейді;</w:t>
      </w:r>
    </w:p>
    <w:p>
      <w:pPr>
        <w:spacing w:after="0"/>
        <w:ind w:left="0"/>
        <w:jc w:val="both"/>
      </w:pPr>
      <w:r>
        <w:rPr>
          <w:rFonts w:ascii="Times New Roman"/>
          <w:b w:val="false"/>
          <w:i w:val="false"/>
          <w:color w:val="000000"/>
          <w:sz w:val="28"/>
        </w:rPr>
        <w:t>
      1, 2-бағандардың 1.1-жолында санаторий төсектерінің жалпы санынан балаларға арналған санаторий төсектерінің саны көрсетіледі.</w:t>
      </w:r>
    </w:p>
    <w:p>
      <w:pPr>
        <w:spacing w:after="0"/>
        <w:ind w:left="0"/>
        <w:jc w:val="both"/>
      </w:pPr>
      <w:r>
        <w:rPr>
          <w:rFonts w:ascii="Times New Roman"/>
          <w:b w:val="false"/>
          <w:i w:val="false"/>
          <w:color w:val="000000"/>
          <w:sz w:val="28"/>
        </w:rPr>
        <w:t>
      2-жолда санаториялық-курорттық ұйымда өткізілген тәулік-күндер көрсетіледі, ол тұрақты санаторий төсектерін пайдаланылған санын көрсетеді және барлық келушілер өткізген тәулік-күндердің санын қосумен анықталады;</w:t>
      </w:r>
    </w:p>
    <w:p>
      <w:pPr>
        <w:spacing w:after="0"/>
        <w:ind w:left="0"/>
        <w:jc w:val="both"/>
      </w:pPr>
      <w:r>
        <w:rPr>
          <w:rFonts w:ascii="Times New Roman"/>
          <w:b w:val="false"/>
          <w:i w:val="false"/>
          <w:color w:val="000000"/>
          <w:sz w:val="28"/>
        </w:rPr>
        <w:t>
      1-бағанның 2.1-жолында резидент еместерге ұсынылған санаторий төсектерінің саны көрсетіледі.</w:t>
      </w:r>
    </w:p>
    <w:p>
      <w:pPr>
        <w:spacing w:after="0"/>
        <w:ind w:left="0"/>
        <w:jc w:val="both"/>
      </w:pPr>
      <w:r>
        <w:rPr>
          <w:rFonts w:ascii="Times New Roman"/>
          <w:b w:val="false"/>
          <w:i w:val="false"/>
          <w:color w:val="000000"/>
          <w:sz w:val="28"/>
        </w:rPr>
        <w:t>
      1-2-бағандарда сметамен қамтамасыз етілген төсектер көрсетіледі. Нақты орналастырылған төсектердің санына палаталарда тығыздау үшін уақытша орналастырылған төсектер қосылмайды. Бір жыл ішінде сақталатын төсектердің саны тұрақты жыл бойы қолданылатын төсектер болып есептеледі.</w:t>
      </w:r>
    </w:p>
    <w:p>
      <w:pPr>
        <w:spacing w:after="0"/>
        <w:ind w:left="0"/>
        <w:jc w:val="both"/>
      </w:pPr>
      <w:r>
        <w:rPr>
          <w:rFonts w:ascii="Times New Roman"/>
          <w:b w:val="false"/>
          <w:i w:val="false"/>
          <w:color w:val="000000"/>
          <w:sz w:val="28"/>
        </w:rPr>
        <w:t>
      Мысалы: жоспар бойынша санаторий қаңтар-ақпанда 50 төсекке, мамырда 75 төсекке, маусымнан бастап қазанға дейін 100 төсекке, қарашада 75 төсекке, желтоқсанда 50 төсекке қызмет істейді. Бұл жағдайда 2-бағанда "Ең көп қабылдаған айдағы төсек саны" - 100 төсек, 1-бағандағы "Жыл бойы" - 50 төсек.</w:t>
      </w:r>
    </w:p>
    <w:bookmarkStart w:name="z27" w:id="21"/>
    <w:p>
      <w:pPr>
        <w:spacing w:after="0"/>
        <w:ind w:left="0"/>
        <w:jc w:val="both"/>
      </w:pPr>
      <w:r>
        <w:rPr>
          <w:rFonts w:ascii="Times New Roman"/>
          <w:b w:val="false"/>
          <w:i w:val="false"/>
          <w:color w:val="000000"/>
          <w:sz w:val="28"/>
        </w:rPr>
        <w:t>
      6. Осы нысанды тапсыру қағаз тасымалдағышта немесе электрондық форматта жүзеге асырылады. Нысанды электронды форматта толтыру Қазақстан Республикасы Ұлттық экономика министрлігі Статистика комитетінің www.stat.gov.kz интернет-ресурсында орналасқан "Деректерді онлайн-режимде жинау" ақпараттық жүйесін қолдану арқылы жүзеге асырылады.</w:t>
      </w:r>
    </w:p>
    <w:bookmarkEnd w:id="21"/>
    <w:bookmarkStart w:name="z28" w:id="22"/>
    <w:p>
      <w:pPr>
        <w:spacing w:after="0"/>
        <w:ind w:left="0"/>
        <w:jc w:val="both"/>
      </w:pPr>
      <w:r>
        <w:rPr>
          <w:rFonts w:ascii="Times New Roman"/>
          <w:b w:val="false"/>
          <w:i w:val="false"/>
          <w:color w:val="000000"/>
          <w:sz w:val="28"/>
        </w:rPr>
        <w:t>
      7. Арифметикалық-логикалық бақылау:</w:t>
      </w:r>
    </w:p>
    <w:bookmarkEnd w:id="22"/>
    <w:p>
      <w:pPr>
        <w:spacing w:after="0"/>
        <w:ind w:left="0"/>
        <w:jc w:val="both"/>
      </w:pPr>
      <w:r>
        <w:rPr>
          <w:rFonts w:ascii="Times New Roman"/>
          <w:b w:val="false"/>
          <w:i w:val="false"/>
          <w:color w:val="000000"/>
          <w:sz w:val="28"/>
        </w:rPr>
        <w:t>
      3-бөлім. "Санаториялық-курорттық ұйымның медициналық персоналының сипаттамасы":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 4, 6, 8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2-бағанның әрбір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5-бағанның әрбір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5-бағанның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7-бағанның әрбір жол үшін;</w:t>
      </w:r>
    </w:p>
    <w:p>
      <w:pPr>
        <w:spacing w:after="0"/>
        <w:ind w:left="0"/>
        <w:jc w:val="both"/>
      </w:pPr>
      <w:r>
        <w:rPr>
          <w:rFonts w:ascii="Times New Roman"/>
          <w:b w:val="false"/>
          <w:i w:val="false"/>
          <w:color w:val="000000"/>
          <w:sz w:val="28"/>
        </w:rPr>
        <w:t>
      2) 4-бөлім. "Санаториялық-курорттық ұйымның төсек қоры":</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2-жолдан;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2-бағанның әрбір жол үшін;</w:t>
      </w:r>
    </w:p>
    <w:p>
      <w:pPr>
        <w:spacing w:after="0"/>
        <w:ind w:left="0"/>
        <w:jc w:val="both"/>
      </w:pPr>
      <w:r>
        <w:rPr>
          <w:rFonts w:ascii="Times New Roman"/>
          <w:b w:val="false"/>
          <w:i w:val="false"/>
          <w:color w:val="000000"/>
          <w:sz w:val="28"/>
        </w:rPr>
        <w:t>
      3) 5-бөлім. "Емделгендер (дем алғандар) туралы мәліметтер":</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4-бағаннан.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