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3117" w14:textId="31e3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сақтандыру қоғамдары есептілігінің тізбесін, нысандарын, ұсыну мерзімдерін және оларды табыс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2015 жылғы 17 шілдедегі № 129 қаулысы. Қазақстан Республикасының Әділет министрлігінде 2015 жылы 17 қыркүйекте № 12074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Өзара сақтандыру туралы</w:t>
      </w:r>
      <w:r>
        <w:rPr>
          <w:rFonts w:ascii="Times New Roman"/>
          <w:b w:val="false"/>
          <w:i w:val="false"/>
          <w:color w:val="000000"/>
          <w:sz w:val="28"/>
        </w:rPr>
        <w:t>" 2006 жылғы 5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өзара сақтандыру қоғамдары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инвестициялық портфель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сақтандыру сыйлықақылары мен сақтандыру төлемдері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сақтандыру резервтері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Өзара сақтандыру қоғамдарының есептілікті ұсыну қағидалары бекітілсін.</w:t>
      </w:r>
    </w:p>
    <w:bookmarkEnd w:id="7"/>
    <w:bookmarkStart w:name="z9" w:id="8"/>
    <w:p>
      <w:pPr>
        <w:spacing w:after="0"/>
        <w:ind w:left="0"/>
        <w:jc w:val="both"/>
      </w:pPr>
      <w:r>
        <w:rPr>
          <w:rFonts w:ascii="Times New Roman"/>
          <w:b w:val="false"/>
          <w:i w:val="false"/>
          <w:color w:val="000000"/>
          <w:sz w:val="28"/>
        </w:rPr>
        <w:t xml:space="preserve">
      2. Өзара сақтандыру қоғамдары Қазақстан Республикасының Ұлттық Банкіне жыл сайын есепті жылдан кейінгі жылдың 1 ақпанына дейін электрондық форматта осы қаулының 1-тармағының 2), 3), 4) және </w:t>
      </w:r>
    </w:p>
    <w:bookmarkEnd w:id="8"/>
    <w:p>
      <w:pPr>
        <w:spacing w:after="0"/>
        <w:ind w:left="0"/>
        <w:jc w:val="both"/>
      </w:pPr>
      <w:r>
        <w:rPr>
          <w:rFonts w:ascii="Times New Roman"/>
          <w:b w:val="false"/>
          <w:i w:val="false"/>
          <w:color w:val="000000"/>
          <w:sz w:val="28"/>
        </w:rPr>
        <w:t xml:space="preserve">
      5) тармақшаларында көзделген есептілікті ұсынады. </w:t>
      </w:r>
    </w:p>
    <w:bookmarkStart w:name="z11" w:id="9"/>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"Өзара сақтандыру қоғамдарының қызметін реттейтін нормативтік құқықтық актілерді бекіту туралы" 2010 жылғы 1 наурыздағы № 29 қаулысының (Нормативтік құқықтық актілерді мемлекеттік тіркеу тізілімінде № 6163 тіркелген, 2010 жылғы 3 қарашада "Егемен Қазақстан" газетінде № 456 (26299) жарияланған) </w:t>
      </w:r>
    </w:p>
    <w:bookmarkEnd w:id="9"/>
    <w:p>
      <w:pPr>
        <w:spacing w:after="0"/>
        <w:ind w:left="0"/>
        <w:jc w:val="both"/>
      </w:pPr>
      <w:r>
        <w:rPr>
          <w:rFonts w:ascii="Times New Roman"/>
          <w:b w:val="false"/>
          <w:i w:val="false"/>
          <w:color w:val="000000"/>
          <w:sz w:val="28"/>
        </w:rPr>
        <w:t xml:space="preserve">
      1-тармағы </w:t>
      </w:r>
      <w:r>
        <w:rPr>
          <w:rFonts w:ascii="Times New Roman"/>
          <w:b w:val="false"/>
          <w:i w:val="false"/>
          <w:color w:val="000000"/>
          <w:sz w:val="28"/>
        </w:rPr>
        <w:t>1) тармақшасының</w:t>
      </w:r>
      <w:r>
        <w:rPr>
          <w:rFonts w:ascii="Times New Roman"/>
          <w:b w:val="false"/>
          <w:i w:val="false"/>
          <w:color w:val="000000"/>
          <w:sz w:val="28"/>
        </w:rPr>
        <w:t xml:space="preserve"> күші жойылды деп танылсын.</w:t>
      </w:r>
    </w:p>
    <w:bookmarkStart w:name="z13" w:id="10"/>
    <w:p>
      <w:pPr>
        <w:spacing w:after="0"/>
        <w:ind w:left="0"/>
        <w:jc w:val="both"/>
      </w:pPr>
      <w:r>
        <w:rPr>
          <w:rFonts w:ascii="Times New Roman"/>
          <w:b w:val="false"/>
          <w:i w:val="false"/>
          <w:color w:val="000000"/>
          <w:sz w:val="28"/>
        </w:rPr>
        <w:t>
      4. Төлем балансы, валюталық реттеу және статистика департаменті (Үмбетәлиев М.Т.) заңнамада белгіленген тәртіппен:</w:t>
      </w:r>
    </w:p>
    <w:bookmarkEnd w:id="10"/>
    <w:bookmarkStart w:name="z14" w:id="11"/>
    <w:p>
      <w:pPr>
        <w:spacing w:after="0"/>
        <w:ind w:left="0"/>
        <w:jc w:val="both"/>
      </w:pPr>
      <w:r>
        <w:rPr>
          <w:rFonts w:ascii="Times New Roman"/>
          <w:b w:val="false"/>
          <w:i w:val="false"/>
          <w:color w:val="000000"/>
          <w:sz w:val="28"/>
        </w:rPr>
        <w:t>
      1) Құқықтық қамтамасыз ету департаментімен (Досмұхамбетов Н.М.) бірлесіп осы қаулыны Қазақстан Республикасы Әділет министрлігінде мемлекеттік тіркеуді;</w:t>
      </w:r>
    </w:p>
    <w:bookmarkEnd w:id="11"/>
    <w:bookmarkStart w:name="z15" w:id="12"/>
    <w:p>
      <w:pPr>
        <w:spacing w:after="0"/>
        <w:ind w:left="0"/>
        <w:jc w:val="both"/>
      </w:pPr>
      <w:r>
        <w:rPr>
          <w:rFonts w:ascii="Times New Roman"/>
          <w:b w:val="false"/>
          <w:i w:val="false"/>
          <w:color w:val="000000"/>
          <w:sz w:val="28"/>
        </w:rPr>
        <w:t>
      2) осы қаулыны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12"/>
    <w:bookmarkStart w:name="z16" w:id="13"/>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13"/>
    <w:bookmarkStart w:name="z17" w:id="14"/>
    <w:p>
      <w:pPr>
        <w:spacing w:after="0"/>
        <w:ind w:left="0"/>
        <w:jc w:val="both"/>
      </w:pPr>
      <w:r>
        <w:rPr>
          <w:rFonts w:ascii="Times New Roman"/>
          <w:b w:val="false"/>
          <w:i w:val="false"/>
          <w:color w:val="000000"/>
          <w:sz w:val="28"/>
        </w:rPr>
        <w:t xml:space="preserve">
      5. Халықаралық қатынастар және жұртшылықпен байланыс департаменті (Қазыбаев А.Қ.) осы қаулыны Қазақстан Республикасы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14"/>
    <w:bookmarkStart w:name="z18" w:id="15"/>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15"/>
    <w:bookmarkStart w:name="z19" w:id="16"/>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xml:space="preserve">
      Ә. Смайылов _________________ </w:t>
      </w:r>
    </w:p>
    <w:p>
      <w:pPr>
        <w:spacing w:after="0"/>
        <w:ind w:left="0"/>
        <w:jc w:val="both"/>
      </w:pPr>
      <w:r>
        <w:rPr>
          <w:rFonts w:ascii="Times New Roman"/>
          <w:b w:val="false"/>
          <w:i w:val="false"/>
          <w:color w:val="000000"/>
          <w:sz w:val="28"/>
        </w:rPr>
        <w:t>
      2015 жылғы 13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Өзара сақтандыру қоғамдары есептілігінің тізбесі</w:t>
      </w:r>
    </w:p>
    <w:p>
      <w:pPr>
        <w:spacing w:after="0"/>
        <w:ind w:left="0"/>
        <w:jc w:val="both"/>
      </w:pPr>
      <w:r>
        <w:rPr>
          <w:rFonts w:ascii="Times New Roman"/>
          <w:b w:val="false"/>
          <w:i w:val="false"/>
          <w:color w:val="000000"/>
          <w:sz w:val="28"/>
        </w:rPr>
        <w:t>
      Өзара сақтандыру қоғамдарының есептілігіне мыналар кіреді:</w:t>
      </w:r>
    </w:p>
    <w:p>
      <w:pPr>
        <w:spacing w:after="0"/>
        <w:ind w:left="0"/>
        <w:jc w:val="both"/>
      </w:pPr>
      <w:r>
        <w:rPr>
          <w:rFonts w:ascii="Times New Roman"/>
          <w:b w:val="false"/>
          <w:i w:val="false"/>
          <w:color w:val="000000"/>
          <w:sz w:val="28"/>
        </w:rPr>
        <w:t xml:space="preserve">
      1) қызмет туралы есеп; </w:t>
      </w:r>
    </w:p>
    <w:p>
      <w:pPr>
        <w:spacing w:after="0"/>
        <w:ind w:left="0"/>
        <w:jc w:val="both"/>
      </w:pPr>
      <w:r>
        <w:rPr>
          <w:rFonts w:ascii="Times New Roman"/>
          <w:b w:val="false"/>
          <w:i w:val="false"/>
          <w:color w:val="000000"/>
          <w:sz w:val="28"/>
        </w:rPr>
        <w:t>
      2) инвестициялық портфель туралы есеп;</w:t>
      </w:r>
    </w:p>
    <w:p>
      <w:pPr>
        <w:spacing w:after="0"/>
        <w:ind w:left="0"/>
        <w:jc w:val="both"/>
      </w:pPr>
      <w:r>
        <w:rPr>
          <w:rFonts w:ascii="Times New Roman"/>
          <w:b w:val="false"/>
          <w:i w:val="false"/>
          <w:color w:val="000000"/>
          <w:sz w:val="28"/>
        </w:rPr>
        <w:t>
      3) сақтандыру сыйлықақылары мен сақтандыру төлемдері туралы есеп;</w:t>
      </w:r>
    </w:p>
    <w:p>
      <w:pPr>
        <w:spacing w:after="0"/>
        <w:ind w:left="0"/>
        <w:jc w:val="both"/>
      </w:pPr>
      <w:r>
        <w:rPr>
          <w:rFonts w:ascii="Times New Roman"/>
          <w:b w:val="false"/>
          <w:i w:val="false"/>
          <w:color w:val="000000"/>
          <w:sz w:val="28"/>
        </w:rPr>
        <w:t>
      4) сақтандыру резервтері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Әкімшілік деректер жинауға арналған нысан Қызмет туралы есеп Есепті кезең: 20__жылғы "___"________</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 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6984"/>
        <w:gridCol w:w="1879"/>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жарналары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(ағымдағы жылдың басынан бергі кезеңдегі),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(ағымдағы жылдың басынан бергі кезеңдегі),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Қызмет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"Қызмет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көрсеткіш атауына сай есепті кезеңнің соңына мың теңгемен сома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Әкімшілік деректер жинауға арналған нысан Инвестициялық портфель туралы есеп Есепті кезең: 20__жылғы "___"_______</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4667"/>
        <w:gridCol w:w="1301"/>
        <w:gridCol w:w="1302"/>
        <w:gridCol w:w="1345"/>
        <w:gridCol w:w="130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Сату/өтеу күні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эмитент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қарсы агент, бағалы қағаздың түрі және эмитент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(1-4-жолдың сомасы)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Инвестициялық портфель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портфель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тиісті активті сатып алу күні көрсетіледі.</w:t>
      </w:r>
    </w:p>
    <w:p>
      <w:pPr>
        <w:spacing w:after="0"/>
        <w:ind w:left="0"/>
        <w:jc w:val="both"/>
      </w:pPr>
      <w:r>
        <w:rPr>
          <w:rFonts w:ascii="Times New Roman"/>
          <w:b w:val="false"/>
          <w:i w:val="false"/>
          <w:color w:val="000000"/>
          <w:sz w:val="28"/>
        </w:rPr>
        <w:t>
      6. 4-бағанда тиісті активті өтеу күні көрсетіледі.</w:t>
      </w:r>
    </w:p>
    <w:p>
      <w:pPr>
        <w:spacing w:after="0"/>
        <w:ind w:left="0"/>
        <w:jc w:val="both"/>
      </w:pPr>
      <w:r>
        <w:rPr>
          <w:rFonts w:ascii="Times New Roman"/>
          <w:b w:val="false"/>
          <w:i w:val="false"/>
          <w:color w:val="000000"/>
          <w:sz w:val="28"/>
        </w:rPr>
        <w:t>
      7. 5-бағанда сатуға арналған қолда бар бағалы қағаздарды және өтелгенге дейін ұсталатын бағалы қағаздарды сату/өтеу күні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 Сақтандыру сыйлықақылары мен сақтандыру төлемдері туралы есеп Есепті кезең: 20__жылғы "___"________</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190"/>
        <w:gridCol w:w="1191"/>
        <w:gridCol w:w="2401"/>
        <w:gridCol w:w="1191"/>
        <w:gridCol w:w="2402"/>
        <w:gridCol w:w="2403"/>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саны (бірліктермен)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саны (бірліктермен)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сомасы (бірліктермен)</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мен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сыйлықақылары мен сақтандыру төлемдері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сыйлықақылары мен сақтандыру төлемдері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барлық сақтандыру сыйлықақыларының сомасы мың теңгемен көрсетіледі.</w:t>
      </w:r>
    </w:p>
    <w:p>
      <w:pPr>
        <w:spacing w:after="0"/>
        <w:ind w:left="0"/>
        <w:jc w:val="both"/>
      </w:pPr>
      <w:r>
        <w:rPr>
          <w:rFonts w:ascii="Times New Roman"/>
          <w:b w:val="false"/>
          <w:i w:val="false"/>
          <w:color w:val="000000"/>
          <w:sz w:val="28"/>
        </w:rPr>
        <w:t>
      6. 4-бағанда сақтандыру шарттарының саны бірліктермен көрсетіледі.</w:t>
      </w:r>
    </w:p>
    <w:p>
      <w:pPr>
        <w:spacing w:after="0"/>
        <w:ind w:left="0"/>
        <w:jc w:val="both"/>
      </w:pPr>
      <w:r>
        <w:rPr>
          <w:rFonts w:ascii="Times New Roman"/>
          <w:b w:val="false"/>
          <w:i w:val="false"/>
          <w:color w:val="000000"/>
          <w:sz w:val="28"/>
        </w:rPr>
        <w:t>
      7. 5-бағанда барлық сақтандыру төлемдерінің сомасы мың теңгемен көрсетіледі.</w:t>
      </w:r>
    </w:p>
    <w:p>
      <w:pPr>
        <w:spacing w:after="0"/>
        <w:ind w:left="0"/>
        <w:jc w:val="both"/>
      </w:pPr>
      <w:r>
        <w:rPr>
          <w:rFonts w:ascii="Times New Roman"/>
          <w:b w:val="false"/>
          <w:i w:val="false"/>
          <w:color w:val="000000"/>
          <w:sz w:val="28"/>
        </w:rPr>
        <w:t>
      8. 6-бағанда сақтандыру жағдайларының саны бірліктермен көрсетіледі.</w:t>
      </w:r>
    </w:p>
    <w:p>
      <w:pPr>
        <w:spacing w:after="0"/>
        <w:ind w:left="0"/>
        <w:jc w:val="both"/>
      </w:pPr>
      <w:r>
        <w:rPr>
          <w:rFonts w:ascii="Times New Roman"/>
          <w:b w:val="false"/>
          <w:i w:val="false"/>
          <w:color w:val="000000"/>
          <w:sz w:val="28"/>
        </w:rPr>
        <w:t>
      9. 7-бағанда сақтандыру төлемдерінің сомасы бірліктермен көрсетіледі.</w:t>
      </w:r>
    </w:p>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Әкімшілік деректер жинауға арналған нысан Сақтандыру резервтері туралы есеп Есепті кезең: 20__жылғы "___"________</w:t>
      </w:r>
    </w:p>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4-OVS_G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400"/>
        <w:gridCol w:w="1790"/>
        <w:gridCol w:w="1790"/>
        <w:gridCol w:w="2959"/>
        <w:gridCol w:w="257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Сақтандыру резервтері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резервтері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5. Нысанда сақтандыру сыныптары бөлігінде есепті кезеңнің соңындағы сақтандыру резервтерінің сомасы көрсетіледі.</w:t>
      </w:r>
    </w:p>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6-қосымша</w:t>
            </w:r>
          </w:p>
        </w:tc>
      </w:tr>
    </w:tbl>
    <w:bookmarkStart w:name="z64" w:id="17"/>
    <w:p>
      <w:pPr>
        <w:spacing w:after="0"/>
        <w:ind w:left="0"/>
        <w:jc w:val="left"/>
      </w:pPr>
      <w:r>
        <w:rPr>
          <w:rFonts w:ascii="Times New Roman"/>
          <w:b/>
          <w:i w:val="false"/>
          <w:color w:val="000000"/>
        </w:rPr>
        <w:t xml:space="preserve"> Өзара сақтандыру қоғамдарының есептілікті ұсыну қағидалары</w:t>
      </w:r>
    </w:p>
    <w:bookmarkEnd w:id="17"/>
    <w:bookmarkStart w:name="z65" w:id="18"/>
    <w:p>
      <w:pPr>
        <w:spacing w:after="0"/>
        <w:ind w:left="0"/>
        <w:jc w:val="both"/>
      </w:pPr>
      <w:r>
        <w:rPr>
          <w:rFonts w:ascii="Times New Roman"/>
          <w:b w:val="false"/>
          <w:i w:val="false"/>
          <w:color w:val="000000"/>
          <w:sz w:val="28"/>
        </w:rPr>
        <w:t xml:space="preserve">
      1. Осы Өзара сақтандыру қоғамдарының есептілікті табыс ету қағидалары (бұдан әрі – Қағидалар)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өзара сақтандыру қоғамдарының (бұдан әрі – Қоғамдар) Қазақстан Республикасының Ұлттық Банкіне (бұдан әрі – уәкілетті орган) есептілікті ұсыну тәртібін айқындайды.</w:t>
      </w:r>
    </w:p>
    <w:bookmarkEnd w:id="18"/>
    <w:bookmarkStart w:name="z66" w:id="19"/>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19"/>
    <w:bookmarkStart w:name="z67" w:id="20"/>
    <w:p>
      <w:pPr>
        <w:spacing w:after="0"/>
        <w:ind w:left="0"/>
        <w:jc w:val="both"/>
      </w:pPr>
      <w:r>
        <w:rPr>
          <w:rFonts w:ascii="Times New Roman"/>
          <w:b w:val="false"/>
          <w:i w:val="false"/>
          <w:color w:val="000000"/>
          <w:sz w:val="28"/>
        </w:rPr>
        <w:t>
      3. Есептілік ұсынылатын деректердің түзетілмеуін қамтамасыз ететін электрондық тасымалдағышта Microsoft Office Excel форматында ұсынылады.</w:t>
      </w:r>
    </w:p>
    <w:bookmarkEnd w:id="20"/>
    <w:bookmarkStart w:name="z68" w:id="21"/>
    <w:p>
      <w:pPr>
        <w:spacing w:after="0"/>
        <w:ind w:left="0"/>
        <w:jc w:val="both"/>
      </w:pPr>
      <w:r>
        <w:rPr>
          <w:rFonts w:ascii="Times New Roman"/>
          <w:b w:val="false"/>
          <w:i w:val="false"/>
          <w:color w:val="000000"/>
          <w:sz w:val="28"/>
        </w:rPr>
        <w:t xml:space="preserve">
      4. Электрондық форматта ұсынылатын деректердің қағаз тасымалдағыштағы деректермен сәйкестігін Қоғамның бірінші басшысы (ол болмаған кезеңде – оның орнындағы адам) және Қоғамның бас бухгалтері қамтамасыз етеді. </w:t>
      </w:r>
    </w:p>
    <w:bookmarkEnd w:id="21"/>
    <w:bookmarkStart w:name="z69" w:id="22"/>
    <w:p>
      <w:pPr>
        <w:spacing w:after="0"/>
        <w:ind w:left="0"/>
        <w:jc w:val="both"/>
      </w:pPr>
      <w:r>
        <w:rPr>
          <w:rFonts w:ascii="Times New Roman"/>
          <w:b w:val="false"/>
          <w:i w:val="false"/>
          <w:color w:val="000000"/>
          <w:sz w:val="28"/>
        </w:rPr>
        <w:t>
      5. Есепті күндегі жағдай бойынша қағаз тасымалдағыштағы есептілікке Қоғамның бірінші басшысы, бас бухгалтері немесе олар есепке қол қоюға уәкілеттік берген адамдар және орындаушысы қол қояды және Қоғамда сақталады.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30.07.2018 </w:t>
      </w:r>
      <w:r>
        <w:rPr>
          <w:rFonts w:ascii="Times New Roman"/>
          <w:b w:val="false"/>
          <w:i w:val="false"/>
          <w:color w:val="00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 w:id="23"/>
    <w:p>
      <w:pPr>
        <w:spacing w:after="0"/>
        <w:ind w:left="0"/>
        <w:jc w:val="both"/>
      </w:pPr>
      <w:r>
        <w:rPr>
          <w:rFonts w:ascii="Times New Roman"/>
          <w:b w:val="false"/>
          <w:i w:val="false"/>
          <w:color w:val="000000"/>
          <w:sz w:val="28"/>
        </w:rPr>
        <w:t>
      6. Есептілікке өзгерістер және (немесе) толықтырулар енгізу қажет болған жағдайда, Қоғам уәкілетті органға пысықталған есептілікті және есептілікке өзгерістер және (немесе) толықтырулар енгізу қажеттілігінің себептерін көрсете отырып жазбаша түсініктемені ұсынады.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